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6BA" w:rsidRPr="000B41F5" w:rsidRDefault="004876BA" w:rsidP="004876BA">
      <w:pPr>
        <w:pStyle w:val="Akti"/>
      </w:pPr>
      <w:bookmarkStart w:id="0" w:name="_GoBack"/>
      <w:bookmarkEnd w:id="0"/>
      <w:r w:rsidRPr="000B41F5">
        <w:t>L I G J</w:t>
      </w:r>
    </w:p>
    <w:p w:rsidR="004876BA" w:rsidRPr="000B41F5" w:rsidRDefault="004876BA" w:rsidP="004876BA">
      <w:pPr>
        <w:pStyle w:val="NumriData"/>
      </w:pPr>
      <w:r w:rsidRPr="000B41F5">
        <w:t>Nr.</w:t>
      </w:r>
      <w:r w:rsidR="00AC2A3C">
        <w:t xml:space="preserve"> </w:t>
      </w:r>
      <w:r w:rsidRPr="000B41F5">
        <w:t>8649, datë 28.7.2000</w:t>
      </w:r>
    </w:p>
    <w:p w:rsidR="004876BA" w:rsidRPr="000B41F5" w:rsidRDefault="004876BA" w:rsidP="004876BA">
      <w:pPr>
        <w:pStyle w:val="Paragrafi"/>
      </w:pPr>
    </w:p>
    <w:p w:rsidR="004876BA" w:rsidRPr="000B41F5" w:rsidRDefault="004876BA" w:rsidP="004876BA">
      <w:pPr>
        <w:pStyle w:val="Titulli"/>
      </w:pPr>
      <w:r w:rsidRPr="000B41F5">
        <w:t>PËR RATIFIKIMIN E “MARRËVESHJEVE TË REZULTATEVE</w:t>
      </w:r>
      <w:r w:rsidR="00781267">
        <w:t xml:space="preserve"> </w:t>
      </w:r>
      <w:r w:rsidRPr="000B41F5">
        <w:t>TË RAUNDIT TË URUGUAIT PËR NEGOCIATAT SHUMËPALËSHE TREGTARE”</w:t>
      </w:r>
    </w:p>
    <w:p w:rsidR="004876BA" w:rsidRPr="000B41F5" w:rsidRDefault="004876BA" w:rsidP="00AC2A3C">
      <w:pPr>
        <w:pStyle w:val="Paragrafi"/>
      </w:pPr>
    </w:p>
    <w:p w:rsidR="004876BA" w:rsidRPr="000B41F5" w:rsidRDefault="004876BA" w:rsidP="004876BA">
      <w:pPr>
        <w:pStyle w:val="BazLigjPropozues"/>
      </w:pPr>
      <w:r w:rsidRPr="000B41F5">
        <w:t>Në mbështetje të neneve 78, 83 pika 1 dhe 121 të Kushtetutës, me propozimin e Këshillit të Ministrave,</w:t>
      </w:r>
    </w:p>
    <w:p w:rsidR="004876BA" w:rsidRPr="000B41F5" w:rsidRDefault="004876BA" w:rsidP="004876BA">
      <w:pPr>
        <w:pStyle w:val="BazLigjPropozues"/>
      </w:pPr>
    </w:p>
    <w:p w:rsidR="004876BA" w:rsidRPr="000B41F5" w:rsidRDefault="004876BA" w:rsidP="004876BA">
      <w:pPr>
        <w:pStyle w:val="Institucioni"/>
      </w:pPr>
      <w:r w:rsidRPr="000B41F5">
        <w:t>K U V E N D I</w:t>
      </w:r>
    </w:p>
    <w:p w:rsidR="004876BA" w:rsidRPr="000B41F5" w:rsidRDefault="004876BA" w:rsidP="004876BA">
      <w:pPr>
        <w:pStyle w:val="Paragrafi"/>
      </w:pPr>
    </w:p>
    <w:p w:rsidR="004876BA" w:rsidRPr="000B41F5" w:rsidRDefault="004876BA" w:rsidP="004876BA">
      <w:pPr>
        <w:pStyle w:val="VENDOSI"/>
      </w:pPr>
      <w:r w:rsidRPr="000B41F5">
        <w:t>I REPUBLIKËS SË SHQIPËRISË</w:t>
      </w:r>
    </w:p>
    <w:p w:rsidR="004876BA" w:rsidRPr="000B41F5" w:rsidRDefault="004876BA" w:rsidP="004876BA">
      <w:pPr>
        <w:pStyle w:val="VENDOSI"/>
      </w:pPr>
      <w:r w:rsidRPr="000B41F5">
        <w:t>V E N D O S I:</w:t>
      </w:r>
    </w:p>
    <w:p w:rsidR="004876BA" w:rsidRPr="000B41F5" w:rsidRDefault="004876BA" w:rsidP="004876BA">
      <w:pPr>
        <w:pStyle w:val="VENDOSI"/>
      </w:pPr>
    </w:p>
    <w:p w:rsidR="004876BA" w:rsidRPr="000B41F5" w:rsidRDefault="004876BA" w:rsidP="004876BA">
      <w:pPr>
        <w:pStyle w:val="NeniNr"/>
      </w:pPr>
      <w:r w:rsidRPr="000B41F5">
        <w:t>Neni 1</w:t>
      </w:r>
    </w:p>
    <w:p w:rsidR="004876BA" w:rsidRPr="000B41F5" w:rsidRDefault="004876BA" w:rsidP="004876BA">
      <w:pPr>
        <w:pStyle w:val="Paragrafi"/>
      </w:pPr>
    </w:p>
    <w:p w:rsidR="004876BA" w:rsidRPr="000B41F5" w:rsidRDefault="004876BA" w:rsidP="004876BA">
      <w:pPr>
        <w:pStyle w:val="Paragrafi"/>
      </w:pPr>
      <w:r w:rsidRPr="000B41F5">
        <w:t>Ratifikohet “Marrëveshjet e rezultateve të raundit të Uruguait për negociatat shumëpalëshe tregtare”.</w:t>
      </w:r>
    </w:p>
    <w:p w:rsidR="004876BA" w:rsidRPr="000B41F5" w:rsidRDefault="004876BA" w:rsidP="004876BA">
      <w:pPr>
        <w:pStyle w:val="Paragrafi"/>
      </w:pPr>
    </w:p>
    <w:p w:rsidR="004876BA" w:rsidRPr="000B41F5" w:rsidRDefault="004876BA" w:rsidP="004876BA">
      <w:pPr>
        <w:pStyle w:val="NeniNr"/>
      </w:pPr>
      <w:r w:rsidRPr="000B41F5">
        <w:t>Neni 2</w:t>
      </w:r>
    </w:p>
    <w:p w:rsidR="004876BA" w:rsidRPr="000B41F5" w:rsidRDefault="004876BA" w:rsidP="004876BA">
      <w:pPr>
        <w:pStyle w:val="Paragrafi"/>
      </w:pPr>
    </w:p>
    <w:p w:rsidR="004876BA" w:rsidRPr="000B41F5" w:rsidRDefault="004876BA" w:rsidP="004876BA">
      <w:pPr>
        <w:pStyle w:val="Paragrafi"/>
      </w:pPr>
      <w:r w:rsidRPr="000B41F5">
        <w:t>Ky ligj hyn në fuqi 15 ditë pas botimit  në Fletoren Zyrtare.</w:t>
      </w:r>
    </w:p>
    <w:p w:rsidR="004876BA" w:rsidRPr="000B41F5" w:rsidRDefault="004876BA" w:rsidP="004876BA">
      <w:pPr>
        <w:pStyle w:val="Paragrafi"/>
      </w:pPr>
    </w:p>
    <w:p w:rsidR="00A0784B" w:rsidRPr="007732C8" w:rsidRDefault="004876BA" w:rsidP="00531DD8">
      <w:pPr>
        <w:pStyle w:val="Shpallja"/>
      </w:pPr>
      <w:r w:rsidRPr="000B41F5">
        <w:t>Shpallur me dekretin nr.2720, datë 3.8.2000 të Presidentit të Republikës së Shqipërisë, Rexhep Meidani.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876BA"/>
    <w:rsid w:val="0050367C"/>
    <w:rsid w:val="00504A56"/>
    <w:rsid w:val="00507AF2"/>
    <w:rsid w:val="00531DD8"/>
    <w:rsid w:val="00543147"/>
    <w:rsid w:val="00545117"/>
    <w:rsid w:val="0058563C"/>
    <w:rsid w:val="005A2AA1"/>
    <w:rsid w:val="005A53C5"/>
    <w:rsid w:val="005D4BA8"/>
    <w:rsid w:val="006A37D8"/>
    <w:rsid w:val="00705463"/>
    <w:rsid w:val="0074183C"/>
    <w:rsid w:val="00767527"/>
    <w:rsid w:val="007732C8"/>
    <w:rsid w:val="00781267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2A3C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DB9D5B-5BD4-4736-AD0C-1BB677C2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876B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2019-03-14T11:00:00Z</dcterms:created>
  <dcterms:modified xsi:type="dcterms:W3CDTF">2019-03-14T11:00:00Z</dcterms:modified>
</cp:coreProperties>
</file>