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DE1" w:rsidRPr="000B41F5" w:rsidRDefault="001A7DE1" w:rsidP="001A7DE1">
      <w:pPr>
        <w:pStyle w:val="Akti"/>
      </w:pPr>
      <w:bookmarkStart w:id="0" w:name="_GoBack"/>
      <w:bookmarkEnd w:id="0"/>
      <w:r w:rsidRPr="000B41F5">
        <w:t>L I G J</w:t>
      </w:r>
    </w:p>
    <w:p w:rsidR="001A7DE1" w:rsidRPr="000B41F5" w:rsidRDefault="001A7DE1" w:rsidP="001A7DE1">
      <w:pPr>
        <w:pStyle w:val="NumriData"/>
      </w:pPr>
      <w:r w:rsidRPr="000B41F5">
        <w:t>Nr.</w:t>
      </w:r>
      <w:r w:rsidR="00F92140">
        <w:t xml:space="preserve"> </w:t>
      </w:r>
      <w:r w:rsidRPr="000B41F5">
        <w:t>8658, datë 31.7.2000</w:t>
      </w:r>
    </w:p>
    <w:p w:rsidR="001A7DE1" w:rsidRPr="000B41F5" w:rsidRDefault="001A7DE1" w:rsidP="00F92140">
      <w:pPr>
        <w:pStyle w:val="Paragrafi"/>
      </w:pPr>
    </w:p>
    <w:p w:rsidR="001A7DE1" w:rsidRPr="000B41F5" w:rsidRDefault="001A7DE1" w:rsidP="001A7DE1">
      <w:pPr>
        <w:pStyle w:val="Titulli"/>
      </w:pPr>
      <w:r w:rsidRPr="000B41F5">
        <w:t>PËR MIRATIMIN E AKTIT NORMATIV, ME FUQINË E LIGJIT, NR.2, DATË 27.7.2000 “PËR MIRATIMIN E FONDIT PËR PARTITË POLITIKE PJESËMARRËSE NË ZGJEDHJET PËR ORGANET E PUSHTETIT VENDOR”</w:t>
      </w:r>
    </w:p>
    <w:p w:rsidR="001A7DE1" w:rsidRPr="000B41F5" w:rsidRDefault="001A7DE1" w:rsidP="001A7DE1">
      <w:pPr>
        <w:pStyle w:val="Paragrafi"/>
      </w:pPr>
    </w:p>
    <w:p w:rsidR="001A7DE1" w:rsidRPr="000B41F5" w:rsidRDefault="001A7DE1" w:rsidP="001A7DE1">
      <w:pPr>
        <w:pStyle w:val="BazLigjPropozues"/>
      </w:pPr>
      <w:r w:rsidRPr="000B41F5">
        <w:t xml:space="preserve">Në mbështetje të neneve 78  dhe 101 të Kushtetutës, me propozimin e Këshillit të Ministrave, </w:t>
      </w:r>
    </w:p>
    <w:p w:rsidR="001A7DE1" w:rsidRPr="000B41F5" w:rsidRDefault="001A7DE1" w:rsidP="001A7DE1">
      <w:pPr>
        <w:pStyle w:val="BazLigjPropozues"/>
      </w:pPr>
    </w:p>
    <w:p w:rsidR="001A7DE1" w:rsidRPr="000B41F5" w:rsidRDefault="001A7DE1" w:rsidP="001A7DE1">
      <w:pPr>
        <w:pStyle w:val="Institucioni"/>
      </w:pPr>
      <w:r w:rsidRPr="000B41F5">
        <w:t>K U V E N D I</w:t>
      </w:r>
    </w:p>
    <w:p w:rsidR="001A7DE1" w:rsidRPr="000B41F5" w:rsidRDefault="001A7DE1" w:rsidP="001A7DE1">
      <w:pPr>
        <w:pStyle w:val="Paragrafi"/>
      </w:pPr>
    </w:p>
    <w:p w:rsidR="001A7DE1" w:rsidRPr="000B41F5" w:rsidRDefault="001A7DE1" w:rsidP="001A7DE1">
      <w:pPr>
        <w:pStyle w:val="VENDOSI"/>
      </w:pPr>
      <w:r w:rsidRPr="000B41F5">
        <w:t>I REPUBLIKËS SË SHQIPËRISË</w:t>
      </w:r>
    </w:p>
    <w:p w:rsidR="001A7DE1" w:rsidRPr="000B41F5" w:rsidRDefault="001A7DE1" w:rsidP="001A7DE1">
      <w:pPr>
        <w:pStyle w:val="VENDOSI"/>
      </w:pPr>
      <w:r w:rsidRPr="000B41F5">
        <w:t>V E N D O S I:</w:t>
      </w:r>
    </w:p>
    <w:p w:rsidR="001A7DE1" w:rsidRPr="000B41F5" w:rsidRDefault="001A7DE1" w:rsidP="001A7DE1">
      <w:pPr>
        <w:pStyle w:val="Paragrafi"/>
      </w:pPr>
    </w:p>
    <w:p w:rsidR="001A7DE1" w:rsidRPr="000B41F5" w:rsidRDefault="001A7DE1" w:rsidP="001A7DE1">
      <w:pPr>
        <w:pStyle w:val="Paragrafi"/>
      </w:pPr>
      <w:r w:rsidRPr="000B41F5">
        <w:t>Miratohet  akti normativ, me fuqinë e ligjit, nr.2, datë 27.7.2000 “Për miratimin e fondit për partitë politike pjesëmarrëse në zgjedhjet për organet e pushtetit vendor”, sipas tekstit të mëposhtëm:</w:t>
      </w:r>
    </w:p>
    <w:p w:rsidR="001A7DE1" w:rsidRPr="000B41F5" w:rsidRDefault="001A7DE1" w:rsidP="001A7DE1">
      <w:pPr>
        <w:pStyle w:val="Paragrafi"/>
      </w:pPr>
    </w:p>
    <w:p w:rsidR="001A7DE1" w:rsidRPr="000B41F5" w:rsidRDefault="001A7DE1" w:rsidP="001A7DE1">
      <w:pPr>
        <w:pStyle w:val="NeniNr"/>
      </w:pPr>
      <w:r w:rsidRPr="000B41F5">
        <w:t>“Neni 1</w:t>
      </w:r>
    </w:p>
    <w:p w:rsidR="001A7DE1" w:rsidRPr="000B41F5" w:rsidRDefault="001A7DE1" w:rsidP="001A7DE1">
      <w:pPr>
        <w:pStyle w:val="NeniNr"/>
      </w:pPr>
    </w:p>
    <w:p w:rsidR="001A7DE1" w:rsidRPr="000B41F5" w:rsidRDefault="001A7DE1" w:rsidP="001A7DE1">
      <w:pPr>
        <w:pStyle w:val="Paragrafi"/>
      </w:pPr>
      <w:r w:rsidRPr="000B41F5">
        <w:t>Në mbështetje të nenit 139 paragrafi 2 i “Kodit Zgjedhor të Republikës së Shqipërisë”, i miratuar me ligjin nr.8609, datë 8.5.2000, në dispozicion të Komisionit Qendror të Zgjedhjeve jepet fondi prej 40 milionë lekësh për financimin e partive politike, pjesëmarrëse në zgjedhjet për organet e pushtetit vendor.</w:t>
      </w:r>
    </w:p>
    <w:p w:rsidR="001A7DE1" w:rsidRPr="000B41F5" w:rsidRDefault="001A7DE1" w:rsidP="001A7DE1">
      <w:pPr>
        <w:pStyle w:val="Paragrafi"/>
      </w:pPr>
    </w:p>
    <w:p w:rsidR="001A7DE1" w:rsidRPr="000B41F5" w:rsidRDefault="001A7DE1" w:rsidP="001A7DE1">
      <w:pPr>
        <w:pStyle w:val="NeniNr"/>
      </w:pPr>
      <w:r w:rsidRPr="000B41F5">
        <w:t>Neni 2</w:t>
      </w:r>
    </w:p>
    <w:p w:rsidR="001A7DE1" w:rsidRPr="000B41F5" w:rsidRDefault="001A7DE1" w:rsidP="001A7DE1">
      <w:pPr>
        <w:pStyle w:val="Paragrafi"/>
      </w:pPr>
    </w:p>
    <w:p w:rsidR="001A7DE1" w:rsidRPr="000B41F5" w:rsidRDefault="001A7DE1" w:rsidP="001A7DE1">
      <w:pPr>
        <w:pStyle w:val="Paragrafi"/>
      </w:pPr>
      <w:r w:rsidRPr="000B41F5">
        <w:t>Ky fond të financohet nga fondi rezervë i Këshillit të Ministrave, i miratuar për vitin 2000.</w:t>
      </w:r>
    </w:p>
    <w:p w:rsidR="001A7DE1" w:rsidRPr="000B41F5" w:rsidRDefault="001A7DE1" w:rsidP="001A7DE1">
      <w:pPr>
        <w:pStyle w:val="Paragrafi"/>
      </w:pPr>
    </w:p>
    <w:p w:rsidR="001A7DE1" w:rsidRPr="000B41F5" w:rsidRDefault="001A7DE1" w:rsidP="001A7DE1">
      <w:pPr>
        <w:pStyle w:val="NeniNr"/>
      </w:pPr>
      <w:r w:rsidRPr="000B41F5">
        <w:t>Neni 3</w:t>
      </w:r>
    </w:p>
    <w:p w:rsidR="001A7DE1" w:rsidRPr="000B41F5" w:rsidRDefault="001A7DE1" w:rsidP="001A7DE1">
      <w:pPr>
        <w:pStyle w:val="Paragrafi"/>
      </w:pPr>
    </w:p>
    <w:p w:rsidR="001A7DE1" w:rsidRPr="000B41F5" w:rsidRDefault="001A7DE1" w:rsidP="001A7DE1">
      <w:pPr>
        <w:pStyle w:val="Paragrafi"/>
      </w:pPr>
      <w:r w:rsidRPr="000B41F5">
        <w:t>Ky akt normativ hyn në fuqi menjëherë.”</w:t>
      </w:r>
    </w:p>
    <w:p w:rsidR="001A7DE1" w:rsidRPr="000B41F5" w:rsidRDefault="001A7DE1" w:rsidP="001A7DE1">
      <w:pPr>
        <w:pStyle w:val="Paragrafi"/>
      </w:pPr>
    </w:p>
    <w:p w:rsidR="00A0784B" w:rsidRPr="007732C8" w:rsidRDefault="001A7DE1" w:rsidP="00F92140">
      <w:pPr>
        <w:pStyle w:val="Shpallja"/>
      </w:pPr>
      <w:r w:rsidRPr="000B41F5">
        <w:t>Shpallur me dekretin nr.2726, datë 3.8.2000 të Presidentit të Republikës së Shqipërisë, Rexhep 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A7DE1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303D4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2140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D9F992-FB6A-4323-B31F-795BDB29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1A7DE1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2019-03-14T11:00:00Z</dcterms:created>
  <dcterms:modified xsi:type="dcterms:W3CDTF">2019-03-14T11:00:00Z</dcterms:modified>
</cp:coreProperties>
</file>