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7C3" w:rsidRPr="00AE0CEB" w:rsidRDefault="00AC37C3" w:rsidP="00AC37C3">
      <w:pPr>
        <w:pStyle w:val="Akti"/>
      </w:pPr>
      <w:bookmarkStart w:id="0" w:name="_GoBack"/>
      <w:bookmarkEnd w:id="0"/>
      <w:r w:rsidRPr="00AE0CEB">
        <w:t>L I G J</w:t>
      </w:r>
    </w:p>
    <w:p w:rsidR="00AC37C3" w:rsidRPr="00AE0CEB" w:rsidRDefault="00AC37C3" w:rsidP="00AC37C3">
      <w:pPr>
        <w:pStyle w:val="NumriData"/>
      </w:pPr>
      <w:r w:rsidRPr="00AE0CEB">
        <w:t>Nr.</w:t>
      </w:r>
      <w:r w:rsidR="0095482A">
        <w:t xml:space="preserve"> </w:t>
      </w:r>
      <w:r w:rsidRPr="00AE0CEB">
        <w:t>8674, datë 26.10.2000</w:t>
      </w:r>
    </w:p>
    <w:p w:rsidR="00AC37C3" w:rsidRPr="00AE0CEB" w:rsidRDefault="00AC37C3" w:rsidP="0095482A">
      <w:pPr>
        <w:pStyle w:val="Paragrafi"/>
      </w:pPr>
    </w:p>
    <w:p w:rsidR="00AC37C3" w:rsidRPr="00AE0CEB" w:rsidRDefault="00AC37C3" w:rsidP="00AC37C3">
      <w:pPr>
        <w:pStyle w:val="Titulli"/>
      </w:pPr>
      <w:r w:rsidRPr="00AE0CEB">
        <w:t>PËR RATIFIKIMIN E AMENDAMENTIT TË “TERMAVE TË PËRGJITHSHME TË 7 MARSIT  1994", NËNSHKRUAR NDËRMJET KOMITETIT QEVERITAR PËR BORXHIN E JASHTËM DHE OESTERREICHISCHE KONTROLLBANK, AG.</w:t>
      </w:r>
    </w:p>
    <w:p w:rsidR="00AC37C3" w:rsidRPr="00AE0CEB" w:rsidRDefault="00AC37C3" w:rsidP="0095482A">
      <w:pPr>
        <w:pStyle w:val="Paragrafi"/>
      </w:pPr>
    </w:p>
    <w:p w:rsidR="00AC37C3" w:rsidRPr="00AE0CEB" w:rsidRDefault="00AC37C3" w:rsidP="00AC37C3">
      <w:pPr>
        <w:pStyle w:val="BazLigjPropozues"/>
      </w:pPr>
      <w:r w:rsidRPr="00AE0CEB">
        <w:t xml:space="preserve">Në mbështetje të neneve 78, 83, pika 1 dhe 121 të Kushtetutës, me propozimin e Këshillit të Ministrave, </w:t>
      </w:r>
    </w:p>
    <w:p w:rsidR="00AC37C3" w:rsidRPr="00AE0CEB" w:rsidRDefault="00AC37C3" w:rsidP="0095482A">
      <w:pPr>
        <w:pStyle w:val="Paragrafi"/>
      </w:pPr>
    </w:p>
    <w:p w:rsidR="00AC37C3" w:rsidRPr="00AE0CEB" w:rsidRDefault="00AC37C3" w:rsidP="00AC37C3">
      <w:pPr>
        <w:pStyle w:val="Institucioni"/>
      </w:pPr>
      <w:r w:rsidRPr="00AE0CEB">
        <w:t>K U V E N D I</w:t>
      </w:r>
    </w:p>
    <w:p w:rsidR="00AC37C3" w:rsidRPr="00AE0CEB" w:rsidRDefault="00AC37C3" w:rsidP="00AC37C3">
      <w:pPr>
        <w:pStyle w:val="Paragrafi"/>
      </w:pPr>
    </w:p>
    <w:p w:rsidR="00AC37C3" w:rsidRPr="00AE0CEB" w:rsidRDefault="00AC37C3" w:rsidP="00AC37C3">
      <w:pPr>
        <w:pStyle w:val="VENDOSI"/>
      </w:pPr>
      <w:r w:rsidRPr="00AE0CEB">
        <w:t>I REPUBLIKËS SË SHQIPËRISË</w:t>
      </w:r>
    </w:p>
    <w:p w:rsidR="00AC37C3" w:rsidRPr="00AE0CEB" w:rsidRDefault="00AC37C3" w:rsidP="00AC37C3">
      <w:pPr>
        <w:pStyle w:val="VENDOSI"/>
      </w:pPr>
      <w:r w:rsidRPr="00AE0CEB">
        <w:t>V E N D O S I:</w:t>
      </w:r>
    </w:p>
    <w:p w:rsidR="00AC37C3" w:rsidRPr="00AE0CEB" w:rsidRDefault="00AC37C3" w:rsidP="0095482A">
      <w:pPr>
        <w:pStyle w:val="Paragrafi"/>
      </w:pPr>
    </w:p>
    <w:p w:rsidR="00AC37C3" w:rsidRPr="00AE0CEB" w:rsidRDefault="00AC37C3" w:rsidP="00AC37C3">
      <w:pPr>
        <w:pStyle w:val="NeniNr"/>
      </w:pPr>
      <w:r w:rsidRPr="00AE0CEB">
        <w:t>Neni 1</w:t>
      </w:r>
    </w:p>
    <w:p w:rsidR="00AC37C3" w:rsidRPr="00AE0CEB" w:rsidRDefault="00AC37C3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Ratifikohet amendamenti i "Termave të përgjithshme të 7 marsit 1994", nënshkruar ndërmjet Komitetit Qeveritar për Borxhin e Jashtëm dhe Oesterreichische Kontrollbank, AG.</w:t>
      </w:r>
    </w:p>
    <w:p w:rsidR="00AC37C3" w:rsidRPr="00AE0CEB" w:rsidRDefault="00AC37C3" w:rsidP="00AC37C3">
      <w:pPr>
        <w:pStyle w:val="Paragrafi"/>
      </w:pPr>
    </w:p>
    <w:p w:rsidR="00AC37C3" w:rsidRPr="00AE0CEB" w:rsidRDefault="00AC37C3" w:rsidP="00AC37C3">
      <w:pPr>
        <w:pStyle w:val="NeniNr"/>
      </w:pPr>
      <w:r w:rsidRPr="00AE0CEB">
        <w:t>Neni 2</w:t>
      </w:r>
    </w:p>
    <w:p w:rsidR="00AC37C3" w:rsidRPr="00AE0CEB" w:rsidRDefault="00AC37C3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Ky ligj hyn në fuqi 15 ditë pas botimit në Fletoren Zyrtare.</w:t>
      </w:r>
    </w:p>
    <w:p w:rsidR="00AC37C3" w:rsidRPr="00AE0CEB" w:rsidRDefault="00AC37C3" w:rsidP="00AC37C3">
      <w:pPr>
        <w:pStyle w:val="Paragrafi"/>
      </w:pPr>
    </w:p>
    <w:p w:rsidR="00AC37C3" w:rsidRPr="00AE0CEB" w:rsidRDefault="00AC37C3" w:rsidP="00AC37C3">
      <w:pPr>
        <w:pStyle w:val="Shpallja"/>
      </w:pPr>
      <w:r w:rsidRPr="00AE0CEB">
        <w:t>Shpallur me dekretin nr. 2778, datë 3.11.2000, të Presidentit të Republikës së Shqipërisë,</w:t>
      </w:r>
      <w:r w:rsidR="0095482A">
        <w:t xml:space="preserve"> </w:t>
      </w:r>
      <w:r w:rsidRPr="00AE0CEB">
        <w:t>Rexhep Meidani.</w:t>
      </w:r>
    </w:p>
    <w:p w:rsidR="00AC37C3" w:rsidRDefault="00AC37C3" w:rsidP="0095482A">
      <w:pPr>
        <w:pStyle w:val="Paragrafi"/>
      </w:pPr>
    </w:p>
    <w:p w:rsidR="0095482A" w:rsidRPr="00AE0CEB" w:rsidRDefault="0095482A" w:rsidP="0095482A">
      <w:pPr>
        <w:pStyle w:val="Paragrafi"/>
      </w:pPr>
    </w:p>
    <w:p w:rsidR="00AC37C3" w:rsidRDefault="00AC37C3" w:rsidP="003F49FC">
      <w:pPr>
        <w:pStyle w:val="TitulliTitull"/>
      </w:pPr>
      <w:r w:rsidRPr="0095482A">
        <w:t>AMENDAMENT</w:t>
      </w:r>
    </w:p>
    <w:p w:rsidR="0095482A" w:rsidRPr="0095482A" w:rsidRDefault="0095482A" w:rsidP="0095482A">
      <w:pPr>
        <w:pStyle w:val="Paragrafi"/>
      </w:pPr>
    </w:p>
    <w:p w:rsidR="00AC37C3" w:rsidRPr="00AE0CEB" w:rsidRDefault="0095482A" w:rsidP="0095482A">
      <w:pPr>
        <w:pStyle w:val="NeniNr"/>
      </w:pPr>
      <w:r>
        <w:t>i termave të Përgjithshme të 7 Marsit 1994</w:t>
      </w:r>
    </w:p>
    <w:p w:rsidR="00AC37C3" w:rsidRPr="00AE0CEB" w:rsidRDefault="00AC37C3" w:rsidP="0095482A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 xml:space="preserve">ndërmjet përfaqësuesve të Komitetit Qeveritar Shqiptar  për Borxhin e Jashtëm, i cili vepron për dhe në emër të Republikës (më poshtë Shqipëria) dhe Oesterreichische Kontrollbank AG, </w:t>
      </w:r>
      <w:smartTag w:uri="urn:schemas-microsoft-com:office:smarttags" w:element="City">
        <w:smartTag w:uri="urn:schemas-microsoft-com:office:smarttags" w:element="place">
          <w:r w:rsidRPr="00AE0CEB">
            <w:t>Vienna</w:t>
          </w:r>
        </w:smartTag>
      </w:smartTag>
      <w:r w:rsidRPr="00AE0CEB">
        <w:t>, që vepron si agjent i Republikës së Austrisë (më poshtë "OeKB")</w:t>
      </w:r>
    </w:p>
    <w:p w:rsidR="0095482A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1. OBJEKTI I AMENDAMENTIT</w:t>
      </w:r>
    </w:p>
    <w:p w:rsidR="0095482A" w:rsidRDefault="00AC37C3" w:rsidP="00AC37C3">
      <w:pPr>
        <w:pStyle w:val="Paragrafi"/>
      </w:pPr>
      <w:r w:rsidRPr="00AE0CEB">
        <w:t>Objekt i Amendamentit është shtyrja e detyrimeve të borxhit mbi bazën e Termave të Referencës mbi Riorganizimin e borxhit të Republikës së Shqipërisë, të Tetorit 1999, të quajtura më poshtë Termat e Referencës (Aneksi 1).</w:t>
      </w:r>
    </w:p>
    <w:p w:rsidR="00AC37C3" w:rsidRPr="00AE0CEB" w:rsidRDefault="00AC37C3" w:rsidP="00AC37C3">
      <w:pPr>
        <w:pStyle w:val="Paragrafi"/>
      </w:pPr>
      <w:r w:rsidRPr="00AE0CEB">
        <w:t>Ky Amendament është pjesë e pandarë e Termave të Përgjithshme të 7 Marsit 1994, klauzolat e të cilave mbeten në fuqi të plotë, pas nuk ndryshohen dhe nuk preken nga ky Amendament.</w:t>
      </w:r>
    </w:p>
    <w:p w:rsidR="0095482A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2. ZBATIMI</w:t>
      </w:r>
    </w:p>
    <w:p w:rsidR="00AC37C3" w:rsidRPr="00AE0CEB" w:rsidRDefault="00AC37C3" w:rsidP="00AC37C3">
      <w:pPr>
        <w:pStyle w:val="Paragrafi"/>
      </w:pPr>
      <w:r w:rsidRPr="00AE0CEB">
        <w:t xml:space="preserve">Procedurat teknike të shtyrjes së borxheve janë si më poshtë: </w:t>
      </w:r>
    </w:p>
    <w:p w:rsidR="00AC37C3" w:rsidRPr="00AE0CEB" w:rsidRDefault="00AC37C3" w:rsidP="00AC37C3">
      <w:pPr>
        <w:pStyle w:val="Paragrafi"/>
      </w:pPr>
      <w:r w:rsidRPr="00AE0CEB">
        <w:t>a) Përfundimi i këtij Amendamenti të Termave të Përgjithshme të 7 Marsit 1994 me OeKB mbi termat e shtyrjes dhe</w:t>
      </w:r>
    </w:p>
    <w:p w:rsidR="00AC37C3" w:rsidRPr="00AE0CEB" w:rsidRDefault="00AC37C3" w:rsidP="00AC37C3">
      <w:pPr>
        <w:pStyle w:val="Paragrafi"/>
      </w:pPr>
      <w:r w:rsidRPr="00AE0CEB">
        <w:t>b) Përfundimi i një Amendamenti të Marrëveshjes së kredisë  të 7 Marsit 1994 me Erste Bank der osterreichischen Sparkassen Ag (ish GiroCredit) (Aneksi 3).</w:t>
      </w:r>
    </w:p>
    <w:p w:rsidR="0095482A" w:rsidRDefault="0095482A" w:rsidP="00AC37C3">
      <w:pPr>
        <w:pStyle w:val="Paragrafi"/>
      </w:pPr>
    </w:p>
    <w:p w:rsidR="00AC37C3" w:rsidRPr="00AE0CEB" w:rsidRDefault="0095482A" w:rsidP="00AC37C3">
      <w:pPr>
        <w:pStyle w:val="Paragrafi"/>
      </w:pPr>
      <w:r>
        <w:t xml:space="preserve">3. </w:t>
      </w:r>
      <w:r w:rsidR="00AC37C3" w:rsidRPr="00AE0CEB">
        <w:t xml:space="preserve">SHUMAT E SHTYRA DHE TERMAT </w:t>
      </w:r>
      <w:smartTag w:uri="urn:schemas-microsoft-com:office:smarttags" w:element="place">
        <w:r w:rsidR="00AC37C3" w:rsidRPr="00AE0CEB">
          <w:t>E RIPAGIMIT</w:t>
        </w:r>
      </w:smartTag>
    </w:p>
    <w:p w:rsidR="00AC37C3" w:rsidRPr="00AE0CEB" w:rsidRDefault="00AC37C3" w:rsidP="00AC37C3">
      <w:pPr>
        <w:pStyle w:val="Paragrafi"/>
      </w:pPr>
      <w:r w:rsidRPr="00AE0CEB">
        <w:t xml:space="preserve">Borxhet për të cilat do të zbatohet shtyrja janë si më poshtë: </w:t>
      </w:r>
    </w:p>
    <w:p w:rsidR="00AC37C3" w:rsidRPr="00AE0CEB" w:rsidRDefault="00AC37C3" w:rsidP="00AC37C3">
      <w:pPr>
        <w:pStyle w:val="Paragrafi"/>
      </w:pPr>
      <w:r w:rsidRPr="00AE0CEB">
        <w:t>a) 100% të shumave të principalit dhe të interesit (përfshirë interes - vonesat)</w:t>
      </w:r>
    </w:p>
    <w:p w:rsidR="00AC37C3" w:rsidRPr="00AE0CEB" w:rsidRDefault="00AC37C3" w:rsidP="00AC37C3">
      <w:pPr>
        <w:pStyle w:val="Paragrafi"/>
      </w:pPr>
      <w:r w:rsidRPr="00AE0CEB">
        <w:t xml:space="preserve">që duheshin paguar deri më 31 mars 1999 dhe që nuk janë paguar dhe 100% e shumave të principalit dhe interesit (pa interes - vonesat) që duhen paguar nga 1 Prilli 1999 deri në 30 qershor </w:t>
      </w:r>
      <w:r w:rsidRPr="00AE0CEB">
        <w:lastRenderedPageBreak/>
        <w:t>2000 (përfshirë) dhe që nuk janë paguar, të cilat rrjedhin nga Llogaria e Marrëveshjes së kredisë së 7 Marsit 1994 (Neni IV, paragrafi 4.01).</w:t>
      </w:r>
    </w:p>
    <w:p w:rsidR="0095482A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DATA E MATURIMIT</w:t>
      </w:r>
      <w:r w:rsidR="0095482A">
        <w:tab/>
      </w:r>
      <w:r w:rsidRPr="00AE0CEB">
        <w:t>PRINCIPALI NË EUR</w:t>
      </w:r>
      <w:r w:rsidR="0095482A">
        <w:tab/>
      </w:r>
      <w:r w:rsidR="0095482A">
        <w:tab/>
      </w:r>
      <w:r w:rsidRPr="00AE0CEB">
        <w:t>INTERESI NË EUR</w:t>
      </w:r>
    </w:p>
    <w:p w:rsidR="0095482A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30.09.1999</w:t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  <w:t xml:space="preserve">     </w:t>
      </w:r>
      <w:r w:rsidRPr="00AE0CEB">
        <w:t>37,212.90</w:t>
      </w:r>
    </w:p>
    <w:p w:rsidR="00AC37C3" w:rsidRPr="00AE0CEB" w:rsidRDefault="00AC37C3" w:rsidP="00AC37C3">
      <w:pPr>
        <w:pStyle w:val="Paragrafi"/>
      </w:pPr>
      <w:r w:rsidRPr="00AE0CEB">
        <w:t>31.12.1999</w:t>
      </w:r>
      <w:r w:rsidR="0095482A">
        <w:tab/>
      </w:r>
      <w:r w:rsidR="0095482A">
        <w:tab/>
      </w:r>
      <w:r w:rsidR="0095482A">
        <w:tab/>
        <w:t xml:space="preserve">      </w:t>
      </w:r>
      <w:r w:rsidRPr="00AE0CEB">
        <w:t>839,767.67</w:t>
      </w:r>
    </w:p>
    <w:p w:rsidR="00AC37C3" w:rsidRPr="00AE0CEB" w:rsidRDefault="00AC37C3" w:rsidP="00AC37C3">
      <w:pPr>
        <w:pStyle w:val="Paragrafi"/>
      </w:pPr>
      <w:r w:rsidRPr="00AE0CEB">
        <w:t>31.12.1999</w:t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  <w:t xml:space="preserve">     </w:t>
      </w:r>
      <w:r w:rsidRPr="00AE0CEB">
        <w:t>39,803.35</w:t>
      </w:r>
    </w:p>
    <w:p w:rsidR="00AC37C3" w:rsidRPr="00AE0CEB" w:rsidRDefault="00AC37C3" w:rsidP="00AC37C3">
      <w:pPr>
        <w:pStyle w:val="Paragrafi"/>
      </w:pPr>
      <w:r w:rsidRPr="00AE0CEB">
        <w:t>31.03.2000</w:t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  <w:t xml:space="preserve">     </w:t>
      </w:r>
      <w:r w:rsidRPr="00AE0CEB">
        <w:t>29,803.35</w:t>
      </w:r>
    </w:p>
    <w:p w:rsidR="00AC37C3" w:rsidRPr="00AE0CEB" w:rsidRDefault="00AC37C3" w:rsidP="00AC37C3">
      <w:pPr>
        <w:pStyle w:val="Paragrafi"/>
      </w:pPr>
      <w:r w:rsidRPr="00AE0CEB">
        <w:t>30.06.2000</w:t>
      </w:r>
      <w:r w:rsidR="0095482A">
        <w:tab/>
      </w:r>
      <w:r w:rsidR="0095482A">
        <w:tab/>
      </w:r>
      <w:r w:rsidR="0095482A">
        <w:tab/>
        <w:t xml:space="preserve">     </w:t>
      </w:r>
      <w:r w:rsidRPr="00AE0CEB">
        <w:t>1,007,721.21</w:t>
      </w:r>
    </w:p>
    <w:p w:rsidR="00AC37C3" w:rsidRPr="00AE0CEB" w:rsidRDefault="00AC37C3" w:rsidP="00AC37C3">
      <w:pPr>
        <w:pStyle w:val="Paragrafi"/>
      </w:pPr>
      <w:r w:rsidRPr="00AE0CEB">
        <w:t>30.06.2000</w:t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</w:r>
      <w:r w:rsidR="0095482A">
        <w:tab/>
        <w:t xml:space="preserve">     </w:t>
      </w:r>
      <w:r w:rsidRPr="00AE0CEB">
        <w:t>31,586.46</w:t>
      </w:r>
    </w:p>
    <w:p w:rsidR="0095482A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b) 100% e interesit nga 1 prilli 1999 deri më 30 qershor 2000 (përfshirë) të llogaritur mbi shumat që do të shtyhen sipas pikës 3.A.a), do të kapitalizohet  në 30 qershor 2000.</w:t>
      </w:r>
    </w:p>
    <w:p w:rsidR="00AC37C3" w:rsidRDefault="00AC37C3" w:rsidP="00AC37C3">
      <w:pPr>
        <w:pStyle w:val="Paragrafi"/>
      </w:pPr>
      <w:r w:rsidRPr="00AE0CEB">
        <w:t>B. Pagesa e shumave të shtyra për të cilat bëhet fjalë në nenin 3. A. do të bëhet në  10 këste të barabarta gjashtëmujore:</w:t>
      </w:r>
    </w:p>
    <w:p w:rsidR="0095482A" w:rsidRPr="00AE0CEB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30 Qershor2001</w:t>
      </w:r>
      <w:r w:rsidR="0095482A">
        <w:tab/>
      </w:r>
      <w:r w:rsidRPr="00AE0CEB">
        <w:t>31 dhjetor 2001</w:t>
      </w:r>
    </w:p>
    <w:p w:rsidR="00AC37C3" w:rsidRPr="00AE0CEB" w:rsidRDefault="00AC37C3" w:rsidP="00AC37C3">
      <w:pPr>
        <w:pStyle w:val="Paragrafi"/>
      </w:pPr>
      <w:r w:rsidRPr="00AE0CEB">
        <w:t>30 Qershor 2002</w:t>
      </w:r>
      <w:r w:rsidR="0095482A">
        <w:tab/>
      </w:r>
      <w:r w:rsidRPr="00AE0CEB">
        <w:t>31 dhjetor 2002</w:t>
      </w:r>
    </w:p>
    <w:p w:rsidR="00AC37C3" w:rsidRPr="00AE0CEB" w:rsidRDefault="00AC37C3" w:rsidP="00AC37C3">
      <w:pPr>
        <w:pStyle w:val="Paragrafi"/>
      </w:pPr>
      <w:r w:rsidRPr="00AE0CEB">
        <w:t>30 Qershor 2003</w:t>
      </w:r>
      <w:r w:rsidR="0095482A">
        <w:tab/>
      </w:r>
      <w:r w:rsidRPr="00AE0CEB">
        <w:t>31 dhjetor 2003</w:t>
      </w:r>
    </w:p>
    <w:p w:rsidR="00AC37C3" w:rsidRPr="00AE0CEB" w:rsidRDefault="00AC37C3" w:rsidP="00AC37C3">
      <w:pPr>
        <w:pStyle w:val="Paragrafi"/>
      </w:pPr>
      <w:r w:rsidRPr="00AE0CEB">
        <w:t>30 Qershor 2004</w:t>
      </w:r>
      <w:r w:rsidR="0095482A">
        <w:tab/>
      </w:r>
      <w:r w:rsidRPr="00AE0CEB">
        <w:t>31 dhjetor 2004</w:t>
      </w:r>
    </w:p>
    <w:p w:rsidR="00AC37C3" w:rsidRPr="00AE0CEB" w:rsidRDefault="00AC37C3" w:rsidP="00AC37C3">
      <w:pPr>
        <w:pStyle w:val="Paragrafi"/>
      </w:pPr>
      <w:r w:rsidRPr="00AE0CEB">
        <w:t>30 Qershor 2005</w:t>
      </w:r>
      <w:r w:rsidR="0095482A">
        <w:tab/>
      </w:r>
      <w:r w:rsidRPr="00AE0CEB">
        <w:t>31 dhjetor 2005</w:t>
      </w:r>
    </w:p>
    <w:p w:rsidR="0095482A" w:rsidRDefault="0095482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C. Shuma e përgjithshme e detyrimeve të shtyra nuk do t'i kalojë 2,100,000.00 EUR</w:t>
      </w:r>
    </w:p>
    <w:p w:rsidR="00AC37C3" w:rsidRPr="00AE0CEB" w:rsidRDefault="00AC37C3" w:rsidP="00AC37C3">
      <w:pPr>
        <w:pStyle w:val="Paragrafi"/>
      </w:pPr>
      <w:r w:rsidRPr="00AE0CEB">
        <w:t>(kundërvlefta e 28,896,630.00 ATS)</w:t>
      </w:r>
    </w:p>
    <w:p w:rsidR="00420136" w:rsidRDefault="00420136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4. MONEDHA</w:t>
      </w:r>
    </w:p>
    <w:p w:rsidR="00AC37C3" w:rsidRPr="00AE0CEB" w:rsidRDefault="00AC37C3" w:rsidP="00AC37C3">
      <w:pPr>
        <w:pStyle w:val="Paragrafi"/>
      </w:pPr>
      <w:r w:rsidRPr="00AE0CEB">
        <w:t>Monedha e Marrëveshjes së kredisë është euro.</w:t>
      </w:r>
    </w:p>
    <w:p w:rsidR="00AC37C3" w:rsidRPr="00AE0CEB" w:rsidRDefault="00AC37C3" w:rsidP="00AC37C3">
      <w:pPr>
        <w:pStyle w:val="Paragrafi"/>
      </w:pPr>
      <w:r w:rsidRPr="00AE0CEB">
        <w:t>Duke filluar nga 1 janari 1999 Austria, si anëtare e Bashkimit Europian, ka futur euron si monedhë të përbashkët. Kursi i këmbimit i fiksuar më 31 dhjetor 1998 është 1 EUR = 13, 7603 ATS. Nënkuptohet se të gjitha shumat e përmendura në këtë Amendament janë në euro.</w:t>
      </w:r>
    </w:p>
    <w:p w:rsidR="00124BBA" w:rsidRDefault="00124BB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Tiranë, më 24.7.2000</w:t>
      </w:r>
      <w:r w:rsidR="00124BBA">
        <w:tab/>
      </w:r>
      <w:r w:rsidR="00124BBA">
        <w:tab/>
      </w:r>
      <w:r w:rsidR="00124BBA">
        <w:tab/>
      </w:r>
      <w:r w:rsidR="00124BBA">
        <w:tab/>
      </w:r>
      <w:r w:rsidRPr="00AE0CEB">
        <w:t>Vienë, më 30.3.2000</w:t>
      </w:r>
    </w:p>
    <w:p w:rsidR="00124BBA" w:rsidRDefault="00124BBA" w:rsidP="00AC37C3">
      <w:pPr>
        <w:pStyle w:val="Paragrafi"/>
      </w:pPr>
    </w:p>
    <w:p w:rsidR="00AC37C3" w:rsidRPr="00AE0CEB" w:rsidRDefault="00AC37C3" w:rsidP="00AC37C3">
      <w:pPr>
        <w:pStyle w:val="Paragrafi"/>
      </w:pPr>
      <w:r w:rsidRPr="00AE0CEB">
        <w:t>PËR</w:t>
      </w:r>
      <w:r w:rsidR="00124BBA">
        <w:tab/>
      </w:r>
      <w:r w:rsidR="00124BBA">
        <w:tab/>
      </w:r>
      <w:r w:rsidR="00124BBA">
        <w:tab/>
      </w:r>
      <w:r w:rsidR="00124BBA">
        <w:tab/>
      </w:r>
      <w:r w:rsidR="00124BBA">
        <w:tab/>
      </w:r>
      <w:r w:rsidR="00124BBA">
        <w:tab/>
      </w:r>
      <w:r w:rsidRPr="00AE0CEB">
        <w:t>PËR</w:t>
      </w:r>
    </w:p>
    <w:p w:rsidR="00AC37C3" w:rsidRPr="00AE0CEB" w:rsidRDefault="00AC37C3" w:rsidP="00AC37C3">
      <w:pPr>
        <w:pStyle w:val="Paragrafi"/>
      </w:pPr>
      <w:r w:rsidRPr="00AE0CEB">
        <w:t>KOMITETIN QEVERITAR</w:t>
      </w:r>
      <w:r w:rsidR="00124BBA">
        <w:tab/>
      </w:r>
      <w:r w:rsidR="00124BBA">
        <w:tab/>
      </w:r>
      <w:r w:rsidR="00124BBA">
        <w:tab/>
      </w:r>
      <w:r w:rsidRPr="00AE0CEB">
        <w:t>OESTERREICHISCHE</w:t>
      </w:r>
    </w:p>
    <w:p w:rsidR="00AC37C3" w:rsidRPr="00AE0CEB" w:rsidRDefault="00AC37C3" w:rsidP="00AC37C3">
      <w:pPr>
        <w:pStyle w:val="Paragrafi"/>
      </w:pPr>
      <w:r w:rsidRPr="00AE0CEB">
        <w:t>SHQIPTAR</w:t>
      </w:r>
      <w:r w:rsidR="00124BBA">
        <w:tab/>
      </w:r>
      <w:r w:rsidR="00124BBA">
        <w:tab/>
      </w:r>
      <w:r w:rsidR="00124BBA">
        <w:tab/>
      </w:r>
      <w:r w:rsidR="00124BBA">
        <w:tab/>
      </w:r>
      <w:r w:rsidR="00124BBA">
        <w:tab/>
      </w:r>
      <w:r w:rsidRPr="00AE0CEB">
        <w:t>KONTROLLBANK</w:t>
      </w:r>
    </w:p>
    <w:p w:rsidR="00A0784B" w:rsidRPr="007732C8" w:rsidRDefault="00124BBA" w:rsidP="00124BBA">
      <w:pPr>
        <w:pStyle w:val="Paragrafi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AC37C3" w:rsidRPr="00AE0CEB">
        <w:t>AKTIENGESELLSCHAFT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335CB"/>
    <w:rsid w:val="000637B6"/>
    <w:rsid w:val="00074162"/>
    <w:rsid w:val="00075BF5"/>
    <w:rsid w:val="000B29AB"/>
    <w:rsid w:val="00124BBA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3F49FC"/>
    <w:rsid w:val="00420136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5482A"/>
    <w:rsid w:val="00964189"/>
    <w:rsid w:val="009C29DF"/>
    <w:rsid w:val="009F72BC"/>
    <w:rsid w:val="00A0784B"/>
    <w:rsid w:val="00A246D1"/>
    <w:rsid w:val="00A923BE"/>
    <w:rsid w:val="00AA4D4B"/>
    <w:rsid w:val="00AC37C3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D8F188-9DBD-4E7F-BF78-DD001EBED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AC37C3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TitullChar">
    <w:name w:val="Titulli_Titull Char"/>
    <w:basedOn w:val="DefaultParagraphFont"/>
    <w:link w:val="TitulliTitull"/>
    <w:rsid w:val="00AC37C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C37C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ParagrafiChar">
    <w:name w:val="Paragrafi Char"/>
    <w:basedOn w:val="DefaultParagraphFont"/>
    <w:link w:val="Paragrafi"/>
    <w:rsid w:val="00AC37C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2019-03-14T11:05:00Z</dcterms:created>
  <dcterms:modified xsi:type="dcterms:W3CDTF">2019-03-14T11:05:00Z</dcterms:modified>
</cp:coreProperties>
</file>