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408" w:rsidRDefault="00987408" w:rsidP="00987408">
      <w:pPr>
        <w:pStyle w:val="Akti"/>
      </w:pPr>
      <w:bookmarkStart w:id="0" w:name="_GoBack"/>
      <w:bookmarkEnd w:id="0"/>
      <w:r>
        <w:t>L I G J</w:t>
      </w:r>
    </w:p>
    <w:p w:rsidR="00987408" w:rsidRDefault="00987408" w:rsidP="00987408">
      <w:pPr>
        <w:pStyle w:val="NumriData"/>
      </w:pPr>
      <w:r>
        <w:t>Nr. 8682, datë 7.11.2000</w:t>
      </w:r>
    </w:p>
    <w:p w:rsidR="00987408" w:rsidRDefault="00987408" w:rsidP="00987408">
      <w:pPr>
        <w:pStyle w:val="Paragrafi"/>
      </w:pPr>
    </w:p>
    <w:p w:rsidR="00987408" w:rsidRDefault="00987408" w:rsidP="00987408">
      <w:pPr>
        <w:pStyle w:val="Titulli"/>
      </w:pPr>
      <w:r>
        <w:t>PËR NJË NDRYSHIM NË LIGJIN NR.8405, DATË 17.9.1998 “PËR URBANISTIKËN”, NDRYSHUAR ME LIGJIN NR.8501, DATË 16.6.1999</w:t>
      </w:r>
    </w:p>
    <w:p w:rsidR="00987408" w:rsidRDefault="00987408" w:rsidP="00987408">
      <w:pPr>
        <w:pStyle w:val="Paragrafi"/>
      </w:pPr>
    </w:p>
    <w:p w:rsidR="00987408" w:rsidRDefault="00987408" w:rsidP="00987408">
      <w:pPr>
        <w:pStyle w:val="BazLigjPropozues"/>
      </w:pPr>
      <w:r>
        <w:t xml:space="preserve">Në mbështetje të neneve 78 dhe 83 pika 1 të Kushtetutës, me propozimin e një grupi deputetësh, </w:t>
      </w:r>
    </w:p>
    <w:p w:rsidR="00987408" w:rsidRDefault="00987408" w:rsidP="00987408">
      <w:pPr>
        <w:pStyle w:val="Paragrafi"/>
      </w:pPr>
    </w:p>
    <w:p w:rsidR="00987408" w:rsidRDefault="00987408" w:rsidP="00987408">
      <w:pPr>
        <w:pStyle w:val="Institucioni"/>
      </w:pPr>
      <w:r>
        <w:t>K U V E N D I</w:t>
      </w:r>
    </w:p>
    <w:p w:rsidR="00987408" w:rsidRDefault="00987408" w:rsidP="00987408">
      <w:pPr>
        <w:pStyle w:val="Paragrafi"/>
      </w:pPr>
    </w:p>
    <w:p w:rsidR="00987408" w:rsidRDefault="00987408" w:rsidP="00987408">
      <w:pPr>
        <w:pStyle w:val="VENDOSI"/>
      </w:pPr>
      <w:r>
        <w:t>I REPUBLIKËS SË SHQIPËRISË</w:t>
      </w:r>
    </w:p>
    <w:p w:rsidR="00987408" w:rsidRDefault="00987408" w:rsidP="00987408">
      <w:pPr>
        <w:pStyle w:val="VENDOSI"/>
      </w:pPr>
      <w:r>
        <w:t>V E N D O S I:</w:t>
      </w:r>
    </w:p>
    <w:p w:rsidR="00987408" w:rsidRDefault="00987408" w:rsidP="00987408">
      <w:pPr>
        <w:pStyle w:val="Paragrafi"/>
      </w:pPr>
    </w:p>
    <w:p w:rsidR="00987408" w:rsidRDefault="00987408" w:rsidP="00987408">
      <w:pPr>
        <w:pStyle w:val="NeniNr"/>
      </w:pPr>
      <w:r>
        <w:t>Neni 1</w:t>
      </w:r>
    </w:p>
    <w:p w:rsidR="00987408" w:rsidRDefault="00987408" w:rsidP="00987408">
      <w:pPr>
        <w:pStyle w:val="Paragrafi"/>
      </w:pPr>
    </w:p>
    <w:p w:rsidR="00987408" w:rsidRDefault="00987408" w:rsidP="00987408">
      <w:pPr>
        <w:pStyle w:val="Paragrafi"/>
      </w:pPr>
      <w:r>
        <w:t>Në ligjin nr.8405, datë 17.9.1998 “Për urbanistikën”, ndryshuar me ligjin nr.8501, datë 16.6.1999, bëhet ky ndryshim:</w:t>
      </w:r>
    </w:p>
    <w:p w:rsidR="00987408" w:rsidRDefault="00987408" w:rsidP="00987408">
      <w:pPr>
        <w:pStyle w:val="Paragrafi"/>
      </w:pPr>
      <w:r>
        <w:t>Në nenin 51 shtohet një paragraf me këtë përmbajtje:</w:t>
      </w:r>
    </w:p>
    <w:p w:rsidR="00987408" w:rsidRDefault="00987408" w:rsidP="00987408">
      <w:pPr>
        <w:pStyle w:val="Paragrafi"/>
      </w:pPr>
      <w:r>
        <w:t>“Përjashtohen komunat që kryejnë investime me fondet e FZHSH-së nga pagesa e 1 për qind e vlerës së investimit sipas preventivit të objektit për llogari të financimit të studimeve urbanistike të pushtetit vendor dhe 1 për qind për rikonstruksionin e rrjeteve të infrastrukturës nga organet e pushtetit vendor.”</w:t>
      </w:r>
    </w:p>
    <w:p w:rsidR="00987408" w:rsidRDefault="00987408" w:rsidP="00987408">
      <w:pPr>
        <w:pStyle w:val="Paragrafi"/>
      </w:pPr>
    </w:p>
    <w:p w:rsidR="00987408" w:rsidRDefault="00987408" w:rsidP="00987408">
      <w:pPr>
        <w:pStyle w:val="NeniNr"/>
      </w:pPr>
      <w:r>
        <w:t>Neni 2</w:t>
      </w:r>
    </w:p>
    <w:p w:rsidR="00987408" w:rsidRDefault="00987408" w:rsidP="00987408">
      <w:pPr>
        <w:pStyle w:val="Paragrafi"/>
      </w:pPr>
    </w:p>
    <w:p w:rsidR="00987408" w:rsidRDefault="00987408" w:rsidP="00987408">
      <w:pPr>
        <w:pStyle w:val="Paragrafi"/>
      </w:pPr>
      <w:r>
        <w:t>Ky ligj hyn në fuqi 15 ditë pas botimit në Fletoren Zyrtare.</w:t>
      </w:r>
    </w:p>
    <w:p w:rsidR="00987408" w:rsidRDefault="00987408" w:rsidP="00987408">
      <w:pPr>
        <w:pStyle w:val="Paragrafi"/>
      </w:pPr>
    </w:p>
    <w:p w:rsidR="00A0784B" w:rsidRPr="00AA3124" w:rsidRDefault="00987408" w:rsidP="00987408">
      <w:pPr>
        <w:pStyle w:val="Shpallja"/>
      </w:pPr>
      <w:r>
        <w:t>Shpallur me dekretin nr.2797, datë 17.11.2000 të Presidentit të Republikës së Shqipërisë, Rexhep Meidani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1F5C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552E3"/>
    <w:rsid w:val="00872000"/>
    <w:rsid w:val="00881600"/>
    <w:rsid w:val="00912DF2"/>
    <w:rsid w:val="00987408"/>
    <w:rsid w:val="009C29DF"/>
    <w:rsid w:val="009F72BC"/>
    <w:rsid w:val="00A0784B"/>
    <w:rsid w:val="00A246D1"/>
    <w:rsid w:val="00A923BE"/>
    <w:rsid w:val="00AA3124"/>
    <w:rsid w:val="00AA4D4B"/>
    <w:rsid w:val="00AC389A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30FC9A-015A-4265-8FBB-7B2AA16E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408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basedOn w:val="TitulliTitull"/>
    <w:rsid w:val="008552E3"/>
    <w:pPr>
      <w:widowControl/>
    </w:pPr>
    <w:rPr>
      <w:b/>
      <w:lang w:val="en-AU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Title">
    <w:name w:val="Title"/>
    <w:basedOn w:val="Normal"/>
    <w:qFormat/>
    <w:rsid w:val="008552E3"/>
    <w:pPr>
      <w:spacing w:before="240" w:after="60"/>
      <w:jc w:val="center"/>
      <w:outlineLvl w:val="0"/>
    </w:pPr>
    <w:rPr>
      <w:rFonts w:ascii="Arial" w:hAnsi="Arial" w:cs="Arial"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9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2019-03-14T11:08:00Z</dcterms:created>
  <dcterms:modified xsi:type="dcterms:W3CDTF">2019-03-14T11:08:00Z</dcterms:modified>
</cp:coreProperties>
</file>