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14" w:rsidRPr="009075C4" w:rsidRDefault="00137114" w:rsidP="00137114">
      <w:pPr>
        <w:pStyle w:val="Akti"/>
      </w:pPr>
      <w:bookmarkStart w:id="0" w:name="_GoBack"/>
      <w:bookmarkEnd w:id="0"/>
      <w:r w:rsidRPr="009075C4">
        <w:t>L I  G J</w:t>
      </w:r>
    </w:p>
    <w:p w:rsidR="00137114" w:rsidRPr="009075C4" w:rsidRDefault="00137114" w:rsidP="00137114">
      <w:pPr>
        <w:pStyle w:val="NumriData"/>
      </w:pPr>
      <w:r w:rsidRPr="009075C4">
        <w:t>Nr. 8712, datë 15.12.2000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Titulli"/>
      </w:pPr>
      <w:r w:rsidRPr="009075C4">
        <w:t>PËR DISA NDRYSHIME NË LIGJIN NR.8474, DATË 14.4.1999 “PËR MIRATIMIN E NOMENKLATURËS DHE TARIFËS DOGANORE”, NDRYSHUAR ME LIGJIN NR.8558, DATË 22.12.1999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BazLigjPropozues"/>
      </w:pPr>
      <w:r w:rsidRPr="009075C4">
        <w:t xml:space="preserve">Në mbështetje të neneve 78, 83 pika 1 dhe 155 të Kushtetutës, me propozimin  e Këshillit të Ministrave, 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Institucioni"/>
      </w:pPr>
      <w:r w:rsidRPr="009075C4">
        <w:t>K U V E N D I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VENDOSI"/>
      </w:pPr>
      <w:r w:rsidRPr="009075C4">
        <w:t>I REPUBLIKËS SË SHQIPËRISË</w:t>
      </w:r>
    </w:p>
    <w:p w:rsidR="00137114" w:rsidRPr="009075C4" w:rsidRDefault="00137114" w:rsidP="00137114">
      <w:pPr>
        <w:pStyle w:val="VENDOSI"/>
      </w:pPr>
      <w:r w:rsidRPr="009075C4">
        <w:t>V E N D O S I: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ligjin nr.8474, datë 14.4.1999, “Për miratimin e nomenklaturës dhe të tarifës doganore”, ndryshuar me ligjin nr.8558, datë 22.12.1999 “Për disa ndryshime në ligjin nr.8474, datë 14.4.1999”, bëhen këto ndryshime: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1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krerët dhe nënkrerët e nomenklaturës së mallrave me tarifë doganore 18 për qind, tarifa doganore ndryshohet dhe zëvendësohet me tarifën doganore prej 15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2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krerët dhe nënkrerët e nomenklaturës së mallrave me tarifë doganore prej 5 për qind, tarifa doganore ndryshohet dhe zëvendësohet me tarifën doganore prej 2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3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seksionin I, kapitulli 2 me titull “Mishi dhe të brendshmet e ngrënshme të mishit”, në kodet 0206 10 91; 0206 10 95; 0206 10 99; 0206 22 90; 0206 2991; 0206 29  99; 0206 80 91; 0206 80 99; 0206 90 91; 0206 90 99, si dhe 0207 13 91;0207 14 91; 0207 26 91; 0207 34 10; 0207 34 90; 0207 35 91; 0207 36 81; dhe 0207 36 85, tarifa doganore prej 18 për qind ndryshohet dhe zëvendësohet me tarifën doganore prej 10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4</w:t>
      </w:r>
    </w:p>
    <w:p w:rsidR="00137114" w:rsidRPr="009075C4" w:rsidRDefault="00137114" w:rsidP="00BA33E9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Kapitulli 12, kodi 12 06 00; 12 06 00 10; 12 06 00 91 dhe 12 06 0099, tarifa doganore bëhet 2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5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seksionin IV, kapitulli 18 me titull “Kakao dhe përgatitja e kakaos”, i gjithë kapitulli bëhet me tarifë doganore 10 për qind.</w:t>
      </w:r>
    </w:p>
    <w:p w:rsidR="00137114" w:rsidRPr="009075C4" w:rsidRDefault="00137114" w:rsidP="00137114">
      <w:pPr>
        <w:pStyle w:val="Paragrafi"/>
      </w:pPr>
      <w:r w:rsidRPr="009075C4">
        <w:t>Në seksionin IV, kapitulli 19 me titull “Përgatitjet prej drithërave, miellit, niseshtesë ose qumështit, produktet e pastiçerisë ose të brumërave”, në kodet 1905 e në vazhdim, tarifa doganore bëhet 2 për qind.</w:t>
      </w:r>
    </w:p>
    <w:p w:rsidR="00137114" w:rsidRPr="009075C4" w:rsidRDefault="00137114" w:rsidP="00137114">
      <w:pPr>
        <w:pStyle w:val="Paragrafi"/>
      </w:pPr>
      <w:r w:rsidRPr="009075C4">
        <w:t>Në seksionin VI, kapitulli 31 me titull “Plehëruesit”, në kodet 3103 10 dhe 3103 10 90, tarifa doganore bëhet 2 për qind.</w:t>
      </w:r>
    </w:p>
    <w:p w:rsidR="00137114" w:rsidRPr="009075C4" w:rsidRDefault="00137114" w:rsidP="00137114">
      <w:pPr>
        <w:pStyle w:val="Paragrafi"/>
      </w:pPr>
      <w:r w:rsidRPr="009075C4">
        <w:t>Në seksionin VI, kapitulli 36 me titull “Eksplozivët; produktet piroteknike; shkrepset; lidhjet piroforike; preparatet e caktuara të djegshme”, në kodet 3601, 3602, 3603 dhe 3606, tarifa doganore prej 10 dhe 18 për qind ndryshohet dhe zëvendësohet me tarifën doganore prej 2 për qind.</w:t>
      </w:r>
    </w:p>
    <w:p w:rsidR="00137114" w:rsidRPr="009075C4" w:rsidRDefault="00137114" w:rsidP="00137114">
      <w:pPr>
        <w:pStyle w:val="Paragrafi"/>
      </w:pPr>
      <w:r w:rsidRPr="009075C4">
        <w:t xml:space="preserve">Në seksionin VI, kapitulli 37 me titull “mallrat fotografike dhe kinematografike”, në kodet </w:t>
      </w:r>
      <w:r w:rsidRPr="009075C4">
        <w:lastRenderedPageBreak/>
        <w:t>nga 3701 deri 3707 90 90 (përfshirë), tarifa doganore bëhet 2 për qind.</w:t>
      </w:r>
    </w:p>
    <w:p w:rsidR="00137114" w:rsidRPr="009075C4" w:rsidRDefault="00137114" w:rsidP="00137114">
      <w:pPr>
        <w:pStyle w:val="Paragrafi"/>
      </w:pPr>
      <w:r w:rsidRPr="009075C4">
        <w:t>Në seksionin VI, kapitulli 38 me titull “Produkte të ndryshme kimike, në kodet nga 3801 deri në 3824 90 95 (përfshirë), tarifa doganore bëhet 2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6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Për stimulimin e industrisë së cigareve në kodin 2403 91 00 “duhan i homogjenizuar ose i rindërtuar”, në kodin 3501 “kaseinë, kaseinatet dhe derivatet e tjera të kaseinës; tutkall kaseine”, në kodin 3505 10 “dekstrina dhe niseshtetë e tjera të modifikuara”, në kodin 3505 20 “ngjitësat” dhe në kodin 3814 00 “solventet dhe trashësit e përbërë organikë, të papërfshira dhe të paspecifikuara diku tjetër; zhvendosësit e përgatitur të bojërave ose të llustrosësve”, tarifa doganore prej 18 për qind ndryshohet dhe zëvendësohet me tarifën doganore prej 10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7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seksionin XI, kapitulli 57 me titull “Qilima dhe veshje të tjera të dyshemesë prej tekstili”, bëhet i gjithë me tarifë doganore prej 10 për qind.</w:t>
      </w:r>
    </w:p>
    <w:p w:rsidR="00137114" w:rsidRPr="009075C4" w:rsidRDefault="00137114" w:rsidP="00137114">
      <w:pPr>
        <w:pStyle w:val="Paragrafi"/>
      </w:pPr>
      <w:r w:rsidRPr="009075C4">
        <w:t>Në seksionin XI, kapitulli 58 me titull “Pëlhura speciale të endura, pëlhura tekstile me xhufka; tantellat; tapiceritë; zbukurimet; qëndismat”, bëhet i gjithë me tarifë doganore prej 10 për qind.</w:t>
      </w:r>
    </w:p>
    <w:p w:rsidR="00137114" w:rsidRPr="009075C4" w:rsidRDefault="00137114" w:rsidP="00137114">
      <w:pPr>
        <w:pStyle w:val="Paragrafi"/>
      </w:pPr>
      <w:r w:rsidRPr="009075C4">
        <w:t>Në seksionin XI, kapitulli 59 me titull “Pëlhura tekstile të ngopura, të veshura, të mbuluara ose të laminura; artikuj tekstilë të një lloji të përshtatshëm për përdorim industrial”, bëhet i gjithë me tarifë doganore prej 10 për qind.</w:t>
      </w:r>
    </w:p>
    <w:p w:rsidR="00137114" w:rsidRPr="009075C4" w:rsidRDefault="00137114" w:rsidP="00137114">
      <w:pPr>
        <w:pStyle w:val="Paragrafi"/>
      </w:pPr>
      <w:r w:rsidRPr="009075C4">
        <w:t>Në seksionin XI, kapitulli 63 me titull “Artikuj të tjerë tekstilë të ndërtuar; grupet e artikujve tekstilë; veshjet e përdorura dhe artikuj tekstilë të përdorur; lecka mbeturinë”, kodet 6301 deri 6308 (përfshirë), bëhen me tarifë doganore prej 10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8</w:t>
      </w:r>
    </w:p>
    <w:p w:rsidR="00137114" w:rsidRPr="009075C4" w:rsidRDefault="00137114" w:rsidP="00137114">
      <w:pPr>
        <w:pStyle w:val="Paragrafi"/>
      </w:pPr>
    </w:p>
    <w:p w:rsidR="00137114" w:rsidRDefault="00137114" w:rsidP="00137114">
      <w:pPr>
        <w:pStyle w:val="Paragrafi"/>
      </w:pPr>
      <w:r w:rsidRPr="009075C4">
        <w:t>Në seksionin VI, në kapitullin 34 me titull “Sapuni, agjentët organikë me veprim të sipërfaqshëm, preparatet larëse, preparatet lubrifikuese, dyllet artificiale, dyllet e përgatitura…”, tarifa doganore e kodit 3402 20 “preparate të vendosura për shitje me pakicë”, përkatësisht kodet 3402 20 10 dhe 3402 20 90, ndryshohen duke u zëvendësuar me tarifën doganore prej 10 për qind.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9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“Kapitulli 48, kodet 48 01 00 deri 48 02 60 99 (përfshirë) tarifa doganore bëhet 2 për qind.”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10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Në seksionin XVII, kapitulli 87 me titull “Mjetet e transportit të ndryshëm nga vagonat e hekurudhës ose tramvajet, pjesët dhe plotësuesit e tyre”, tarifa doganore e kodit 8704 10 me titull “makinat e plehërave të projektuara për t’u përdorur në rrugët jashtë autostradave”, përkatësisht kodet 8704 10 11; 8704 1019 dhe 8704 10 90, me tarifë doganore prej 5 për qind, ndryshohet dhe zëvendësohet me “pa taksë doganore”.</w:t>
      </w:r>
    </w:p>
    <w:p w:rsidR="00137114" w:rsidRDefault="00137114" w:rsidP="00137114">
      <w:pPr>
        <w:pStyle w:val="Paragrafi"/>
      </w:pPr>
      <w:r w:rsidRPr="009075C4">
        <w:t>Kodi 8713 me titull “Karrocat e invalidëve të motorizuara ose jo, ose të lëvizura ndryshe mekanikisht”, përkatësisht kodet 8713 10 00 dhe 87 13 90 00 me tarifë doganore 5 për qind, ndryshohet dhe zëvendësohet me “pa taksë doganore”.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NeniNr"/>
      </w:pPr>
      <w:r w:rsidRPr="009075C4">
        <w:t>Neni 11</w:t>
      </w:r>
    </w:p>
    <w:p w:rsidR="00137114" w:rsidRPr="009075C4" w:rsidRDefault="00137114" w:rsidP="00137114">
      <w:pPr>
        <w:pStyle w:val="Paragrafi"/>
      </w:pPr>
    </w:p>
    <w:p w:rsidR="00137114" w:rsidRPr="009075C4" w:rsidRDefault="00137114" w:rsidP="00137114">
      <w:pPr>
        <w:pStyle w:val="Paragrafi"/>
      </w:pPr>
      <w:r w:rsidRPr="009075C4">
        <w:t>Ky ligj hyn në fuqi 15 ditë pas botimit në Fletoren Zyrtare.</w:t>
      </w:r>
    </w:p>
    <w:p w:rsidR="00137114" w:rsidRPr="009075C4" w:rsidRDefault="00137114" w:rsidP="00137114">
      <w:pPr>
        <w:pStyle w:val="Paragrafi"/>
      </w:pPr>
    </w:p>
    <w:p w:rsidR="00A0784B" w:rsidRPr="007732C8" w:rsidRDefault="00137114" w:rsidP="00BA33E9">
      <w:pPr>
        <w:pStyle w:val="Shpallja"/>
      </w:pPr>
      <w:r w:rsidRPr="009075C4">
        <w:t>Shpallur me dekretin nr.2832, datë 16.12.2000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37114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A33E9"/>
    <w:rsid w:val="00BB5AB5"/>
    <w:rsid w:val="00BC6B73"/>
    <w:rsid w:val="00C158CF"/>
    <w:rsid w:val="00C22BA7"/>
    <w:rsid w:val="00C36B40"/>
    <w:rsid w:val="00C7710C"/>
    <w:rsid w:val="00CF2E64"/>
    <w:rsid w:val="00D1319A"/>
    <w:rsid w:val="00D62973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8E7BEE-0018-4A6B-BFD0-E410116D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