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830" w:rsidRPr="003A1893" w:rsidRDefault="00D3539E" w:rsidP="00D3539E">
      <w:pPr>
        <w:pStyle w:val="Akti"/>
        <w:jc w:val="left"/>
      </w:pPr>
      <w:bookmarkStart w:id="0" w:name="_GoBack"/>
      <w:bookmarkEnd w:id="0"/>
      <w:r>
        <w:t xml:space="preserve">                                                                            </w:t>
      </w:r>
      <w:r w:rsidR="005A6830" w:rsidRPr="003A1893">
        <w:t>L I G J</w:t>
      </w:r>
    </w:p>
    <w:p w:rsidR="005A6830" w:rsidRPr="003A1893" w:rsidRDefault="00620087" w:rsidP="005A6830">
      <w:pPr>
        <w:pStyle w:val="NumriData"/>
      </w:pPr>
      <w:r>
        <w:t xml:space="preserve">Nr.8718, datë </w:t>
      </w:r>
      <w:r w:rsidR="005A6830" w:rsidRPr="003A1893">
        <w:t>19.12.2000</w:t>
      </w:r>
    </w:p>
    <w:p w:rsidR="005A6830" w:rsidRPr="003A1893" w:rsidRDefault="005A6830" w:rsidP="005A6830">
      <w:pPr>
        <w:pStyle w:val="Paragrafi"/>
      </w:pPr>
    </w:p>
    <w:p w:rsidR="005A6830" w:rsidRPr="003A1893" w:rsidRDefault="005A6830" w:rsidP="005A6830">
      <w:pPr>
        <w:pStyle w:val="Titulli"/>
      </w:pPr>
      <w:r w:rsidRPr="003A1893">
        <w:t>PËR BUXHETIN E SHTETIT TË VITIT 2001</w:t>
      </w:r>
    </w:p>
    <w:p w:rsidR="005A6830" w:rsidRPr="003A1893" w:rsidRDefault="005A6830" w:rsidP="005A6830">
      <w:pPr>
        <w:pStyle w:val="Titulli"/>
      </w:pPr>
    </w:p>
    <w:p w:rsidR="005A6830" w:rsidRPr="003A1893" w:rsidRDefault="005A6830" w:rsidP="005A6830">
      <w:pPr>
        <w:pStyle w:val="BazLigjPropozues"/>
      </w:pPr>
      <w:r w:rsidRPr="003A1893">
        <w:t>Në mbështetje të neneve 78, 83 pika 1 dhe 158 të Kushtetutës, me propozimin e Këshillit të Ministrave,</w:t>
      </w:r>
    </w:p>
    <w:p w:rsidR="005A6830" w:rsidRPr="003A1893" w:rsidRDefault="005A6830" w:rsidP="005A6830">
      <w:pPr>
        <w:pStyle w:val="BazLigjPropozues"/>
      </w:pPr>
    </w:p>
    <w:p w:rsidR="005A6830" w:rsidRPr="003A1893" w:rsidRDefault="005A6830" w:rsidP="005A6830">
      <w:pPr>
        <w:pStyle w:val="Institucioni"/>
      </w:pPr>
      <w:r w:rsidRPr="003A1893">
        <w:t xml:space="preserve">K U V E N D I </w:t>
      </w:r>
    </w:p>
    <w:p w:rsidR="005A6830" w:rsidRPr="003A1893" w:rsidRDefault="005A6830" w:rsidP="005A6830">
      <w:pPr>
        <w:pStyle w:val="VENDOSI"/>
      </w:pPr>
    </w:p>
    <w:p w:rsidR="005A6830" w:rsidRPr="003A1893" w:rsidRDefault="005A6830" w:rsidP="005A6830">
      <w:pPr>
        <w:pStyle w:val="VENDOSI"/>
      </w:pPr>
      <w:r w:rsidRPr="003A1893">
        <w:t>I REPUBLIKËS SË SHQIPËRISË</w:t>
      </w:r>
    </w:p>
    <w:p w:rsidR="005A6830" w:rsidRPr="003A1893" w:rsidRDefault="005A6830" w:rsidP="005A6830">
      <w:pPr>
        <w:pStyle w:val="VENDOSI"/>
      </w:pPr>
      <w:r w:rsidRPr="003A1893">
        <w:t>V E N D O S I :</w:t>
      </w:r>
    </w:p>
    <w:p w:rsidR="005A6830" w:rsidRPr="003A1893" w:rsidRDefault="005A6830" w:rsidP="005A6830">
      <w:pPr>
        <w:pStyle w:val="VENDOSI"/>
      </w:pPr>
    </w:p>
    <w:p w:rsidR="005A6830" w:rsidRPr="003A1893" w:rsidRDefault="005A6830" w:rsidP="005A6830">
      <w:pPr>
        <w:pStyle w:val="KreuNr"/>
      </w:pPr>
      <w:r w:rsidRPr="003A1893">
        <w:t>KREU I</w:t>
      </w:r>
    </w:p>
    <w:p w:rsidR="005A6830" w:rsidRPr="003A1893" w:rsidRDefault="005A6830" w:rsidP="005A6830">
      <w:pPr>
        <w:pStyle w:val="KreuTitull"/>
      </w:pPr>
      <w:r w:rsidRPr="003A1893">
        <w:t>BUXHETI I SHTETIT</w:t>
      </w:r>
    </w:p>
    <w:p w:rsidR="005A6830" w:rsidRPr="003A1893" w:rsidRDefault="005A6830" w:rsidP="005A6830">
      <w:pPr>
        <w:pStyle w:val="KreuTitull"/>
      </w:pPr>
    </w:p>
    <w:p w:rsidR="005A6830" w:rsidRPr="003A1893" w:rsidRDefault="005A6830" w:rsidP="005A6830">
      <w:pPr>
        <w:pStyle w:val="NeniNr"/>
      </w:pPr>
      <w:r w:rsidRPr="003A1893">
        <w:t>Neni 1</w:t>
      </w:r>
    </w:p>
    <w:p w:rsidR="005A6830" w:rsidRPr="003A1893" w:rsidRDefault="005A6830" w:rsidP="005A6830">
      <w:pPr>
        <w:pStyle w:val="NeniNr"/>
      </w:pPr>
    </w:p>
    <w:p w:rsidR="005A6830" w:rsidRPr="003A1893" w:rsidRDefault="005A6830" w:rsidP="005A6830">
      <w:pPr>
        <w:pStyle w:val="Paragrafi"/>
      </w:pPr>
      <w:r w:rsidRPr="003A1893">
        <w:t>Fondi i konsoliduar për vitin 2001 është:</w:t>
      </w:r>
    </w:p>
    <w:p w:rsidR="00425128" w:rsidRDefault="005A6830" w:rsidP="005A6830">
      <w:pPr>
        <w:pStyle w:val="Paragrafi"/>
      </w:pPr>
      <w:r w:rsidRPr="003A1893">
        <w:t>Të a</w:t>
      </w:r>
      <w:r w:rsidR="00425128">
        <w:t>rdhurat e Buxhetit të Shtetit</w:t>
      </w:r>
      <w:r w:rsidR="00425128">
        <w:tab/>
      </w:r>
      <w:r w:rsidR="00425128">
        <w:tab/>
      </w:r>
      <w:r w:rsidR="00425128">
        <w:tab/>
      </w:r>
      <w:r w:rsidR="00425128">
        <w:tab/>
      </w:r>
      <w:r w:rsidRPr="003A1893">
        <w:t>113 877 milionë lekë</w:t>
      </w:r>
    </w:p>
    <w:p w:rsidR="00425128" w:rsidRDefault="005A6830" w:rsidP="005A6830">
      <w:pPr>
        <w:pStyle w:val="Paragrafi"/>
      </w:pPr>
      <w:r w:rsidRPr="003A1893">
        <w:t>Shp</w:t>
      </w:r>
      <w:r w:rsidR="00425128">
        <w:t>enzimet e Buxhetit të Shtetit</w:t>
      </w:r>
      <w:r w:rsidR="00425128">
        <w:tab/>
      </w:r>
      <w:r w:rsidR="00425128">
        <w:tab/>
      </w:r>
      <w:r w:rsidR="00425128">
        <w:tab/>
      </w:r>
      <w:r w:rsidR="00425128">
        <w:tab/>
      </w:r>
      <w:r w:rsidRPr="003A1893">
        <w:t>167 912 milionë lekë</w:t>
      </w:r>
    </w:p>
    <w:p w:rsidR="005A6830" w:rsidRPr="003A1893" w:rsidRDefault="00BD651A" w:rsidP="005A6830">
      <w:pPr>
        <w:pStyle w:val="Paragrafi"/>
      </w:pPr>
      <w:r w:rsidRPr="00C13390">
        <w:rPr>
          <w:b/>
        </w:rPr>
        <w:t>Deficiti:</w:t>
      </w:r>
      <w:r>
        <w:tab/>
      </w:r>
      <w:r>
        <w:tab/>
      </w:r>
      <w:r>
        <w:tab/>
      </w:r>
      <w:r>
        <w:tab/>
      </w:r>
      <w:r>
        <w:tab/>
      </w:r>
      <w:r>
        <w:tab/>
        <w:t xml:space="preserve">  </w:t>
      </w:r>
      <w:r w:rsidR="005A6830" w:rsidRPr="003A1893">
        <w:t>54 035 milionë lekë</w:t>
      </w:r>
    </w:p>
    <w:p w:rsidR="005A6830" w:rsidRPr="003A1893" w:rsidRDefault="005A6830" w:rsidP="005A6830">
      <w:pPr>
        <w:pStyle w:val="Paragrafi"/>
      </w:pPr>
      <w:r w:rsidRPr="003A1893">
        <w:t>I cili përbëhet:</w:t>
      </w:r>
    </w:p>
    <w:p w:rsidR="005A6830" w:rsidRPr="003A1893" w:rsidRDefault="005A6830" w:rsidP="005A6830">
      <w:pPr>
        <w:pStyle w:val="Paragrafi"/>
      </w:pPr>
      <w:r w:rsidRPr="003A1893">
        <w:t>Buxheti qendror</w:t>
      </w:r>
    </w:p>
    <w:p w:rsidR="005A6830" w:rsidRPr="003A1893" w:rsidRDefault="00BD651A" w:rsidP="005A6830">
      <w:pPr>
        <w:pStyle w:val="Paragrafi"/>
      </w:pPr>
      <w:r>
        <w:t>Të ardhurat</w:t>
      </w:r>
      <w:r>
        <w:tab/>
      </w:r>
      <w:r>
        <w:tab/>
      </w:r>
      <w:r>
        <w:tab/>
      </w:r>
      <w:r>
        <w:tab/>
      </w:r>
      <w:r>
        <w:tab/>
      </w:r>
      <w:r>
        <w:tab/>
      </w:r>
      <w:r w:rsidR="005A6830" w:rsidRPr="003A1893">
        <w:t>112 277 milionë lekë</w:t>
      </w:r>
    </w:p>
    <w:p w:rsidR="005A6830" w:rsidRPr="003A1893" w:rsidRDefault="00BD651A" w:rsidP="005A6830">
      <w:pPr>
        <w:pStyle w:val="Paragrafi"/>
      </w:pPr>
      <w:r>
        <w:t>Shpenzimet</w:t>
      </w:r>
      <w:r>
        <w:tab/>
      </w:r>
      <w:r>
        <w:tab/>
      </w:r>
      <w:r>
        <w:tab/>
      </w:r>
      <w:r>
        <w:tab/>
      </w:r>
      <w:r>
        <w:tab/>
      </w:r>
      <w:r>
        <w:tab/>
      </w:r>
      <w:r w:rsidR="005A6830" w:rsidRPr="003A1893">
        <w:t>166 312 milionë lekë</w:t>
      </w:r>
    </w:p>
    <w:p w:rsidR="005A6830" w:rsidRPr="003A1893" w:rsidRDefault="005A6830" w:rsidP="005A6830">
      <w:pPr>
        <w:pStyle w:val="Paragrafi"/>
      </w:pPr>
      <w:r w:rsidRPr="003A1893">
        <w:t>Buxheti i pavarur i pushtetit vendor</w:t>
      </w:r>
    </w:p>
    <w:p w:rsidR="005A6830" w:rsidRPr="003A1893" w:rsidRDefault="00BD651A" w:rsidP="005A6830">
      <w:pPr>
        <w:pStyle w:val="Paragrafi"/>
      </w:pPr>
      <w:r>
        <w:t>Të ardhurat</w:t>
      </w:r>
      <w:r>
        <w:tab/>
      </w:r>
      <w:r>
        <w:tab/>
      </w:r>
      <w:r>
        <w:tab/>
      </w:r>
      <w:r>
        <w:tab/>
      </w:r>
      <w:r>
        <w:tab/>
      </w:r>
      <w:r>
        <w:tab/>
        <w:t xml:space="preserve">    </w:t>
      </w:r>
      <w:r w:rsidR="005A6830" w:rsidRPr="003A1893">
        <w:t>6 470 milionë lekë</w:t>
      </w:r>
    </w:p>
    <w:p w:rsidR="005A6830" w:rsidRPr="003A1893" w:rsidRDefault="005A6830" w:rsidP="005A6830">
      <w:pPr>
        <w:pStyle w:val="Paragrafi"/>
      </w:pPr>
      <w:r w:rsidRPr="003A1893">
        <w:t>Nga të cilat:</w:t>
      </w:r>
    </w:p>
    <w:p w:rsidR="005A6830" w:rsidRPr="003A1893" w:rsidRDefault="005A6830" w:rsidP="005A6830">
      <w:pPr>
        <w:pStyle w:val="Paragrafi"/>
      </w:pPr>
      <w:r w:rsidRPr="003A1893">
        <w:t>Granti nga buxheti qendror</w:t>
      </w:r>
      <w:r w:rsidRPr="003A1893">
        <w:tab/>
      </w:r>
      <w:r w:rsidRPr="003A1893">
        <w:tab/>
      </w:r>
      <w:r w:rsidRPr="003A1893">
        <w:tab/>
      </w:r>
      <w:r w:rsidRPr="003A1893">
        <w:tab/>
        <w:t xml:space="preserve">    4 870 milionë lekë</w:t>
      </w:r>
    </w:p>
    <w:p w:rsidR="005A6830" w:rsidRPr="003A1893" w:rsidRDefault="005A6830" w:rsidP="005A6830">
      <w:pPr>
        <w:pStyle w:val="Paragrafi"/>
      </w:pPr>
      <w:r w:rsidRPr="003A1893">
        <w:t>Shpenzimet</w:t>
      </w:r>
      <w:r w:rsidRPr="003A1893">
        <w:tab/>
      </w:r>
      <w:r w:rsidRPr="003A1893">
        <w:tab/>
      </w:r>
      <w:r w:rsidRPr="003A1893">
        <w:tab/>
      </w:r>
      <w:r w:rsidRPr="003A1893">
        <w:tab/>
      </w:r>
      <w:r w:rsidRPr="003A1893">
        <w:tab/>
      </w:r>
      <w:r w:rsidRPr="003A1893">
        <w:tab/>
        <w:t xml:space="preserve">    6 470 milionë lekë</w:t>
      </w:r>
    </w:p>
    <w:p w:rsidR="005A6830" w:rsidRPr="003A1893" w:rsidRDefault="005A6830" w:rsidP="005A6830">
      <w:pPr>
        <w:pStyle w:val="Paragrafi"/>
      </w:pPr>
    </w:p>
    <w:p w:rsidR="005A6830" w:rsidRPr="003A1893" w:rsidRDefault="005A6830" w:rsidP="005A6830">
      <w:pPr>
        <w:pStyle w:val="NeniNr"/>
      </w:pPr>
      <w:r w:rsidRPr="003A1893">
        <w:t>Neni 2</w:t>
      </w:r>
    </w:p>
    <w:p w:rsidR="005A6830" w:rsidRPr="003A1893" w:rsidRDefault="005A6830" w:rsidP="005A6830">
      <w:pPr>
        <w:pStyle w:val="NeniNr"/>
      </w:pPr>
    </w:p>
    <w:p w:rsidR="005A6830" w:rsidRPr="003A1893" w:rsidRDefault="005A6830" w:rsidP="005A6830">
      <w:pPr>
        <w:pStyle w:val="Paragrafi"/>
      </w:pPr>
      <w:r w:rsidRPr="003A1893">
        <w:t>Buxheti i Sigurimeve Shoqërore për vitin 2001 është:</w:t>
      </w:r>
    </w:p>
    <w:p w:rsidR="005A6830" w:rsidRPr="003A1893" w:rsidRDefault="005A6830" w:rsidP="005A6830">
      <w:pPr>
        <w:pStyle w:val="Paragrafi"/>
      </w:pPr>
      <w:r w:rsidRPr="003A1893">
        <w:t>A. Skema e sigurimit të detyrueshëm shoqëror</w:t>
      </w:r>
    </w:p>
    <w:p w:rsidR="005A6830" w:rsidRPr="003A1893" w:rsidRDefault="005A6830" w:rsidP="00747163">
      <w:pPr>
        <w:pStyle w:val="Paragrafi"/>
        <w:numPr>
          <w:ilvl w:val="0"/>
          <w:numId w:val="1"/>
        </w:numPr>
        <w:tabs>
          <w:tab w:val="clear" w:pos="1440"/>
          <w:tab w:val="num" w:pos="1080"/>
        </w:tabs>
        <w:ind w:left="1080"/>
      </w:pPr>
      <w:r w:rsidRPr="003A1893">
        <w:t>Të ardhurat gjithsej</w:t>
      </w:r>
      <w:r w:rsidRPr="003A1893">
        <w:tab/>
      </w:r>
      <w:r w:rsidRPr="003A1893">
        <w:tab/>
      </w:r>
      <w:r w:rsidRPr="003A1893">
        <w:tab/>
      </w:r>
      <w:r w:rsidRPr="003A1893">
        <w:tab/>
      </w:r>
      <w:r>
        <w:tab/>
      </w:r>
      <w:r w:rsidR="00BD651A">
        <w:t xml:space="preserve">  </w:t>
      </w:r>
      <w:r w:rsidRPr="003A1893">
        <w:t>31 357 milionë lekë</w:t>
      </w:r>
    </w:p>
    <w:p w:rsidR="005A6830" w:rsidRPr="003A1893" w:rsidRDefault="005A6830" w:rsidP="005A6830">
      <w:pPr>
        <w:pStyle w:val="Paragrafi"/>
      </w:pPr>
      <w:r w:rsidRPr="003A1893">
        <w:t>- Nga kontributet</w:t>
      </w:r>
      <w:r w:rsidRPr="003A1893">
        <w:tab/>
      </w:r>
      <w:r w:rsidRPr="003A1893">
        <w:tab/>
      </w:r>
      <w:r w:rsidRPr="003A1893">
        <w:tab/>
      </w:r>
      <w:r w:rsidRPr="003A1893">
        <w:tab/>
      </w:r>
      <w:r w:rsidRPr="003A1893">
        <w:tab/>
      </w:r>
      <w:r w:rsidR="00BD651A">
        <w:t xml:space="preserve">  </w:t>
      </w:r>
      <w:r w:rsidRPr="003A1893">
        <w:t>20 710 milionë lekë</w:t>
      </w:r>
    </w:p>
    <w:p w:rsidR="005A6830" w:rsidRPr="003A1893" w:rsidRDefault="005A6830" w:rsidP="005A6830">
      <w:pPr>
        <w:pStyle w:val="Paragrafi"/>
      </w:pPr>
      <w:r w:rsidRPr="003A1893">
        <w:t>- Transferimet nga Buxheti i Shtetit</w:t>
      </w:r>
      <w:r w:rsidRPr="003A1893">
        <w:tab/>
      </w:r>
      <w:r w:rsidRPr="003A1893">
        <w:tab/>
        <w:t xml:space="preserve">  </w:t>
      </w:r>
      <w:r w:rsidRPr="003A1893">
        <w:tab/>
      </w:r>
      <w:r w:rsidR="00BD651A">
        <w:t xml:space="preserve">  </w:t>
      </w:r>
      <w:r w:rsidRPr="003A1893">
        <w:t>10 647 milionë lekë</w:t>
      </w:r>
    </w:p>
    <w:p w:rsidR="005A6830" w:rsidRPr="003A1893" w:rsidRDefault="005A6830" w:rsidP="00747163">
      <w:pPr>
        <w:pStyle w:val="Paragrafi"/>
        <w:numPr>
          <w:ilvl w:val="0"/>
          <w:numId w:val="1"/>
        </w:numPr>
        <w:tabs>
          <w:tab w:val="clear" w:pos="1440"/>
          <w:tab w:val="num" w:pos="1080"/>
        </w:tabs>
        <w:ind w:left="1080"/>
      </w:pPr>
      <w:r w:rsidRPr="003A1893">
        <w:t>Shpenzimet</w:t>
      </w:r>
      <w:r w:rsidRPr="003A1893">
        <w:tab/>
      </w:r>
      <w:r w:rsidRPr="003A1893">
        <w:tab/>
      </w:r>
      <w:r w:rsidRPr="003A1893">
        <w:tab/>
      </w:r>
      <w:r w:rsidRPr="003A1893">
        <w:tab/>
      </w:r>
      <w:r w:rsidRPr="003A1893">
        <w:tab/>
      </w:r>
      <w:r>
        <w:tab/>
      </w:r>
      <w:r w:rsidR="00BD651A">
        <w:t xml:space="preserve">  </w:t>
      </w:r>
      <w:r w:rsidRPr="003A1893">
        <w:t>31 357 milionë lekë</w:t>
      </w:r>
    </w:p>
    <w:p w:rsidR="005A6830" w:rsidRPr="003A1893" w:rsidRDefault="005A6830" w:rsidP="005A6830">
      <w:pPr>
        <w:pStyle w:val="Paragrafi"/>
      </w:pPr>
      <w:r w:rsidRPr="003A1893">
        <w:t>Paga minimale për efekt të pagesës së kontributit të sigurimeve shoqërore dhe shëndetësore, deri në rritjen e pagave, është 7 770 lekë në muaj. Pas rritjes së pagave, Këshilli i Ministrave përcakton pagën e re.</w:t>
      </w:r>
    </w:p>
    <w:p w:rsidR="005A6830" w:rsidRPr="003A1893" w:rsidRDefault="005A6830" w:rsidP="005A6830">
      <w:pPr>
        <w:pStyle w:val="Paragrafi"/>
      </w:pPr>
      <w:r w:rsidRPr="003A1893">
        <w:t>B. Skema e sigurimit suplementar</w:t>
      </w:r>
    </w:p>
    <w:p w:rsidR="005A6830" w:rsidRPr="003A1893" w:rsidRDefault="005A6830" w:rsidP="00012794">
      <w:pPr>
        <w:pStyle w:val="Paragrafi"/>
        <w:numPr>
          <w:ilvl w:val="0"/>
          <w:numId w:val="1"/>
        </w:numPr>
        <w:tabs>
          <w:tab w:val="clear" w:pos="1440"/>
          <w:tab w:val="num" w:pos="1080"/>
        </w:tabs>
        <w:ind w:left="1080"/>
      </w:pPr>
      <w:r w:rsidRPr="003A1893">
        <w:t>Të ardhurat gjithsej</w:t>
      </w:r>
      <w:r w:rsidRPr="003A1893">
        <w:tab/>
      </w:r>
      <w:r w:rsidRPr="003A1893">
        <w:tab/>
      </w:r>
      <w:r w:rsidRPr="003A1893">
        <w:tab/>
      </w:r>
      <w:r w:rsidRPr="003A1893">
        <w:tab/>
      </w:r>
      <w:r>
        <w:tab/>
      </w:r>
      <w:r w:rsidRPr="003A1893">
        <w:t xml:space="preserve"> </w:t>
      </w:r>
      <w:r w:rsidR="00BD651A">
        <w:t xml:space="preserve"> </w:t>
      </w:r>
      <w:r w:rsidRPr="003A1893">
        <w:t>1 005 milionë lekë</w:t>
      </w:r>
    </w:p>
    <w:p w:rsidR="005A6830" w:rsidRPr="003A1893" w:rsidRDefault="005A6830" w:rsidP="005A6830">
      <w:pPr>
        <w:pStyle w:val="Paragrafi"/>
      </w:pPr>
      <w:r w:rsidRPr="003A1893">
        <w:t>- Nga Kontributet</w:t>
      </w:r>
      <w:r w:rsidRPr="003A1893">
        <w:tab/>
      </w:r>
      <w:r w:rsidRPr="003A1893">
        <w:tab/>
      </w:r>
      <w:r w:rsidRPr="003A1893">
        <w:tab/>
      </w:r>
      <w:r w:rsidRPr="003A1893">
        <w:tab/>
      </w:r>
      <w:r w:rsidRPr="003A1893">
        <w:tab/>
        <w:t xml:space="preserve">     </w:t>
      </w:r>
      <w:r w:rsidR="00BD651A">
        <w:t xml:space="preserve">  </w:t>
      </w:r>
      <w:r w:rsidRPr="003A1893">
        <w:t>25 milionë lekë</w:t>
      </w:r>
    </w:p>
    <w:p w:rsidR="005A6830" w:rsidRPr="003A1893" w:rsidRDefault="005A6830" w:rsidP="005A6830">
      <w:pPr>
        <w:pStyle w:val="Paragrafi"/>
      </w:pPr>
      <w:r w:rsidRPr="003A1893">
        <w:t>- Transferimet nga Buxheti i Shtetit</w:t>
      </w:r>
      <w:r w:rsidRPr="003A1893">
        <w:tab/>
      </w:r>
      <w:r w:rsidRPr="003A1893">
        <w:tab/>
        <w:t xml:space="preserve">        </w:t>
      </w:r>
      <w:r w:rsidRPr="003A1893">
        <w:tab/>
        <w:t xml:space="preserve">   </w:t>
      </w:r>
      <w:r w:rsidR="00BD651A">
        <w:t xml:space="preserve">  </w:t>
      </w:r>
      <w:r w:rsidRPr="003A1893">
        <w:t>980 milionë lekë</w:t>
      </w:r>
    </w:p>
    <w:p w:rsidR="005A6830" w:rsidRPr="003A1893" w:rsidRDefault="005A6830" w:rsidP="005A6830">
      <w:pPr>
        <w:pStyle w:val="Paragrafi"/>
      </w:pPr>
      <w:r w:rsidRPr="003A1893">
        <w:t>Nga të cilat për sigurimin suplementar:</w:t>
      </w:r>
    </w:p>
    <w:p w:rsidR="005A6830" w:rsidRPr="003A1893" w:rsidRDefault="005A6830" w:rsidP="005A6830">
      <w:pPr>
        <w:pStyle w:val="Paragrafi"/>
      </w:pPr>
      <w:r w:rsidRPr="003A1893">
        <w:t>Të ushtarakut</w:t>
      </w:r>
      <w:r w:rsidRPr="003A1893">
        <w:tab/>
      </w:r>
      <w:r w:rsidRPr="003A1893">
        <w:tab/>
      </w:r>
      <w:r w:rsidRPr="003A1893">
        <w:tab/>
      </w:r>
      <w:r w:rsidRPr="003A1893">
        <w:tab/>
      </w:r>
      <w:r w:rsidRPr="003A1893">
        <w:tab/>
      </w:r>
      <w:r w:rsidRPr="003A1893">
        <w:tab/>
      </w:r>
      <w:r>
        <w:t xml:space="preserve">   </w:t>
      </w:r>
      <w:r w:rsidR="00BD651A">
        <w:t xml:space="preserve">  </w:t>
      </w:r>
      <w:r w:rsidRPr="003A1893">
        <w:t>892 milionë lekë</w:t>
      </w:r>
    </w:p>
    <w:p w:rsidR="005A6830" w:rsidRPr="003A1893" w:rsidRDefault="005A6830" w:rsidP="00012794">
      <w:pPr>
        <w:pStyle w:val="Paragrafi"/>
        <w:numPr>
          <w:ilvl w:val="0"/>
          <w:numId w:val="1"/>
        </w:numPr>
        <w:tabs>
          <w:tab w:val="clear" w:pos="1440"/>
          <w:tab w:val="num" w:pos="1080"/>
        </w:tabs>
        <w:ind w:left="1080"/>
      </w:pPr>
      <w:r>
        <w:t>Shpenzimet</w:t>
      </w:r>
      <w:r>
        <w:tab/>
      </w:r>
      <w:r>
        <w:tab/>
      </w:r>
      <w:r>
        <w:tab/>
      </w:r>
      <w:r>
        <w:tab/>
      </w:r>
      <w:r>
        <w:tab/>
      </w:r>
      <w:r>
        <w:tab/>
      </w:r>
      <w:r w:rsidR="00BD651A">
        <w:t xml:space="preserve">  </w:t>
      </w:r>
      <w:r w:rsidRPr="003A1893">
        <w:t>1 005 milionë lekë</w:t>
      </w:r>
    </w:p>
    <w:p w:rsidR="005A6830" w:rsidRPr="003A1893" w:rsidRDefault="005A6830" w:rsidP="005A6830">
      <w:pPr>
        <w:pStyle w:val="Paragrafi"/>
      </w:pPr>
    </w:p>
    <w:p w:rsidR="005A6830" w:rsidRPr="003A1893" w:rsidRDefault="005A6830" w:rsidP="005A6830">
      <w:pPr>
        <w:pStyle w:val="NeniNr"/>
      </w:pPr>
      <w:r w:rsidRPr="003A1893">
        <w:t>Neni 3</w:t>
      </w:r>
    </w:p>
    <w:p w:rsidR="005A6830" w:rsidRPr="003A1893" w:rsidRDefault="005A6830" w:rsidP="005A6830">
      <w:pPr>
        <w:pStyle w:val="Paragrafi"/>
      </w:pPr>
    </w:p>
    <w:p w:rsidR="005A6830" w:rsidRPr="003A1893" w:rsidRDefault="005A6830" w:rsidP="005A6830">
      <w:pPr>
        <w:pStyle w:val="Paragrafi"/>
      </w:pPr>
      <w:r w:rsidRPr="003A1893">
        <w:t>Buxheti i Sigurimeve Shëndetësore për vitin 2001 është:</w:t>
      </w:r>
    </w:p>
    <w:p w:rsidR="005A6830" w:rsidRPr="003A1893" w:rsidRDefault="005A6830" w:rsidP="00E21C29">
      <w:pPr>
        <w:pStyle w:val="Paragrafi"/>
        <w:numPr>
          <w:ilvl w:val="0"/>
          <w:numId w:val="1"/>
        </w:numPr>
        <w:tabs>
          <w:tab w:val="clear" w:pos="1440"/>
          <w:tab w:val="num" w:pos="1080"/>
        </w:tabs>
        <w:ind w:left="1080"/>
      </w:pPr>
      <w:r w:rsidRPr="003A1893">
        <w:t>Të ardhurat gjithsej</w:t>
      </w:r>
      <w:r w:rsidRPr="003A1893">
        <w:tab/>
      </w:r>
      <w:r w:rsidRPr="003A1893">
        <w:tab/>
      </w:r>
      <w:r w:rsidRPr="003A1893">
        <w:tab/>
      </w:r>
      <w:r w:rsidRPr="003A1893">
        <w:tab/>
      </w:r>
      <w:r>
        <w:tab/>
      </w:r>
      <w:r w:rsidRPr="003A1893">
        <w:t>3 050 milionë lekë</w:t>
      </w:r>
    </w:p>
    <w:p w:rsidR="005A6830" w:rsidRPr="003A1893" w:rsidRDefault="005A6830" w:rsidP="005A6830">
      <w:pPr>
        <w:pStyle w:val="Paragrafi"/>
      </w:pPr>
      <w:r w:rsidRPr="003A1893">
        <w:lastRenderedPageBreak/>
        <w:t>- Nga Kontributet</w:t>
      </w:r>
      <w:r w:rsidRPr="003A1893">
        <w:tab/>
      </w:r>
      <w:r w:rsidRPr="003A1893">
        <w:tab/>
      </w:r>
      <w:r w:rsidRPr="003A1893">
        <w:tab/>
      </w:r>
      <w:r w:rsidRPr="003A1893">
        <w:tab/>
      </w:r>
      <w:r w:rsidRPr="003A1893">
        <w:tab/>
        <w:t>1 800 milionë lekë</w:t>
      </w:r>
    </w:p>
    <w:p w:rsidR="005A6830" w:rsidRPr="003A1893" w:rsidRDefault="00BD651A" w:rsidP="005A6830">
      <w:pPr>
        <w:pStyle w:val="Paragrafi"/>
      </w:pPr>
      <w:r>
        <w:t>- Të tjera</w:t>
      </w:r>
      <w:r>
        <w:tab/>
      </w:r>
      <w:r>
        <w:tab/>
      </w:r>
      <w:r>
        <w:tab/>
      </w:r>
      <w:r>
        <w:tab/>
      </w:r>
      <w:r>
        <w:tab/>
      </w:r>
      <w:r>
        <w:tab/>
        <w:t xml:space="preserve">     </w:t>
      </w:r>
      <w:r w:rsidR="005A6830" w:rsidRPr="003A1893">
        <w:t>50 milionë lekë</w:t>
      </w:r>
    </w:p>
    <w:p w:rsidR="005A6830" w:rsidRPr="003A1893" w:rsidRDefault="005A6830" w:rsidP="005A6830">
      <w:pPr>
        <w:pStyle w:val="Paragrafi"/>
      </w:pPr>
      <w:r w:rsidRPr="003A1893">
        <w:t>- Transferime nga Buxheti i Shtetit</w:t>
      </w:r>
      <w:r w:rsidRPr="003A1893">
        <w:tab/>
      </w:r>
      <w:r w:rsidRPr="003A1893">
        <w:tab/>
      </w:r>
      <w:r w:rsidRPr="003A1893">
        <w:tab/>
        <w:t>1 200 milionë lekë</w:t>
      </w:r>
    </w:p>
    <w:p w:rsidR="005A6830" w:rsidRPr="003A1893" w:rsidRDefault="005A6830" w:rsidP="00E21C29">
      <w:pPr>
        <w:pStyle w:val="Paragrafi"/>
        <w:numPr>
          <w:ilvl w:val="0"/>
          <w:numId w:val="1"/>
        </w:numPr>
        <w:tabs>
          <w:tab w:val="clear" w:pos="1440"/>
          <w:tab w:val="num" w:pos="1080"/>
        </w:tabs>
        <w:ind w:left="1080"/>
      </w:pPr>
      <w:r w:rsidRPr="003A1893">
        <w:t>Shpenzimet</w:t>
      </w:r>
      <w:r w:rsidRPr="003A1893">
        <w:tab/>
      </w:r>
      <w:r w:rsidRPr="003A1893">
        <w:tab/>
      </w:r>
      <w:r w:rsidRPr="003A1893">
        <w:tab/>
      </w:r>
      <w:r w:rsidRPr="003A1893">
        <w:tab/>
        <w:t xml:space="preserve">  </w:t>
      </w:r>
      <w:r w:rsidRPr="003A1893">
        <w:tab/>
      </w:r>
      <w:r>
        <w:tab/>
      </w:r>
      <w:r w:rsidRPr="003A1893">
        <w:t>3 050 milionë lekë</w:t>
      </w:r>
    </w:p>
    <w:p w:rsidR="005A6830" w:rsidRPr="003A1893" w:rsidRDefault="005A6830" w:rsidP="005A6830">
      <w:pPr>
        <w:pStyle w:val="Paragrafi"/>
      </w:pPr>
    </w:p>
    <w:p w:rsidR="005A6830" w:rsidRPr="003A1893" w:rsidRDefault="005A6830" w:rsidP="005A6830">
      <w:pPr>
        <w:pStyle w:val="KreuNr"/>
      </w:pPr>
      <w:r w:rsidRPr="003A1893">
        <w:t>KREU II</w:t>
      </w:r>
    </w:p>
    <w:p w:rsidR="005A6830" w:rsidRPr="003A1893" w:rsidRDefault="005A6830" w:rsidP="005A6830">
      <w:pPr>
        <w:pStyle w:val="KreuTitull"/>
      </w:pPr>
      <w:r w:rsidRPr="003A1893">
        <w:t>BURIMET PËR MBËSHTETJEN E SHPENZIMEVE BUXHETORE</w:t>
      </w:r>
    </w:p>
    <w:p w:rsidR="005A6830" w:rsidRPr="003A1893" w:rsidRDefault="005A6830" w:rsidP="005A6830">
      <w:pPr>
        <w:pStyle w:val="KreuTitull"/>
      </w:pPr>
    </w:p>
    <w:p w:rsidR="005A6830" w:rsidRPr="003A1893" w:rsidRDefault="005A6830" w:rsidP="005A6830">
      <w:pPr>
        <w:pStyle w:val="NeniNr"/>
      </w:pPr>
      <w:r w:rsidRPr="003A1893">
        <w:t>Neni 4</w:t>
      </w:r>
    </w:p>
    <w:p w:rsidR="005A6830" w:rsidRPr="003A1893" w:rsidRDefault="005A6830" w:rsidP="005A6830">
      <w:pPr>
        <w:pStyle w:val="NeniNr"/>
      </w:pPr>
    </w:p>
    <w:p w:rsidR="005A6830" w:rsidRPr="003A1893" w:rsidRDefault="005A6830" w:rsidP="005A6830">
      <w:pPr>
        <w:pStyle w:val="Paragrafi"/>
      </w:pPr>
      <w:r w:rsidRPr="003A1893">
        <w:t>Të ardhurat e Buxhetit të Shtetit sipas grupeve kryesore janë:</w:t>
      </w:r>
    </w:p>
    <w:p w:rsidR="005A6830" w:rsidRPr="003A1893" w:rsidRDefault="005A6830" w:rsidP="005A6830">
      <w:pPr>
        <w:pStyle w:val="Paragrafi"/>
      </w:pPr>
      <w:r w:rsidRPr="003A1893">
        <w:t>Të ardhurat tatimore</w:t>
      </w:r>
      <w:r w:rsidRPr="003A1893">
        <w:tab/>
      </w:r>
      <w:r w:rsidRPr="003A1893">
        <w:tab/>
      </w:r>
      <w:r w:rsidRPr="003A1893">
        <w:tab/>
      </w:r>
      <w:r w:rsidRPr="003A1893">
        <w:tab/>
      </w:r>
      <w:r w:rsidRPr="003A1893">
        <w:tab/>
        <w:t>93 300 milionë lekë</w:t>
      </w:r>
    </w:p>
    <w:p w:rsidR="005A6830" w:rsidRPr="003A1893" w:rsidRDefault="005A6830" w:rsidP="005A6830">
      <w:pPr>
        <w:pStyle w:val="Paragrafi"/>
      </w:pPr>
      <w:r w:rsidRPr="003A1893">
        <w:t>Të ardhurat jotatimore</w:t>
      </w:r>
      <w:r w:rsidRPr="003A1893">
        <w:tab/>
      </w:r>
      <w:r w:rsidRPr="003A1893">
        <w:tab/>
      </w:r>
      <w:r w:rsidRPr="003A1893">
        <w:tab/>
      </w:r>
      <w:r w:rsidRPr="003A1893">
        <w:tab/>
        <w:t xml:space="preserve"> </w:t>
      </w:r>
      <w:r>
        <w:tab/>
      </w:r>
      <w:r w:rsidRPr="003A1893">
        <w:t>18 977 milionë lekë</w:t>
      </w:r>
    </w:p>
    <w:p w:rsidR="005A6830" w:rsidRPr="003A1893" w:rsidRDefault="005A6830" w:rsidP="005A6830">
      <w:pPr>
        <w:pStyle w:val="Paragrafi"/>
      </w:pPr>
      <w:r w:rsidRPr="003A1893">
        <w:t>Të ard</w:t>
      </w:r>
      <w:r>
        <w:t>hurat e Buxhetit Lokal</w:t>
      </w:r>
      <w:r>
        <w:tab/>
      </w:r>
      <w:r>
        <w:tab/>
      </w:r>
      <w:r>
        <w:tab/>
        <w:t xml:space="preserve">   </w:t>
      </w:r>
      <w:r>
        <w:tab/>
        <w:t xml:space="preserve">  </w:t>
      </w:r>
      <w:r w:rsidRPr="003A1893">
        <w:t>1 600 milionë lekë</w:t>
      </w:r>
    </w:p>
    <w:p w:rsidR="005A6830" w:rsidRPr="003A1893" w:rsidRDefault="005A6830" w:rsidP="005A6830">
      <w:pPr>
        <w:pStyle w:val="Paragrafi"/>
      </w:pPr>
    </w:p>
    <w:p w:rsidR="005A6830" w:rsidRPr="003A1893" w:rsidRDefault="005A6830" w:rsidP="005A6830">
      <w:pPr>
        <w:pStyle w:val="NeniNr"/>
      </w:pPr>
      <w:r w:rsidRPr="003A1893">
        <w:t>Neni 5</w:t>
      </w:r>
    </w:p>
    <w:p w:rsidR="005A6830" w:rsidRPr="003A1893" w:rsidRDefault="005A6830" w:rsidP="005A6830">
      <w:pPr>
        <w:pStyle w:val="Paragrafi"/>
      </w:pPr>
    </w:p>
    <w:p w:rsidR="005A6830" w:rsidRPr="003A1893" w:rsidRDefault="005A6830" w:rsidP="005A6830">
      <w:pPr>
        <w:pStyle w:val="Paragrafi"/>
      </w:pPr>
      <w:r w:rsidRPr="003A1893">
        <w:t>Kufiri maksimal i financimit të deficitit të buxhetit të përgjithshëm nga burime të brendshme është 27 313 milionë lekë, nga i cili 8 800 milionë lekë financohet nga të ardhurat e privatizimit.</w:t>
      </w:r>
    </w:p>
    <w:p w:rsidR="005A6830" w:rsidRPr="003A1893" w:rsidRDefault="005A6830" w:rsidP="005A6830">
      <w:pPr>
        <w:pStyle w:val="Paragrafi"/>
      </w:pPr>
      <w:r w:rsidRPr="003A1893">
        <w:t>Kufiri i financimit nga burimet e huaja është 26 722 milionë lekë, nga i cili mbështetje e drejtpërdrejtë për deficitin është 4 640 milionë lekë.</w:t>
      </w:r>
    </w:p>
    <w:p w:rsidR="005A6830" w:rsidRPr="003A1893" w:rsidRDefault="005A6830" w:rsidP="005A6830">
      <w:pPr>
        <w:pStyle w:val="Paragrafi"/>
      </w:pPr>
    </w:p>
    <w:p w:rsidR="005A6830" w:rsidRPr="003A1893" w:rsidRDefault="005A6830" w:rsidP="005A6830">
      <w:pPr>
        <w:pStyle w:val="NeniNr"/>
      </w:pPr>
      <w:r w:rsidRPr="003A1893">
        <w:t>Neni 6</w:t>
      </w:r>
    </w:p>
    <w:p w:rsidR="005A6830" w:rsidRPr="003A1893" w:rsidRDefault="005A6830" w:rsidP="005A6830">
      <w:pPr>
        <w:pStyle w:val="Paragrafi"/>
      </w:pPr>
    </w:p>
    <w:p w:rsidR="005A6830" w:rsidRPr="003A1893" w:rsidRDefault="005A6830" w:rsidP="005A6830">
      <w:pPr>
        <w:pStyle w:val="Paragrafi"/>
      </w:pPr>
      <w:r w:rsidRPr="003A1893">
        <w:t>Disbalancimi i mundshëm gjatë vitit i Buxhetit të Sigurimeve Shoqërore dhe i Buxhetit të Sigurimeve Shëndetësore financohet nga fondi i garantimit të pensioneve të Institutit të Sigurimeve Shoqërore (ISSH) dhe fondi rezervë i Institutit të Sigurimeve të Kujdesit Shëndetësor (ISKSH).</w:t>
      </w:r>
    </w:p>
    <w:p w:rsidR="005A6830" w:rsidRPr="003A1893" w:rsidRDefault="005A6830" w:rsidP="005A6830">
      <w:pPr>
        <w:pStyle w:val="Paragrafi"/>
      </w:pPr>
    </w:p>
    <w:p w:rsidR="005A6830" w:rsidRPr="003A1893" w:rsidRDefault="005A6830" w:rsidP="005A6830">
      <w:pPr>
        <w:pStyle w:val="KreuNr"/>
      </w:pPr>
      <w:r w:rsidRPr="003A1893">
        <w:t>KREU III</w:t>
      </w:r>
    </w:p>
    <w:p w:rsidR="005A6830" w:rsidRPr="003A1893" w:rsidRDefault="005A6830" w:rsidP="005A6830">
      <w:pPr>
        <w:pStyle w:val="KreuTitull"/>
      </w:pPr>
      <w:r w:rsidRPr="003A1893">
        <w:t>SHPENZIMET E BUXHETIT TË SHTETIT</w:t>
      </w:r>
    </w:p>
    <w:p w:rsidR="005A6830" w:rsidRPr="003A1893" w:rsidRDefault="005A6830" w:rsidP="005A6830">
      <w:pPr>
        <w:pStyle w:val="KreuTitull"/>
      </w:pPr>
    </w:p>
    <w:p w:rsidR="005A6830" w:rsidRPr="003A1893" w:rsidRDefault="005A6830" w:rsidP="005A6830">
      <w:pPr>
        <w:pStyle w:val="NeniNr"/>
      </w:pPr>
      <w:r w:rsidRPr="003A1893">
        <w:t>Neni 7</w:t>
      </w:r>
    </w:p>
    <w:p w:rsidR="005A6830" w:rsidRPr="003A1893" w:rsidRDefault="005A6830" w:rsidP="005A6830">
      <w:pPr>
        <w:pStyle w:val="Paragrafi"/>
      </w:pPr>
    </w:p>
    <w:p w:rsidR="005A6830" w:rsidRPr="003A1893" w:rsidRDefault="005A6830" w:rsidP="005A6830">
      <w:pPr>
        <w:pStyle w:val="Paragrafi"/>
      </w:pPr>
      <w:r w:rsidRPr="003A1893">
        <w:t>Shpenzimet sipas drejtimeve kryesore janë:</w:t>
      </w:r>
    </w:p>
    <w:p w:rsidR="005A6830" w:rsidRPr="003A1893" w:rsidRDefault="005A6830" w:rsidP="005A6830">
      <w:pPr>
        <w:pStyle w:val="Paragrafi"/>
      </w:pPr>
      <w:r>
        <w:t>- Shpenzime korrente</w:t>
      </w:r>
      <w:r>
        <w:tab/>
      </w:r>
      <w:r>
        <w:tab/>
      </w:r>
      <w:r>
        <w:tab/>
      </w:r>
      <w:r>
        <w:tab/>
      </w:r>
      <w:r>
        <w:tab/>
        <w:t xml:space="preserve">115 </w:t>
      </w:r>
      <w:r w:rsidRPr="003A1893">
        <w:t>049 milionë lekë</w:t>
      </w:r>
    </w:p>
    <w:p w:rsidR="005A6830" w:rsidRPr="003A1893" w:rsidRDefault="005A6830" w:rsidP="005A6830">
      <w:pPr>
        <w:pStyle w:val="Paragrafi"/>
      </w:pPr>
      <w:r w:rsidRPr="003A1893">
        <w:t>- Sh</w:t>
      </w:r>
      <w:r>
        <w:t>penzime kapitale</w:t>
      </w:r>
      <w:r>
        <w:tab/>
        <w:t xml:space="preserve">  </w:t>
      </w:r>
      <w:r>
        <w:tab/>
      </w:r>
      <w:r>
        <w:tab/>
      </w:r>
      <w:r>
        <w:tab/>
        <w:t xml:space="preserve">   </w:t>
      </w:r>
      <w:r>
        <w:tab/>
        <w:t xml:space="preserve">  43 </w:t>
      </w:r>
      <w:r w:rsidRPr="003A1893">
        <w:t>903 milionë lekë</w:t>
      </w:r>
    </w:p>
    <w:p w:rsidR="005A6830" w:rsidRPr="003A1893" w:rsidRDefault="005A6830" w:rsidP="005A6830">
      <w:pPr>
        <w:pStyle w:val="Paragrafi"/>
      </w:pPr>
      <w:r w:rsidRPr="003A1893">
        <w:t>- Kosto e ris</w:t>
      </w:r>
      <w:r>
        <w:t>trukturimit të bankave</w:t>
      </w:r>
      <w:r>
        <w:tab/>
      </w:r>
      <w:r>
        <w:tab/>
      </w:r>
      <w:r>
        <w:tab/>
        <w:t xml:space="preserve">    3 </w:t>
      </w:r>
      <w:r w:rsidRPr="003A1893">
        <w:t>010 milionë lekë</w:t>
      </w:r>
    </w:p>
    <w:p w:rsidR="005A6830" w:rsidRPr="003A1893" w:rsidRDefault="005A6830" w:rsidP="005A6830">
      <w:pPr>
        <w:pStyle w:val="Paragrafi"/>
      </w:pPr>
      <w:r w:rsidRPr="003A1893">
        <w:t>- Rezerva e Këshillit të Ministrave</w:t>
      </w:r>
      <w:r w:rsidRPr="003A1893">
        <w:tab/>
      </w:r>
      <w:r w:rsidRPr="003A1893">
        <w:tab/>
      </w:r>
      <w:r w:rsidRPr="003A1893">
        <w:tab/>
        <w:t xml:space="preserve">    3  600 milionë lekë</w:t>
      </w:r>
    </w:p>
    <w:p w:rsidR="005A6830" w:rsidRPr="003A1893" w:rsidRDefault="005A6830" w:rsidP="005A6830">
      <w:pPr>
        <w:pStyle w:val="Paragrafi"/>
      </w:pPr>
      <w:r>
        <w:t>- Kontigjenca</w:t>
      </w:r>
      <w:r>
        <w:tab/>
      </w:r>
      <w:r>
        <w:tab/>
      </w:r>
      <w:r>
        <w:tab/>
      </w:r>
      <w:r>
        <w:tab/>
      </w:r>
      <w:r>
        <w:tab/>
      </w:r>
      <w:r>
        <w:tab/>
        <w:t xml:space="preserve">    2 </w:t>
      </w:r>
      <w:r w:rsidRPr="003A1893">
        <w:t>350 milionë lekë</w:t>
      </w:r>
    </w:p>
    <w:p w:rsidR="005A6830" w:rsidRPr="003A1893" w:rsidRDefault="005A6830" w:rsidP="005A6830">
      <w:pPr>
        <w:pStyle w:val="Paragrafi"/>
      </w:pPr>
    </w:p>
    <w:p w:rsidR="005A6830" w:rsidRPr="003A1893" w:rsidRDefault="005A6830" w:rsidP="005A6830">
      <w:pPr>
        <w:pStyle w:val="Paragrafi"/>
      </w:pPr>
      <w:r w:rsidRPr="003A1893">
        <w:t>Kufiri i shpenzimeve për çdo ministri dhe institucion, i ndarë në fonde të kushtëzuara dhe të pakushtëzuara, është sipas Tabelës B1, bashkëngjitur.</w:t>
      </w:r>
    </w:p>
    <w:p w:rsidR="005A6830" w:rsidRPr="003A1893" w:rsidRDefault="005A6830" w:rsidP="005A6830">
      <w:pPr>
        <w:pStyle w:val="NeniNr"/>
      </w:pPr>
    </w:p>
    <w:p w:rsidR="005A6830" w:rsidRPr="003A1893" w:rsidRDefault="005A6830" w:rsidP="005A6830">
      <w:pPr>
        <w:pStyle w:val="NeniNr"/>
      </w:pPr>
      <w:r w:rsidRPr="003A1893">
        <w:t>Neni 8</w:t>
      </w:r>
    </w:p>
    <w:p w:rsidR="005A6830" w:rsidRPr="003A1893" w:rsidRDefault="005A6830" w:rsidP="005A6830">
      <w:pPr>
        <w:pStyle w:val="Paragrafi"/>
      </w:pPr>
    </w:p>
    <w:p w:rsidR="005A6830" w:rsidRPr="003A1893" w:rsidRDefault="005A6830" w:rsidP="005A6830">
      <w:pPr>
        <w:pStyle w:val="Paragrafi"/>
      </w:pPr>
      <w:r w:rsidRPr="003A1893">
        <w:t>Numri i punonjësve buxhetorë mbi të cilin është përgatitur Buxheti i Shtetit i vitit 2001 është 122 400 punonjës më 1 korrik 2001 dhe 122 245 punonjës më 1 tetor 2001. Ngarkohet Këshilli i Ministrave të përcaktojë numrin e punonjësve buxhetorë për çdo ministri dhe institucion qendror.</w:t>
      </w:r>
    </w:p>
    <w:p w:rsidR="005A6830" w:rsidRPr="003A1893" w:rsidRDefault="005A6830" w:rsidP="005A6830">
      <w:pPr>
        <w:pStyle w:val="NeniNr"/>
      </w:pPr>
      <w:r w:rsidRPr="003A1893">
        <w:t>Neni 9</w:t>
      </w:r>
    </w:p>
    <w:p w:rsidR="005A6830" w:rsidRPr="003A1893" w:rsidRDefault="005A6830" w:rsidP="005A6830">
      <w:pPr>
        <w:pStyle w:val="Paragrafi"/>
      </w:pPr>
    </w:p>
    <w:p w:rsidR="005A6830" w:rsidRPr="003A1893" w:rsidRDefault="005A6830" w:rsidP="005A6830">
      <w:pPr>
        <w:pStyle w:val="Paragrafi"/>
      </w:pPr>
      <w:r w:rsidRPr="003A1893">
        <w:t>Shpenzimet kapitale nga burimet e brendshme janë 19  871 milionë lekë dhe nga burime të huaja  23 500 milionë lekë. Investimet sipas ministrive dhe institucioneve paraqiten në Tabelën B.2, bashkëngjitur.</w:t>
      </w:r>
    </w:p>
    <w:p w:rsidR="005A6830" w:rsidRPr="003A1893" w:rsidRDefault="005A6830" w:rsidP="005A6830">
      <w:pPr>
        <w:pStyle w:val="Paragrafi"/>
      </w:pPr>
    </w:p>
    <w:p w:rsidR="005A6830" w:rsidRPr="003A1893" w:rsidRDefault="005A6830" w:rsidP="005A6830">
      <w:pPr>
        <w:pStyle w:val="NeniNr"/>
      </w:pPr>
      <w:r w:rsidRPr="003A1893">
        <w:lastRenderedPageBreak/>
        <w:t>Neni 10</w:t>
      </w:r>
    </w:p>
    <w:p w:rsidR="005A6830" w:rsidRPr="003A1893" w:rsidRDefault="005A6830" w:rsidP="005A6830">
      <w:pPr>
        <w:pStyle w:val="Paragrafi"/>
      </w:pPr>
    </w:p>
    <w:p w:rsidR="005A6830" w:rsidRPr="003A1893" w:rsidRDefault="005A6830" w:rsidP="005A6830">
      <w:pPr>
        <w:pStyle w:val="Paragrafi"/>
      </w:pPr>
      <w:r w:rsidRPr="003A1893">
        <w:t>Fondi i kontigjencës prej 2 350 milionë lekësh do të përdoret:</w:t>
      </w:r>
    </w:p>
    <w:p w:rsidR="005A6830" w:rsidRPr="003A1893" w:rsidRDefault="005A6830" w:rsidP="005A6830">
      <w:pPr>
        <w:pStyle w:val="Paragrafi"/>
      </w:pPr>
      <w:r w:rsidRPr="003A1893">
        <w:t>- Për ruajtjen e deficitit, me miratim të Kuvendit 1 000 milionë lekë.</w:t>
      </w:r>
    </w:p>
    <w:p w:rsidR="005A6830" w:rsidRPr="003A1893" w:rsidRDefault="005A6830" w:rsidP="005A6830">
      <w:pPr>
        <w:pStyle w:val="Paragrafi"/>
      </w:pPr>
      <w:r w:rsidRPr="003A1893">
        <w:t>- Me vendim të Këshillit të Ministrave, 1 000 milionë lekë për rritjen e investimeve në zërat TVSH, taksë doganore, kosto lokale dhe shpronësime, në përputhje me ecurinë e financimeve të huaja, në rast se fondet e akorduara për këtë qëllim, sipas Tabelës B.2, nuk janë të mjaftueshme dhe 350 milionë lekë për zgjedhjet e përgjithshme parlamentare.</w:t>
      </w:r>
    </w:p>
    <w:p w:rsidR="005A6830" w:rsidRPr="003A1893" w:rsidRDefault="005A6830" w:rsidP="005A6830">
      <w:pPr>
        <w:pStyle w:val="Paragrafi"/>
      </w:pPr>
    </w:p>
    <w:p w:rsidR="005A6830" w:rsidRPr="003A1893" w:rsidRDefault="005A6830" w:rsidP="005A6830">
      <w:pPr>
        <w:pStyle w:val="NeniNr"/>
      </w:pPr>
      <w:r w:rsidRPr="003A1893">
        <w:t>Neni 11</w:t>
      </w:r>
    </w:p>
    <w:p w:rsidR="005A6830" w:rsidRPr="003A1893" w:rsidRDefault="005A6830" w:rsidP="005A6830">
      <w:pPr>
        <w:pStyle w:val="Paragrafi"/>
      </w:pPr>
    </w:p>
    <w:p w:rsidR="005A6830" w:rsidRPr="003A1893" w:rsidRDefault="005A6830" w:rsidP="005A6830">
      <w:pPr>
        <w:pStyle w:val="Paragrafi"/>
      </w:pPr>
      <w:r w:rsidRPr="003A1893">
        <w:t>Në fonde të kushtëzuara përfshihen shpenzimet për investime me burim financimet e huaja dhe shpenzimet nga të ardhurat që me ligj ose me akte të tjera nënligjore i përkasin ministrive dhe institucioneve të tjera buxhetore. Fondet e kushtëzuara, me përjashtim të financimeve të huaja, përdoren brenda vitit buxhetor.</w:t>
      </w:r>
    </w:p>
    <w:p w:rsidR="005A6830" w:rsidRPr="003A1893" w:rsidRDefault="005A6830" w:rsidP="005A6830">
      <w:pPr>
        <w:pStyle w:val="Paragrafi"/>
      </w:pPr>
    </w:p>
    <w:p w:rsidR="005A6830" w:rsidRPr="003A1893" w:rsidRDefault="005A6830" w:rsidP="005A6830">
      <w:pPr>
        <w:pStyle w:val="NeniNr"/>
      </w:pPr>
      <w:r w:rsidRPr="003A1893">
        <w:t>Neni 12</w:t>
      </w:r>
    </w:p>
    <w:p w:rsidR="005A6830" w:rsidRPr="003A1893" w:rsidRDefault="005A6830" w:rsidP="005A6830">
      <w:pPr>
        <w:pStyle w:val="Paragrafi"/>
      </w:pPr>
    </w:p>
    <w:p w:rsidR="005A6830" w:rsidRPr="003A1893" w:rsidRDefault="005A6830" w:rsidP="005A6830">
      <w:pPr>
        <w:pStyle w:val="Paragrafi"/>
      </w:pPr>
      <w:r w:rsidRPr="003A1893">
        <w:t>Transfertat e pakushtëzuara, që buxheti qendror i transferon pushtetit vendor, përfshijnë fondet për përballimin e veprimtarive dhe funksioneve, që përcaktohen në aktet ligjore dhe nënligjore në fuqi. Transferta e pakushtëzuar përfshin edhe të ardhurat nga tatimi mbi biznesin e vogël prej 2 300 milionë lekë. Çdo tejkalim i të ardhurave nga ky tatim mbi shumën e përcaktuar më sipër përdoret nga organet e pushtetit vendor në të njëjtin raport me shpërndarjen fillestare të transfertës së pakushtëzuar. Buxheti i shtetit siguron financimin e plotë të transfertës së pakushtëzuar në shumën e përcaktuar në këtë ligj edhe në rast të mosrealizimit të të ardhurave nga tatimi mbi biznesin e vogël. Fondi prej 880 milionë lekë nga transferta e pakushtëzuar mbetet në dispozicion të qarqeve dhe shpërndahet mbi bazën e kritereve që përcaktohen në aktet ligjore dhe nënligjore, ndërsa fondi prej 200 milionë lekë nga transferta e pakushtëzuar do të përdoret nga Ministria e Pushtetit Lokal dhe Ministria e Financave për përballimin e rasteve të paparashikuara.</w:t>
      </w:r>
    </w:p>
    <w:p w:rsidR="005A6830" w:rsidRPr="003A1893" w:rsidRDefault="005A6830" w:rsidP="005A6830">
      <w:pPr>
        <w:pStyle w:val="Paragrafi"/>
      </w:pPr>
      <w:r w:rsidRPr="003A1893">
        <w:t>Krahas transfertave të pakushtëzuara, buxheti qendror i kalon njësive të pushtetit vendor dhe transferta të kushtëzuara, të cilat përdoren për përballimin e shpenzimeve të personelit, për shpenzime kapitale dhe të tjera, në përputhje me aktet ligjore dhe nënligjore në fuqi.</w:t>
      </w:r>
    </w:p>
    <w:p w:rsidR="005A6830" w:rsidRPr="003A1893" w:rsidRDefault="005A6830" w:rsidP="005A6830">
      <w:pPr>
        <w:pStyle w:val="Paragrafi"/>
      </w:pPr>
      <w:r w:rsidRPr="003A1893">
        <w:t>Fondet që sipas këtij neni i vihen në dispozicion organeve të pushtetit vendor, fondet e tjera që me akte të tjera ligjore dhe nënligjore i kalojnë organeve të pushtetit vendor, si dhe vendimet e këshillave të organeve të pushtetit vendor, që kanë lidhje me përdorimin e fondeve buxhetore, bëhen publike.</w:t>
      </w:r>
    </w:p>
    <w:p w:rsidR="005A6830" w:rsidRPr="003A1893" w:rsidRDefault="005A6830" w:rsidP="005A6830">
      <w:pPr>
        <w:pStyle w:val="Paragrafi"/>
      </w:pPr>
    </w:p>
    <w:p w:rsidR="005A6830" w:rsidRPr="003A1893" w:rsidRDefault="005A6830" w:rsidP="005A6830">
      <w:pPr>
        <w:pStyle w:val="NeniNr"/>
      </w:pPr>
      <w:r w:rsidRPr="003A1893">
        <w:t>Neni 13</w:t>
      </w:r>
    </w:p>
    <w:p w:rsidR="005A6830" w:rsidRPr="003A1893" w:rsidRDefault="005A6830" w:rsidP="005A6830">
      <w:pPr>
        <w:pStyle w:val="Paragrafi"/>
      </w:pPr>
    </w:p>
    <w:p w:rsidR="005A6830" w:rsidRPr="003A1893" w:rsidRDefault="005A6830" w:rsidP="005A6830">
      <w:pPr>
        <w:pStyle w:val="Paragrafi"/>
      </w:pPr>
      <w:r w:rsidRPr="003A1893">
        <w:t>Fondet buxhetore për pushtetin gjyqësor paraqiten sipas tabelës B7, Buxheti i Pushtetit Gjyqësor administrohet nga Zyra e Administrimit të Buxhetit Gjyqësor, në bazë të ligjit nr. 8363, datë 1.7.1998. Bordi i Zyrës së Administrimit të Buxhetit Gjyqësor mund të rishpërndajë deri në 10 për qind të totalit të fondeve për çdo nivel të pushtetit gjyqësor, si dhe të miratojë çdo transferim midis gjykatave të të njëjtit nivel, duke respektuar raportet midis shpenzimeve korrente dhe ato kapitale, paraqitur në tabelën B7.</w:t>
      </w:r>
    </w:p>
    <w:p w:rsidR="005A6830" w:rsidRPr="003A1893" w:rsidRDefault="005A6830" w:rsidP="005A6830">
      <w:pPr>
        <w:pStyle w:val="Paragrafi"/>
      </w:pPr>
    </w:p>
    <w:p w:rsidR="005A6830" w:rsidRPr="003A1893" w:rsidRDefault="005A6830" w:rsidP="005A6830">
      <w:pPr>
        <w:pStyle w:val="NeniNr"/>
      </w:pPr>
      <w:r w:rsidRPr="003A1893">
        <w:t>Neni 14</w:t>
      </w:r>
    </w:p>
    <w:p w:rsidR="005A6830" w:rsidRPr="003A1893" w:rsidRDefault="005A6830" w:rsidP="005A6830">
      <w:pPr>
        <w:pStyle w:val="Paragrafi"/>
      </w:pPr>
    </w:p>
    <w:p w:rsidR="005A6830" w:rsidRPr="003A1893" w:rsidRDefault="005A6830" w:rsidP="005A6830">
      <w:pPr>
        <w:pStyle w:val="Paragrafi"/>
      </w:pPr>
      <w:r w:rsidRPr="003A1893">
        <w:t>Kufiri i shpenzimeve, sipas pasqyrës B1 dhe B2, mund të rishpërndahet gjatë vitit midis ministrive dhe institucioneve nga Këshilli i Ministrave, deri në masën 10 për qind të totalit të fondeve të miratuara për çdo ministri dhe institucion.</w:t>
      </w:r>
    </w:p>
    <w:p w:rsidR="005A6830" w:rsidRPr="003A1893" w:rsidRDefault="005A6830" w:rsidP="005A6830">
      <w:pPr>
        <w:pStyle w:val="Paragrafi"/>
      </w:pPr>
      <w:r w:rsidRPr="003A1893">
        <w:t>Ministria e Financave, në përputhje me realizimin e investimeve të brendshme dhe me ecurinë e financimeve të huaja, rishpërndan fondet për investime, brenda limitit të përcaktuar nga Kuvendi për çdo ministri dhe institucion.</w:t>
      </w:r>
    </w:p>
    <w:p w:rsidR="005A6830" w:rsidRPr="003A1893" w:rsidRDefault="005A6830" w:rsidP="005A6830">
      <w:pPr>
        <w:pStyle w:val="Paragrafi"/>
      </w:pPr>
    </w:p>
    <w:p w:rsidR="005A6830" w:rsidRPr="003A1893" w:rsidRDefault="005A6830" w:rsidP="005A6830">
      <w:pPr>
        <w:pStyle w:val="NeniNr"/>
      </w:pPr>
      <w:r w:rsidRPr="003A1893">
        <w:lastRenderedPageBreak/>
        <w:t>Neni 15</w:t>
      </w:r>
    </w:p>
    <w:p w:rsidR="005A6830" w:rsidRPr="003A1893" w:rsidRDefault="005A6830" w:rsidP="005A6830">
      <w:pPr>
        <w:pStyle w:val="NeniNr"/>
      </w:pPr>
    </w:p>
    <w:p w:rsidR="005A6830" w:rsidRPr="003A1893" w:rsidRDefault="005A6830" w:rsidP="005A6830">
      <w:pPr>
        <w:pStyle w:val="Paragrafi"/>
      </w:pPr>
      <w:r w:rsidRPr="003A1893">
        <w:t>Kufiri për rritjen vjetore të totalit ekzistues të borxhit të shtetit, si dhe atij të garancive të shtetit në dobi të palëve të treta përfituese është si më poshtë:</w:t>
      </w:r>
    </w:p>
    <w:p w:rsidR="005A6830" w:rsidRPr="003A1893" w:rsidRDefault="005A6830" w:rsidP="005A6830">
      <w:pPr>
        <w:pStyle w:val="Paragrafi"/>
      </w:pPr>
      <w:r w:rsidRPr="003A1893">
        <w:t>1. Kufiri për rritjen vjetore të totalit ekzistues të borxhit të shtetit është 65 083 milionë lekë, nga i cili:</w:t>
      </w:r>
    </w:p>
    <w:p w:rsidR="005A6830" w:rsidRDefault="005A6830" w:rsidP="00D80F3F">
      <w:pPr>
        <w:pStyle w:val="Paragrafi"/>
        <w:numPr>
          <w:ilvl w:val="0"/>
          <w:numId w:val="1"/>
        </w:numPr>
        <w:tabs>
          <w:tab w:val="clear" w:pos="1440"/>
          <w:tab w:val="num" w:pos="1080"/>
        </w:tabs>
        <w:ind w:left="1080"/>
      </w:pPr>
      <w:r w:rsidRPr="003A1893">
        <w:t>Për kreditë e jashtme të drejtpërdrejta të Këshillit të Ministrave është 38 600 milionë lekë;</w:t>
      </w:r>
    </w:p>
    <w:p w:rsidR="005A6830" w:rsidRDefault="005A6830" w:rsidP="00D80F3F">
      <w:pPr>
        <w:pStyle w:val="Paragrafi"/>
        <w:numPr>
          <w:ilvl w:val="0"/>
          <w:numId w:val="1"/>
        </w:numPr>
        <w:tabs>
          <w:tab w:val="clear" w:pos="1440"/>
          <w:tab w:val="num" w:pos="1080"/>
        </w:tabs>
        <w:ind w:left="1080"/>
      </w:pPr>
      <w:r w:rsidRPr="003A1893">
        <w:t>Për financimin e brendshëm të deficitit buxhetor është 18 513 milionë lekë;</w:t>
      </w:r>
    </w:p>
    <w:p w:rsidR="005A6830" w:rsidRPr="003A1893" w:rsidRDefault="005A6830" w:rsidP="00D80F3F">
      <w:pPr>
        <w:pStyle w:val="Paragrafi"/>
        <w:numPr>
          <w:ilvl w:val="0"/>
          <w:numId w:val="1"/>
        </w:numPr>
        <w:tabs>
          <w:tab w:val="clear" w:pos="1440"/>
          <w:tab w:val="num" w:pos="1080"/>
        </w:tabs>
        <w:ind w:left="1080"/>
      </w:pPr>
      <w:r w:rsidRPr="003A1893">
        <w:t>Për borxhet ndaj të tretëve që merren përsipër nga Këshilli i Ministrave është</w:t>
      </w:r>
      <w:r w:rsidR="00D80F3F">
        <w:t xml:space="preserve"> </w:t>
      </w:r>
      <w:r w:rsidRPr="003A1893">
        <w:t>8 000 milionë lekë.</w:t>
      </w:r>
    </w:p>
    <w:p w:rsidR="005A6830" w:rsidRPr="003A1893" w:rsidRDefault="005A6830" w:rsidP="005A6830">
      <w:pPr>
        <w:pStyle w:val="Paragrafi"/>
      </w:pPr>
      <w:r w:rsidRPr="003A1893">
        <w:t>2. Kufiri për rritjen vjetore të garancive të shtetit në dobi të palëve të treta përfituese është 4 900 milionë lekë.</w:t>
      </w:r>
    </w:p>
    <w:p w:rsidR="005A6830" w:rsidRPr="003A1893" w:rsidRDefault="005A6830" w:rsidP="005A6830">
      <w:pPr>
        <w:pStyle w:val="Paragrafi"/>
      </w:pPr>
    </w:p>
    <w:p w:rsidR="005A6830" w:rsidRPr="003A1893" w:rsidRDefault="005A6830" w:rsidP="005A6830">
      <w:pPr>
        <w:pStyle w:val="NeniNr"/>
      </w:pPr>
      <w:r w:rsidRPr="003A1893">
        <w:t>Neni 16</w:t>
      </w:r>
    </w:p>
    <w:p w:rsidR="005A6830" w:rsidRPr="003A1893" w:rsidRDefault="005A6830" w:rsidP="005A6830">
      <w:pPr>
        <w:pStyle w:val="Paragrafi"/>
      </w:pPr>
    </w:p>
    <w:p w:rsidR="005A6830" w:rsidRPr="003A1893" w:rsidRDefault="005A6830" w:rsidP="005A6830">
      <w:pPr>
        <w:pStyle w:val="Paragrafi"/>
      </w:pPr>
      <w:r w:rsidRPr="003A1893">
        <w:t>Ngarkohet Ministria e Financave të nxjerrë udhëzime për zbatimin e këtij ligji.</w:t>
      </w:r>
    </w:p>
    <w:p w:rsidR="005A6830" w:rsidRPr="003A1893" w:rsidRDefault="005A6830" w:rsidP="005A6830">
      <w:pPr>
        <w:pStyle w:val="Paragrafi"/>
      </w:pPr>
    </w:p>
    <w:p w:rsidR="005A6830" w:rsidRPr="003A1893" w:rsidRDefault="005A6830" w:rsidP="005A6830">
      <w:pPr>
        <w:pStyle w:val="NeniNr"/>
      </w:pPr>
      <w:r w:rsidRPr="003A1893">
        <w:t>Neni 17</w:t>
      </w:r>
    </w:p>
    <w:p w:rsidR="005A6830" w:rsidRPr="003A1893" w:rsidRDefault="005A6830" w:rsidP="005A6830">
      <w:pPr>
        <w:pStyle w:val="NeniNr"/>
      </w:pPr>
    </w:p>
    <w:p w:rsidR="005A6830" w:rsidRPr="003A1893" w:rsidRDefault="005A6830" w:rsidP="005A6830">
      <w:pPr>
        <w:pStyle w:val="Paragrafi"/>
      </w:pPr>
      <w:r w:rsidRPr="003A1893">
        <w:t>Çdo akt ligjor, që bie në kundërshtim me këtë ligj, shfuqizohet.</w:t>
      </w:r>
    </w:p>
    <w:p w:rsidR="005A6830" w:rsidRPr="003A1893" w:rsidRDefault="005A6830" w:rsidP="005A6830">
      <w:pPr>
        <w:pStyle w:val="Paragrafi"/>
      </w:pPr>
    </w:p>
    <w:p w:rsidR="005A6830" w:rsidRPr="003A1893" w:rsidRDefault="005A6830" w:rsidP="005A6830">
      <w:pPr>
        <w:pStyle w:val="NeniNr"/>
      </w:pPr>
      <w:r w:rsidRPr="003A1893">
        <w:t>Neni 18</w:t>
      </w:r>
    </w:p>
    <w:p w:rsidR="005A6830" w:rsidRPr="003A1893" w:rsidRDefault="005A6830" w:rsidP="005A6830">
      <w:pPr>
        <w:pStyle w:val="Paragrafi"/>
      </w:pPr>
    </w:p>
    <w:p w:rsidR="005A6830" w:rsidRPr="003A1893" w:rsidRDefault="005A6830" w:rsidP="005A6830">
      <w:pPr>
        <w:pStyle w:val="Paragrafi"/>
      </w:pPr>
      <w:r w:rsidRPr="003A1893">
        <w:t>Ky ligj hyn në fuqi 15 ditë pas botimit në Fletoren Zyrtare.</w:t>
      </w:r>
    </w:p>
    <w:p w:rsidR="005A6830" w:rsidRPr="003A1893" w:rsidRDefault="005A6830" w:rsidP="005A6830">
      <w:pPr>
        <w:pStyle w:val="Paragrafi"/>
      </w:pPr>
    </w:p>
    <w:p w:rsidR="005A6830" w:rsidRPr="007732C8" w:rsidRDefault="005A6830" w:rsidP="005A6830">
      <w:pPr>
        <w:pStyle w:val="Shpallja"/>
      </w:pPr>
      <w:r w:rsidRPr="003A1893">
        <w:t>Shpallur me dekretin nr.2841, datë 23.12.2000 të Presidentit të Republikës së Shqipërisë, Rexhep Meidani</w:t>
      </w:r>
    </w:p>
    <w:p w:rsidR="00A0784B" w:rsidRPr="007732C8" w:rsidRDefault="00A0784B" w:rsidP="007732C8"/>
    <w:sectPr w:rsidR="00A0784B" w:rsidRPr="007732C8" w:rsidSect="00BD651A">
      <w:footerReference w:type="even" r:id="rId7"/>
      <w:footerReference w:type="default" r:id="rId8"/>
      <w:pgSz w:w="11907" w:h="16840" w:code="9"/>
      <w:pgMar w:top="1418" w:right="1418" w:bottom="1418" w:left="1418" w:header="1304" w:footer="1134" w:gutter="0"/>
      <w:pgNumType w:start="20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51D" w:rsidRDefault="00E8751D">
      <w:r>
        <w:separator/>
      </w:r>
    </w:p>
  </w:endnote>
  <w:endnote w:type="continuationSeparator" w:id="0">
    <w:p w:rsidR="00E8751D" w:rsidRDefault="00E8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F3F" w:rsidRDefault="00D80F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0F3F" w:rsidRDefault="00D80F3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F3F" w:rsidRDefault="00D80F3F">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9337F8">
      <w:rPr>
        <w:rStyle w:val="PageNumber"/>
        <w:rFonts w:ascii="CG Times" w:hAnsi="CG Times"/>
        <w:noProof/>
        <w:sz w:val="24"/>
      </w:rPr>
      <w:t>2052</w:t>
    </w:r>
    <w:r>
      <w:rPr>
        <w:rStyle w:val="PageNumber"/>
        <w:rFonts w:ascii="CG Times" w:hAnsi="CG Times"/>
        <w:sz w:val="24"/>
      </w:rPr>
      <w:fldChar w:fldCharType="end"/>
    </w:r>
  </w:p>
  <w:p w:rsidR="00D80F3F" w:rsidRDefault="00D80F3F">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51D" w:rsidRDefault="00E8751D">
      <w:r>
        <w:separator/>
      </w:r>
    </w:p>
  </w:footnote>
  <w:footnote w:type="continuationSeparator" w:id="0">
    <w:p w:rsidR="00E8751D" w:rsidRDefault="00E875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54183"/>
    <w:multiLevelType w:val="hybridMultilevel"/>
    <w:tmpl w:val="4AB0C9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794"/>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25128"/>
    <w:rsid w:val="00425C17"/>
    <w:rsid w:val="00470F9C"/>
    <w:rsid w:val="0050367C"/>
    <w:rsid w:val="00504A56"/>
    <w:rsid w:val="00507AF2"/>
    <w:rsid w:val="00543147"/>
    <w:rsid w:val="00545117"/>
    <w:rsid w:val="0058563C"/>
    <w:rsid w:val="005A53C5"/>
    <w:rsid w:val="005A6830"/>
    <w:rsid w:val="005D4BA8"/>
    <w:rsid w:val="00620087"/>
    <w:rsid w:val="006A37D8"/>
    <w:rsid w:val="00705463"/>
    <w:rsid w:val="0074183C"/>
    <w:rsid w:val="00747163"/>
    <w:rsid w:val="00767527"/>
    <w:rsid w:val="007732C8"/>
    <w:rsid w:val="007B0B5A"/>
    <w:rsid w:val="0080475E"/>
    <w:rsid w:val="008072B9"/>
    <w:rsid w:val="008105AD"/>
    <w:rsid w:val="00841EC5"/>
    <w:rsid w:val="008521B4"/>
    <w:rsid w:val="00872000"/>
    <w:rsid w:val="00881600"/>
    <w:rsid w:val="009337F8"/>
    <w:rsid w:val="00964189"/>
    <w:rsid w:val="009A3AAD"/>
    <w:rsid w:val="009C29DF"/>
    <w:rsid w:val="009F72BC"/>
    <w:rsid w:val="00A0784B"/>
    <w:rsid w:val="00A246D1"/>
    <w:rsid w:val="00A923BE"/>
    <w:rsid w:val="00AA4D4B"/>
    <w:rsid w:val="00B26C38"/>
    <w:rsid w:val="00BB5AB5"/>
    <w:rsid w:val="00BC6B73"/>
    <w:rsid w:val="00BD651A"/>
    <w:rsid w:val="00C13390"/>
    <w:rsid w:val="00C158CF"/>
    <w:rsid w:val="00C22BA7"/>
    <w:rsid w:val="00C36B40"/>
    <w:rsid w:val="00C7710C"/>
    <w:rsid w:val="00CF2E64"/>
    <w:rsid w:val="00D1319A"/>
    <w:rsid w:val="00D3539E"/>
    <w:rsid w:val="00D80F3F"/>
    <w:rsid w:val="00D92AC6"/>
    <w:rsid w:val="00DC64E5"/>
    <w:rsid w:val="00E06AA7"/>
    <w:rsid w:val="00E21C29"/>
    <w:rsid w:val="00E624E2"/>
    <w:rsid w:val="00E645E3"/>
    <w:rsid w:val="00E8751D"/>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478D3D-140E-438B-AFA1-4B05226B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83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5A6830"/>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5A6830"/>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2019-03-14T11:18:00Z</dcterms:created>
  <dcterms:modified xsi:type="dcterms:W3CDTF">2019-03-14T11:18:00Z</dcterms:modified>
</cp:coreProperties>
</file>