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FAC" w:rsidRPr="009F675C" w:rsidRDefault="00B04FAC" w:rsidP="00B04FAC">
      <w:pPr>
        <w:pStyle w:val="Akt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L I G J</w:t>
      </w:r>
    </w:p>
    <w:p w:rsidR="00B04FAC" w:rsidRPr="009F675C" w:rsidRDefault="00B04FAC" w:rsidP="00B04FAC">
      <w:pPr>
        <w:pStyle w:val="NumriData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Nr.8766, datë 5 .4.2001</w:t>
      </w:r>
    </w:p>
    <w:p w:rsidR="00B04FAC" w:rsidRPr="009F675C" w:rsidRDefault="00B04FAC" w:rsidP="00B04FAC">
      <w:pPr>
        <w:pStyle w:val="Titull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 MBROJTJEN NGA ZJARRI DHE PËR SHPËTIMIN</w:t>
      </w:r>
    </w:p>
    <w:p w:rsidR="009F675C" w:rsidRPr="009F675C" w:rsidRDefault="009F675C" w:rsidP="009F675C">
      <w:pPr>
        <w:pStyle w:val="NumriData"/>
        <w:rPr>
          <w:rFonts w:ascii="Garamond" w:eastAsia="MS Mincho" w:hAnsi="Garamond"/>
          <w:b w:val="0"/>
          <w:i/>
          <w:sz w:val="24"/>
          <w:szCs w:val="24"/>
        </w:rPr>
      </w:pPr>
      <w:r w:rsidRPr="009F675C">
        <w:rPr>
          <w:rFonts w:ascii="Garamond" w:hAnsi="Garamond"/>
          <w:b w:val="0"/>
          <w:i/>
          <w:sz w:val="24"/>
          <w:szCs w:val="24"/>
        </w:rPr>
        <w:t xml:space="preserve">(Ndryshuar me ligjin nr. </w:t>
      </w:r>
      <w:r w:rsidRPr="009F675C">
        <w:rPr>
          <w:rFonts w:ascii="Garamond" w:eastAsia="MS Mincho" w:hAnsi="Garamond"/>
          <w:b w:val="0"/>
          <w:i/>
          <w:sz w:val="24"/>
          <w:szCs w:val="24"/>
        </w:rPr>
        <w:t>10 137, datë 11.5.2009</w:t>
      </w:r>
      <w:r w:rsidRPr="009F675C">
        <w:rPr>
          <w:rFonts w:ascii="Garamond" w:eastAsia="MS Mincho" w:hAnsi="Garamond"/>
          <w:b w:val="0"/>
          <w:i/>
          <w:sz w:val="24"/>
          <w:szCs w:val="24"/>
        </w:rPr>
        <w:t>)</w:t>
      </w:r>
    </w:p>
    <w:p w:rsidR="00B04FAC" w:rsidRPr="009F675C" w:rsidRDefault="009F675C" w:rsidP="009F675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F675C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9F675C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9F675C">
        <w:rPr>
          <w:rFonts w:ascii="Garamond" w:hAnsi="Garamond"/>
          <w:i/>
          <w:sz w:val="24"/>
          <w:szCs w:val="24"/>
        </w:rPr>
        <w:t>suar)</w:t>
      </w:r>
    </w:p>
    <w:p w:rsidR="009F675C" w:rsidRPr="009F675C" w:rsidRDefault="009F675C" w:rsidP="009F675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04FAC" w:rsidRPr="009F675C" w:rsidRDefault="00B04FAC" w:rsidP="00B04FAC">
      <w:pPr>
        <w:pStyle w:val="BazLigjPropozues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Institucion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KUVENDI</w:t>
      </w:r>
    </w:p>
    <w:p w:rsidR="00B04FAC" w:rsidRPr="009F675C" w:rsidRDefault="00B04FAC" w:rsidP="00B04FAC">
      <w:pPr>
        <w:pStyle w:val="Institucion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I REPUBLIKËS SË SHQIPËRISË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VENDOS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V E N D O S I: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DISPOZITA TË PËRGJITHSHME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Misioni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Mbrojtja e jetës së njerëzve dhe e pronës nga rreziku i zjarrit dhe i fatkeqësive natyrore e fatkeqësive të tjera në rastet e emergjencave, është detyrë e organeve shtetërore, e ministrive dhe institucioneve qendrore, e organeve të qeverisjes vendore, e organeve të specializuara, e personave juridikë e fizikë vendas ose të huaj.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ab/>
        <w:t xml:space="preserve">2. Policia e Mbrojtjes nga Zjarri dhe e Shpëtimit (PMNZSH) ka si qëllim parandalimin dhe shpëtimin e jetës së njerëzve e të pronës nga rreziku i zjarrit, kontrollin e zbatimit të ligjshmërisë, dhënien e asistencës teknike, si dhe ndërhyrjen në rastet e emergjencave e të fatkeqësive natyrore e fatkeqësive të tjera. 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Policia e Mbrojtjes nga Zjarri dhe e Shpëtimit (PMNZSH) është pjesë e administratës, në përbërje të strukturës së Ministrisë së Pushtetit Vendor dhe e strukturave të prefektit. Strukturat e mbrojtjes nga zjarri dhe të shpëtimit krijohen edhe në organet e qeverisjes vendore, në objektet me rëndësi shtetërore dhe në personat juridikë e fizikë, mbështetur në normat teknike.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PMNZSH-ja është organ shtetëror i specializuar i gatishmërisë së përhershme.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5. Veprimtaria e PMNZSH-së bazohet në ligj, në akte nënligjore të nxjerra në bazë dhe në zbatim të tyre dhe në normat teknike ndërkombëtare të pranuara.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II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STRUKTURA E POLICISË SË MBROJTJES NGA ZJARRRI DHE E SHPËTIMIT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Organizimi i strukturave shtetërore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Policia e Mbrojtjes nga Zjarri dhe e Shpëtimit përbëhet nga: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I. Drejtoria e PMNZSH-së.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Në Ministrinë e Pushtetit Vendor, brenda Departamentit të Planifikimit dhe Përballimit të Emergjencave Civile, funksionon Drejtoria e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2. Drejtoria e PMNZSH-së është autoriteti më i lartë teknik dhe profesional për mbrojtjen nga zjarri dhe shpëtimin. Ajo e përfaqëson këtë polici në marrëdhëniet me organet e tjera të administratës publike, me organizatat joqeveritare, me komunitetin brenda vendit, si dhe në marrëdhëniet me organizatat ndërkombëtare, simotra, në kuadër të programeve të përcaktuara </w:t>
      </w:r>
      <w:r w:rsidRPr="009F675C">
        <w:rPr>
          <w:rFonts w:ascii="Garamond" w:hAnsi="Garamond"/>
          <w:sz w:val="24"/>
          <w:szCs w:val="24"/>
        </w:rPr>
        <w:lastRenderedPageBreak/>
        <w:t>nga Departamenti i Planifikimit dhe Përballimit të Emergjencave Civile.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Drejtoria e PMNZSH-së përgjigjet për drejtimin dhe kontrollin e veprimtarisë së të gjitha strukturave të PMNZSH-së në shkallë vendi. Ajo organizon kontrollin e zbatimit të ligjshmërisë, përgjigjet për formimin, trajnimin e personelit dhe planifikon e bën kompletimin materialo-teknik të stacioneve të mbrojtjes nga zjarri e të shpëtimit në varësi të saj.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II. PMNZSH-ja e qarkut.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Në qark funksionon PMNZSH-ja e qarkut në varësi të prefektit.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2) Nën drejtimin e drejtpërdrejtë të PMNZSH-së së qarkut janë: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a) stacionet zjarrfikëse të gatishmërisë së përhershme, të vendosura në qendër të qarkut dhe të rretheve;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stacionet e mbrojtjes nga zjarri dhe shpëtimit të gatishmërisë së përhershme, të vendosura në objekte me rëndësi në shkallë vendi;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PMNZSH-ja e qarkut kontrollon veprimtarinë e të gjithë strukturave të mbrojtjes nga zjarri dhe shpëtimit që veprojnë në territorin e qarkut.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Përbërja e strukturës dhe limiti organik i PMNZSH-së përcaktohen nga Këshilli i Ministrave.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Stacionet e mbrojtjes nga zjarri dhe shpëtimit të gatishmërisë së përhershme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Në qendrat e qarqeve dhe të rretheve jo qendër qarku, funksionojnë stacionet e gatishmërisë së përhershme të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Stacionet e PMNZSH-së së gatishmërisë të përhershme, janë forca të specializuara. Ato kanë për detyrë shpëtimin e jetës së njerëzve dhe shpëtimin e pronës nga zjarri, ndërhyrjen në rastet e emergjencave nga rreziqet teknologjike dhe industriale në rastet e fatkeqësive natyrore dhe fatkeqësive të tjera.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Ato plotësohen me teknikë e pajisje të domosdoshme, që përdoren vetëm për përmbushjen e misionit të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Shpenzimet për ngritjen, mbajtjen e funksionimin e tyre përballohen nga buxheti i shtetit dhe të ardhura të tjera, që sigurohen sipas përcaktimeve në nenet e veçanta të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4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Stacionet e mbrojtjes nga zjarri dhe shpëtimit në objektet me rëndësi në shkallë vendi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Në veprat me rëndësi ekonomike, ushtarake e strategjike, në shkallë vendi, si porte, aeroporte, qyteza turistike dhe territore me vlera të veçanta historike, kulturore, arkeologjike, muzeale dhe ekonomike, të përcaktuara të tilla nga Këshilli i Ministrave, garantohet infrastruktura e plotë për mbrojtjen nga zjarri dhe për shpëtimin, në përputhje me normat teknike dhe ato ndërkombëtare.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Në këto objekte vendosen e krijohen stacionet e mbrojtjes nga zjarri dhe shpëtimit të gatishmërisë së përhershme, të cilat janë në përbërje e limit organik i institucioneve që i administrojnë ose që i kanë në pronësi. Veprimtaria e tyre parësore shtrihet brenda territorit të objekteve, për të cilat janë ngritur.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Objektet e përcaktuara në pikën 1 të këtij neni plotësohen me teknikë e pajisje si me sisteme sinjalizimi, sisteme stacionare të shuarjes së zjarrit, me hidrante zjarrfikëse dhe me mjete e pajisje të tjera shpëtimi.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Ky lloj shërbimi ndërhyn edhe për dhënien e ndihmës jashtë territorit ku ata veprojnë për shpëtimin e jetës së njerëzve e për shpëtimin e pronës nga zjarri, për zhdukjen e pasojave nga rreziqet teknologjike e industriale, si dhe në rastet e emergjencave e të fatkeqësive të tjera, kur një gjë e tillë kërkohet nga prefekti ose nga kryetari i bashkisë ose komunës përkatëse.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5. Shpenzimet për ngritjen dhe funksionimin e këtyre stacioneve përballohen nga </w:t>
      </w:r>
      <w:r w:rsidRPr="009F675C">
        <w:rPr>
          <w:rFonts w:ascii="Garamond" w:hAnsi="Garamond"/>
          <w:sz w:val="24"/>
          <w:szCs w:val="24"/>
        </w:rPr>
        <w:lastRenderedPageBreak/>
        <w:t xml:space="preserve">personat juridikë, që i kanë në </w:t>
      </w:r>
      <w:proofErr w:type="gramStart"/>
      <w:r w:rsidRPr="009F675C">
        <w:rPr>
          <w:rFonts w:ascii="Garamond" w:hAnsi="Garamond"/>
          <w:sz w:val="24"/>
          <w:szCs w:val="24"/>
        </w:rPr>
        <w:t>pronësi  ose</w:t>
      </w:r>
      <w:proofErr w:type="gramEnd"/>
      <w:r w:rsidRPr="009F675C">
        <w:rPr>
          <w:rFonts w:ascii="Garamond" w:hAnsi="Garamond"/>
          <w:sz w:val="24"/>
          <w:szCs w:val="24"/>
        </w:rPr>
        <w:t xml:space="preserve"> në administrim.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6. Drejtimi metodik dhe kualifikimi profesional i personelit të këtyre stacioneve bëhet nga Drejtoria e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5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Organizimi në nivel vendor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Në bashki ose komuna, me vendim të këshillit përkatës, krijohen stacionet e mbrojtjes nga zjarri dhe shpëtimit, në bazë të studimeve të përbashkëta, të bëra nga Drejtoria e PMNZSH-së dhe organet e pushtetit vendor, mbështetur në normat teknike dhe në ato ndërkombëtare.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Shpenzimet për ngritjen, mbajtjen dhe funksionimin e tyre përballohen nga buxheti i bashkive ose i komunave.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6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Shërbimi i mbrojtjes nga zjarri dhe shpëtimit pranë subjekteve të tjera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Persona juridikë dhe fizikë, vendas dhe të huaj, organizojnë shërbimin e mbrojtjes nga zjarri dhe shpëtimit për mbrojtjen e jetës së njerëzve dhe të objekteve që përfshihen në administrimin e tyre, mbështetur në normat teknike dhe në ato ndërkombëtare.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Shërbimi i mbrojtjes nga zjarri dhe shpëtimit në subjektet e mësipërme, drejtimi metodik e kualifikimi profesional bëhet nën drejtimin e PMNZSH-së të qarkut.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7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Shërbimi vullnetar i mbrojtjes nga zjarri dhe shpëtimit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Shërbimi vullnetar i mbrojtjes nga zjarri dhe shpëtimit organizohet nga: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organet e pushtetit vendor në qytete, qendra urbane dhe objekte e institucione, pronë e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personat juridikë dhe fizikë, vendas e të huaj, për veprimtaritë e tyre ekonomike e shoqërore.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Mënyra e organizimit, e përgatitjes dhe e shpërblimit të anëtarëve të shërbimit vullnetar të mbrojtjes nga zjarri dhe shpëtimit, në rastet e ndërhyrjeve për zhdukjen e pasojave të shkaktuara nga zjarri, nga fatkeqësitë natyrore dhe nga fatkeqësitë e tjera, në zbatim të këtij ligji, përcaktohet nga Këshilli i Ministrave, me propozimin e Ministrit të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8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Ndarja e personelit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Sipas detyrave dhe funksioneve që kryejnë në PMNZSH, punonjësit e shërbimit ndahen në këto nivele: bazë, të mesëm, të lartë dhe madhor.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Në punonjësit e nivelit bazë të PMNZSH-së bën pjesë personeli i shërbimit.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Në punonjësit e nivelit të mesëm të PMNZSH-së bëjnë pjesë komandanti i stacionit dhe inspektori i parandalimit.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Në punonjësit e nivelit të lartë të PMNZSH-së bëjnë pjesë shefi i sektorit të PMNZSH-së pranë prefektit, shefi i sektorit dhe inspektori në Drejtorinë e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5. Në nivelin madhor bën pjesë Drejtori i Drejtorisë së PMNZSH-së.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6. Njesimi i funksioneve të PMNZSH-së me funksionet përkatëse në Policinë e Shtetit bëhet nga Këshilli i Ministrave, me propozimin e Ministrit të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lastRenderedPageBreak/>
        <w:t>Neni 9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Gradat në PMNZSH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Gradat në PMNZSH fitohen sipas kritereve dhe roleve. Kriteret për fitimin e gradave janë: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arsimi;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vjetërsia në shërbim;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kualifikimi profesional;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ç) karriera në strukturat e PMNZSH-së. 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Gradimet për rolin e mesëm e të lartë bëhen me urdhër të Ministrit të Pushtetit Vendor, me propozim të Komisionit të Gradave.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Gradimet për rolin bazë të PMNZSH-së bëhen me urdhër të Drejtorit të PMNZSH-së, me propozim të Komisionit të Gradave.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Përbërja e funksionimi i Komisionit të Gradave përcaktohet me urdhër të Ministrit të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10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Pranimi në PMNZSH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1.Për nivelin bazë: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 këtë nivel mund të konkurrojnë për punonjës të këtij shërbimi shtetasit shqiptarë, pa dallim, që plotësojnë këto kushte: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kanë kryer shkollën e mesme;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kanë kryer shërbimin e detyruar ushtarak;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janë nën moshën 35 vjeç;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nuk janë dënuar nga gjykata për kryerjen e një vepre penale,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gëzojnë shëndet të mirë dhe aftësi fizike për të kryer detyra të veçanta me rrezik të shtuar.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Për nivelin e mesëm dhe të lartë: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Në këto nivele konkurrojnë ata persona që kanë kryer Akademinë e Rendit Publik ose Universitetin Politeknik, në bazë të testimit të bërë nga Drejtoria e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11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Formimi dhe trajnimi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Punonjësit e PMNZSH-së i nënshtrohen formimit dhe trajnimit në kurset pranë Shkollës së Mbrojtjes ndaj Zjarrit dhe në Qendrën e Trajnimit të Emergjencave Civile.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12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Emërimi dhe lirimi nga detyra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Emërimi dhe lirimi nga detyra e Drejtorit të PMNZSH-së bëhet nga Kryeministri, me propozimin e Ministrit të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Marrja e titullit oficer i PMNZSH-së dhe heqja e këtij titulli bëhen nga Ministri i Pushtetit Vendor, në përputhje me kriteret e përcaktuara në ligjin nr.8643, datë 20.7.2000 “Për gradat në Policinë e Shtetit”.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Emërimi dhe lirimi nga detyra e personelit oficer, në përbërje të strukturës së PMNZSH-së bëhet nga Ministri i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Emërimi dhe lirimi nga detyra i personelit të shërbimit në strukturat e prefektit bëhet nga prefekti me propozim të shefit të PMNZSH-së.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lastRenderedPageBreak/>
        <w:t>Neni 13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Largimet dhe përjashtimet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Punonjësi i PMNZSH-së largohet nga detyra: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kur mbush moshën për pension;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kur bëhet i paaftë nga ana shëndetësore për 6 muaj ose me vendim të komisionit mjekësor;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kur kërkohet nga ai vetë, pasi ka plotësuar kushtet e kontratës së pranimit;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kur shkurtohet funksioni organik.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Punonjësi i PMNZSH-së përjashtohet në rastet e mëposhtme: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Kur kryen në mënyrë të përsëritur thyerje të rënda të disiplinës.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Kur nuk paraqitet në punë pa shkaqe të arsyetuara mbi 7 ditë.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Kur është pranuar në kundërshtim me kriteret e përcaktuara në këtë ligj.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Kur dënohet penalisht me vendim gjykate të formës së prerë.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14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Qëndrimi ndaj shërbimit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Punonjësit të PMNZSH-së i ndalohet, në çdo rast, të largohet nga shërbimi, veçse me urdhër ose leje të eprorit.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Punonjësit të PMNZSH-së i ndalohet që gjatë shërbimit të kryejë veprime ose sjellje që bien ndesh me përmbushjen e detyrës.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Punonjësit e PMNZSH-së janë të detyruar t’u përgjigjen me korrektësi dhe shpejtësi gjendjes së gatishmërisë në sektorin ose stacionin zjarrfikës, ku ata shërbejnë.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Kur e kërkojnë nevojat e shërbimit, punonjësit e PMNZSH-së janë të detyruar të punojnë edhe   jashtë orarit të punës, kundrejt shpërblimit.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15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Paprekshmëria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Fyerja, kundërshtimi dhe çdo veprim tjetër i dhunshën ndaj punonjësit të PMNZSH-së dënohet sipas dispozitave të Kodit Penal.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Kur atij, për shkak të shërbimit, i rrezikohet jeta, familja ose i dëmtohet prona, shteti i garanton mbrojtje të veçantë. Kushtet dhe mënyra e përfitimit të saj janë të njëjta me ato të Policisë së Shtetit, të përcaktuara në dispozita të veçanta.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Punonjësi i PMNZSH-së nuk mund të ndiqet penalisht nëse gjatë ushtrimit të veprimtarisë për shuarjen e zjarrit dhe të shpëtimit shkakton dëme anësore, përjashtuar rastet kur vërtetohet se ato janë bërë me qëllim.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4. Statusi i punonjësit të PMNZSH-së, i përcaktuar me këtë ligj, nuk ndryshon edhe në kushtet e gjendjes së luftës, të gjendjes së jashtëzakonshme ose të rasteve të emergjencave ose të fatkeqësive të tjera. Ai zbaton masat e jashtëzakonshme në përputhje me Kushtetutën dhe me ligjin përkatës.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16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Uniforma, stema dhe gradat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PMNZSH-ja ka uniformë të veçantë me shenja dalluese përkatëse, të miratuara me vendim të Këshillit të Ministrave.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Sistemi i gradave funksionon sipas përcaktimeve në ligjin nr.8643, datë 20.7.200 “Për gradat në Policinë e Shtetit”.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III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BUXHETI DHE MARRËDHËNIET ME ADMINISTRATËN PUBLIKE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17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Buxheti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Buxheti i strukturës shtetërore të PMNZSH-së është pjesë e Buxhetit të Shtetit, miratuar për Ministrinë e Pushtetit Vendor, me titull dhe kre të veçantë.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Buxheti i strukturës shtetërore të PMNZSH-së përbëhet dhe nga të ardhurat që krijohen nga: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taksat e sigurimit nga zjarri, sipas përcaktimit me ligj;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tarifat e shërbimeve që kryhen ndaj të tretëve;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gjobat;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dhurues të ndryshëm;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forma të tjera të njohura me ligj.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Pasqyrimi, administrimi dhe mënyra e përdorimit të të ardhurave të përkufizuara në pikën 2 të këtij neni, në interes të Drejtorisë së PMNZSH-së, përcaktohen me vendim të Këshillit të Ministrave.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18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Marrëdhëniet me shoqëritë e sigurimeve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PMNZSH-ja dhe shoqëritë e sigurimeve, bashkëpunimin e tyre e realizojnë nëpërmjet kontratave që lidhin për caktimin e kushteve teknike për objektet që sigurohen nga zjarri dhe në rastet e ekspertizës teknike të zjarreve të rëna në to.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Specialisti i PMNZSH-së, në rast zjarri në objektin e siguruar bën sipas kërkesës së shoqërisë të sigurimit, aktin e ekspertizës teknike dhe i vë në dispozicion kësaj shoqërie dokumentacionin teknik që zotëron.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19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Marrëdhëniet me administratën publike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Në përmbushjen e detyrave, PMNZSH-ja bashkëpunon me të gjitha strukturat e administatës publike, si dhe me personat juridikë e fizikë vendas ose të huaj, nëpërmjet akteve nënligjore e normative, duke lidhur marrëveshje e kontrata me detyrim të ndërsjelltë.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20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Lidhja e kontratës dhe tarifat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Personat juridikë ose fizikë, vendas ose të huaj, lidhin kontratë me PMNZSH-në për dhënien e asistencës teknike dhe vënien në dispozicion të personelit e të teknikës zjarrfikëse.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Tarifat për llojet e shërbimeve që kryhen ndaj të tretëve përcaktohen me vendim të Këshillit të Ministrave.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21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Marrëdhëniet me njësitë e qeverisjes vendore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Organet e PMNZSH-së së qarkut   bashkëpunojnë me njësitë e qeverisjes vendore për mbrojtjen nga zjarri dhe për shpëtimin, si dhe për zbatimin e dispozitave të këtij ligji e të dispozitave të tjera të veçanta.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lastRenderedPageBreak/>
        <w:t>2. Aktet e organeve të qeverisjes vendore janë të detyrueshme për PMNZSH-në e qarkut, derisa ato përputhen me detyrat e saj të parashikuara në këtë ligj dhe në akte të tjera ligjore e nënligjore.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IV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DETYRAT E ORGANEVE QENDRORE DHE VENDORE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22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Ministri i Pushtetit Vendor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Ministri i Pushtetit Vendor përgjigjet përpara Këshillit të Ministrave dhe drejton shërbimin e PMNZSH-së në shkallë vendi.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Ministri i Pushtetit Vendor nxjerr urdhra dhe udhëzime me karakter të përgjithshëm për shërbimin e PMNZSH-së, të detyrueshme për ministritë dhe institucionet e tjera qendrore, për organet e qeverisjes vendore dhe për subjektet e tjera.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23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Ministritë dhe institucionet qendrore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 mbrojtjen nga zjarri dhe për shpëtimin, ministritë dhe institucionet qendrore, në objektet e linjës së tyre, kanë këto detyra: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Organizojnë punën dhe marrin masa për zbatimin e dispozitave të këtij ligji dhe të rregulloreve për mbrojtjen nga zjarri.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Planifikojnë fonde financiare për përmirësimin e infrastrukturës së mbrojtjes nga zjarri dhe të shpëtimit.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Nxjerrin urdhra e udhëzime për caktimin e rregullave për mbrojtjen nga zjarri dhe për shpëtimin.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Në studimet urbanistike dhe në projektet e veprave që miratohen prej tyre kanë edhe studimin për mbrojtjen nga zjarri dhe për shpëtimin, si dhe parashikojnë fondet financiare për këtë qëllim.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Organizojnë, në bashkëveprim me specialistët e PMNZSH-së, kontrolle të specializuara, për caktimin e masave për parandalimin dhe shuarjen e zjarreve në objektet e linjës së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dh) Planifikojnë dhe dërgojnë në kurse kualifikimi për mbrojtjen nga zjarri dhe për shpëtimin specialistë e punonjës të subjekteve të tyre. Shpenzimet për kualifikimin e tyre përballohen nga vetë subjektet.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e) Marrin në analizë gjendjen e masave të sigurisë nga zjarri në objektet e linjës së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ë) Zhvillojnë në sistemin e arsimit të mesëm programin për mbrojtjen nga zjarri dhe shpëtimin dhe në arsimin 8-vjeçar të japin njohuri për mbrojtjen nga zjarri dhe shpëtimin në lëndën e edukatës qytetare.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24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Organet e pushtetit vendor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 mbrojtjen nga zjarri dhe për shpëtimin, organet e pushtetit vendor kanë këto detyra kryesore: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Sigurojnë zbatimin e dispozitave të këtij ligji dhe marrin masa për mbrojtjen nga zjarri dhe për shpëtimin në objektet që kanë në administrim ose në pronësi.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Financojnë ngritjen, mbajtjen dhe funksionimin e stacioneve të mbrojtjes nga zjarri dhe shpëtimit, sipas përcaktimeve në dispozita të veçanta.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c) Planifikojnë dhe japin fonde për përmirësimin e infrastrukturës për mbrojtjen nga zjarri </w:t>
      </w:r>
      <w:r w:rsidRPr="009F675C">
        <w:rPr>
          <w:rFonts w:ascii="Garamond" w:hAnsi="Garamond"/>
          <w:sz w:val="24"/>
          <w:szCs w:val="24"/>
        </w:rPr>
        <w:lastRenderedPageBreak/>
        <w:t>dhe për shpëtimin në bashki e komuna.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Nxjerrin vendime, urdhra dhe urdhëresa të detyrueshme për zbatim nga personat juridikë dhe fizikë vendas ose të huaj, që kryejnë veprimtari në juridiksionin e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Vendosin lidhje dhe bashkëpunojnë me partnerë ose dhurues të shteteve të tjera, për të siguruar asistencë teknike, kualifikime e specializime për mbrojtjen nga zjarri dhe për shpëtimin, si dhe për furnizimin materialo-teknik të zjarrfikësve.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dh) Në studimet urbanistike dhe në projektet e veprave që hartohen dhe miratohen nga ana e tyre, të parashikojnë masat organizative e teknike dhe fondet financiare për mbrojtjen nga zjarri dhe për shpëtimin.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e) Marrin në analizë gjendjen e masave të sigurisë nga zjarri dhe të shpëtimit dhe përcaktojnë detyra për përmirësimin e tyre në njësinë administrative.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ë) Kontrollojnë organizimin, funksionimin dhe zbatimin e detyrave të stacioneve të mbrojtjes nga zjarri dhe të shpëtimit, që kanë në varësi.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f) Kërkojnë dhe japin në raste zjarresh masive, emergjencash e fatkeqësish të tjera,</w:t>
      </w:r>
      <w:r w:rsidR="009F675C">
        <w:rPr>
          <w:rFonts w:ascii="Garamond" w:hAnsi="Garamond"/>
          <w:sz w:val="24"/>
          <w:szCs w:val="24"/>
        </w:rPr>
        <w:t xml:space="preserve"> </w:t>
      </w:r>
      <w:r w:rsidRPr="009F675C">
        <w:rPr>
          <w:rFonts w:ascii="Garamond" w:hAnsi="Garamond"/>
          <w:sz w:val="24"/>
          <w:szCs w:val="24"/>
        </w:rPr>
        <w:t>ndihmë me automjete, pajisje e personel nga stacionet zjarrfikëse në bashkitë dhe komunat fqinje.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25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Detyrat e personave juridikë e fizikë, vendas ose të huaj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Personat juridikë dhe fizikë, vendas ose të huaj, detyrohen: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të zbatojnë dispozitat e parashikuara nga ky ligj, rregulloret dhe aktet e tjera normative për mbrojtjen nga zjarri dhe shpëtimin të nxjerra në zbatim të këtij ligji, si dhe normat ndërkombëtare teknike të pranuara;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të kontrollojnë gjendjen e masave për sigurimin nga zjarri dhe shpëtimin;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të planifikojnë fonde financiare për ndërtimin e infrastrukturës për mbrojtjen nga zjarri dhe për shpëtimin, si dhe për përmirësimin e kësaj infrastrukture;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të pajisin objektet e tyre me sisteme sinjalizimi, sisteme ndërlidhjeje, sisteme stacionare automatike me hidrante zjarrfikëse për shuarjen e zjarreve dhe për shpëtimin, në përputhje me normat teknike, si dhe t’i mbajnë ato në gatishmëri;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të hartojnë rregullat e brendshme për mbrojtjen nga zjarri dhe për shpëtimin, në përputhje me rrezikshmërinë e proceseve teknologjike dhe të kërkojnë zbatimin e tyre;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dh) të shoqërojnë me certifikatë prodhimet e kimikateve e të lëndëve me rrezik të theksuar zjarri dhe shpërthimi, ku të përshkruhen karakteristikat fiziko-kimike, mënyrat e ruajtjes, transportimit dhe përdorimit të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V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MASAT PËR MBROJTJEN NGA ZJARRI DHE PËR SHPËTIMIN NË PROJEKTIMIN DHE NDËRTIMIN E VEPRAVE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26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Studimet urbanistike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Studimi për mbrojtjen nga zjarri dhe për shpëtimin është pjesë përbërëse e studimeve urbanistike. Në to parashikohet zbatimi i dispozitave të këtij ligji, normave, rregulloreve teknike për mbrojtjen nga zjarri dhe për shpëtimin, si dhe i normave ndërkombëtare të pranuara.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27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Projektimi, ndërtimi dhe vënia në shfrytëzim e veprave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1. Projektimi, ndërtimi, rikonstruksioni dhe vënia në shfrytëzim e veprave dhe e objekteve të ndryshme, ndërtesave, rrjetit rrugor elektrik, ujësjellës-kanalizimeve etj. bëhen në përputhje </w:t>
      </w:r>
      <w:r w:rsidRPr="009F675C">
        <w:rPr>
          <w:rFonts w:ascii="Garamond" w:hAnsi="Garamond"/>
          <w:sz w:val="24"/>
          <w:szCs w:val="24"/>
        </w:rPr>
        <w:lastRenderedPageBreak/>
        <w:t>edhe me kërkesat e këtij ligji, me normat dhe rregulloret për mbrojtjen nga zjarri dhe për shpëtimin, me rregullat dhe normat ndërkombëtare teknike, si dhe me rregullat e përcaktuara në dispozita të veçanta.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Projektet, për të gjitha llojet e ndërtimeve, përfshijnë edhe projektin e mbrojtjes nga zjarri dhe për shpëtimin.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28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Moszbatimi i detyrave në projekt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Objektet që paraqesin rrezik, me pasojë për jetën e njerëzve dhe të pasurisë, nga mosriparimi ose mosrikonstruktimi nga personat juridikë e fizikë, që i kanë në pronësi e administrim ose nga moszbatimi i akteve, ligjore e nënligjore, për mbrojtjen nga zjarri dhe për shpëtimin, brenda afatit të përcaktuar nga raportet teknike të specialistëve të mbrojtjes nga zjarri dhe të shpëtimit bllokohen ose shemben, në përputhje me dispozitat e veçanta të ligjit nr.8405, datë 17.9.1998 “Për urbanistikën”.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29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Ndryshimi i destinacionit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Çdo ndryshim i destinacionit të objekteve në përgjithësi, bërja e ndryshimeve funksionale, ndërtimore, teknologjike etj., të cilat nuk janë në përputhje me destinacionin e miratuar në Këshillin e Rregullimit të Territorit, bëhet vetëm pasi të merret leje edhe në PMNZSH.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30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Nënshkrimi nga PMNZSH-ja i lejeve të ndërtimit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PMNZSH-ja kundërfirmos në çdo rast, studimet urbanistike, planet rregulluese, projektet e zbatimit, sipas dispozitave të këtij ligji dhe të ligjit nr.8405, datë 17.9.1998 “Për urbanistikën”.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Drejtori i PMNZSH-së nënshkruan projektet të cilat janë hartuar nga institucionet qendrore të projektimit, të përcaktuara në dispozita të veçanta dhe që miratohen nga Këshilli i Rregullimit të Territorit.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Shefi i sektorit të PMNZSH-së së qarkut nënshkruan projektet e dala nga institucionet e projektimit dhe nga zyrat e urbanistikës së qarqeve e të bashkive dhe që miratohen nga Këshilli i Rregullimit të Teritorit të qarkut dhe të bashkisë.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31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Kontrolli teknik pas përfundimit të punimeve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PMNZSH-ja, me përfundimin e punimeve të veprës ose të objektit, kontrollon zbatimin e dispozitave të këtij ligji dhe të detyrave të lëna për mbrojtjen nga zjarri e për shpëtimin. Në </w:t>
      </w:r>
      <w:proofErr w:type="gramStart"/>
      <w:r w:rsidRPr="009F675C">
        <w:rPr>
          <w:rFonts w:ascii="Garamond" w:hAnsi="Garamond"/>
          <w:sz w:val="24"/>
          <w:szCs w:val="24"/>
        </w:rPr>
        <w:t>rast  se</w:t>
      </w:r>
      <w:proofErr w:type="gramEnd"/>
      <w:r w:rsidRPr="009F675C">
        <w:rPr>
          <w:rFonts w:ascii="Garamond" w:hAnsi="Garamond"/>
          <w:sz w:val="24"/>
          <w:szCs w:val="24"/>
        </w:rPr>
        <w:t xml:space="preserve"> vë re shkelje të normave ose moszbatim të detyrave të lëna, merr masat sipas përcaktimeve në këtë ligj. Ajo ndalon vënien në funksionim të objektit deri në plotësimin e kërkesave dhe gjobit investitorin ose shoqërinë ndërtuese.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32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Përgjegjësia e PMNZSH-së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Shefi i PMNZSH-së së qarkut mban përgjegjësi për dhënien e pëlqimit dhe për nënshkrimin e lejeve për sheshe ndërtimi, vepra e objekte, kur në to nuk respektohen dispozitat e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lastRenderedPageBreak/>
        <w:t>2. Drejtoria e PMNZSH-së zgjidh konfliktet e personelit të saj vendor të mbrojtjes nga zjarri dhe të shpëtimit me personat juridikë ose fizikë, vendas ose të huaj.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VI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DETYRAT DHE TË DREJTAT E PMNZSH-së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33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Detyrat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PMNZSH-ja ka këto detyra kryesore: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Organizon dhe drejton punën për zbatimin e ligjshmërisë, të normave e të rregulloreve për mbrojtjen e jetës së njerëzve e të pronës nga rreziku i zjarrit dhe jep asistencë teknike në këtë fushë.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Organizon punën për shuarjen e zjarreve dhe për shpëtimin në raste emergjencash dhe fatkeqësish të tjera.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Bashkëpunon me institucionet e tjera qendrore të administratës publike dhe me njësitë e qeverisjes vendore në fushën e mbrojtjes nga zjarri e të shpëtimit.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Bën studime në fushën e mbrojtjes nga zjarri e të shpëtimit dhe bashkëpunon me institucionet studimore, shkencore, projektuese e me organizma simotra ndërkombëtare.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Ndihmon organet e hetimit, me kërkesën e tyre, në cilësinë e ekspertit, për sqarimin e rrethanave dhe të shkaqeve të rënies së zjarrit dhe bën aktin e ekspertizës teknike.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dh) Bashkëpunon me sektorë të tjerë të Policisë së Shtetit, me policinë bashkiake e policitë e tjera, me shërbimin e urgjencës shëndetësore etj. për shpëtimin e jetës së njerëzve e të pronës nga zjarri, nga rreziqet teknologjike, nga fatkeqësitë natyrore dhe fatkeqësitë e tjera.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e) Bashkëvepron me Policinë e Shtetit, policitë e tjera, shërbimin shëndetësor dhe shërbime të tjera, në përputhje me legjislacionin në fuqi.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ë) Njofton rregullisht publikun për detyrat dhe masat në fushën e mbrojtjes nga zjarri dhe shpëtimit për rreziqet që vijnë në rast zjarresh, fatkeqësish natyrore, teknologjike etj., si dhe për mënyrën e dhënies së ndihmës në këto raste.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34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Të drejtat</w:t>
      </w:r>
    </w:p>
    <w:p w:rsidR="009F675C" w:rsidRPr="009F675C" w:rsidRDefault="009F675C" w:rsidP="009F675C">
      <w:pPr>
        <w:pStyle w:val="NumriData"/>
        <w:rPr>
          <w:rFonts w:ascii="Garamond" w:eastAsia="MS Mincho" w:hAnsi="Garamond"/>
          <w:b w:val="0"/>
          <w:i/>
          <w:sz w:val="24"/>
          <w:szCs w:val="24"/>
        </w:rPr>
      </w:pPr>
      <w:r w:rsidRPr="009F675C">
        <w:rPr>
          <w:rFonts w:ascii="Garamond" w:hAnsi="Garamond"/>
          <w:b w:val="0"/>
          <w:i/>
          <w:sz w:val="24"/>
          <w:szCs w:val="24"/>
        </w:rPr>
        <w:t>(</w:t>
      </w:r>
      <w:r w:rsidRPr="009F675C">
        <w:rPr>
          <w:rFonts w:ascii="Garamond" w:hAnsi="Garamond"/>
          <w:b w:val="0"/>
          <w:i/>
          <w:sz w:val="24"/>
          <w:szCs w:val="24"/>
        </w:rPr>
        <w:t>Shfuqizuar pika 3</w:t>
      </w:r>
      <w:r w:rsidRPr="009F675C">
        <w:rPr>
          <w:rFonts w:ascii="Garamond" w:hAnsi="Garamond"/>
          <w:b w:val="0"/>
          <w:i/>
          <w:sz w:val="24"/>
          <w:szCs w:val="24"/>
        </w:rPr>
        <w:t xml:space="preserve"> me ligjin nr. </w:t>
      </w:r>
      <w:r w:rsidRPr="009F675C">
        <w:rPr>
          <w:rFonts w:ascii="Garamond" w:eastAsia="MS Mincho" w:hAnsi="Garamond"/>
          <w:b w:val="0"/>
          <w:i/>
          <w:sz w:val="24"/>
          <w:szCs w:val="24"/>
        </w:rPr>
        <w:t>10 137, datë 11.5.2009)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PMNZSH-ja ka këto të drejta: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Jep pëlqimin dhe nënshkruan dokumentacionin teknik që hartohet për sheshe ndërtimi e ndërtim veprash, objektesh, institucionesh, banesash etj., sipas dispozitave të veçanta.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Jep aktin teknik të plotësimit të normave të mbrojtjes nga zjarri dhe shpëtimit, për të gjitha objektet para vënies së tyre në shfrytëzim.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Ndërpret veprimtarinë në të gjitha kategoritë e proceseve teknologjike të veprave, e objekteve dhe institucioneve, kur ato paraqesin rrezik për jetën e njerëzve, të pronës dhe kur në to nuk janë zbatuar dispozitat e këtij ligji, deri në plotësimin e tyre.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ç) Bllokon mjete transporti tokësor, detar dhe ajror kur ato paraqesin rrezik zjarri dhe shpërthimi e kur në to nuk janë respektuar normat dhe rregulloret e mbrojtjes nga zjarri e të shpëtimit.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d) Bllokon të gjitha mjediset ku ka rënë zjarr, për të ruajtur të paprekur vendin e ngjarjes.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dh) Urdhëron largimin e menjëhershëm nga mjediset publike të pajisjeve, të materialeve e të lëndëve të rrezikshme, që sjellin pasoja për jetën e njerëzve e të pronës, si të lëndëve plasëse, të municioneve, të helmeve të forta, të lëngjeve lehtësisht të ndezshme e të djegshme, të lëndëve radioaktive etj.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e) Merr masa administrative ndaj kundërvajtësve sipas dispozitave të veçanta të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lastRenderedPageBreak/>
        <w:t>2. Drejtoria e PMNZSH-së, në bazë të kërkesës dhe në përputhje me kriteret e miratuara, pajis shtetas me leje për ushtrimin e profesionit ekspert në fushën e mbrojtjes nga zjarri dhe shpëtimit. Kriteret profesionale dhe objekti konkret i veprimtarisë përcaktohen me udhëzim të Ministrit të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i/>
          <w:sz w:val="24"/>
          <w:szCs w:val="24"/>
        </w:rPr>
      </w:pPr>
      <w:r w:rsidRPr="009F675C">
        <w:rPr>
          <w:rFonts w:ascii="Garamond" w:hAnsi="Garamond"/>
          <w:i/>
          <w:sz w:val="24"/>
          <w:szCs w:val="24"/>
        </w:rPr>
        <w:t xml:space="preserve">3. </w:t>
      </w:r>
      <w:r w:rsidR="009F675C" w:rsidRPr="009F675C">
        <w:rPr>
          <w:rFonts w:ascii="Garamond" w:hAnsi="Garamond"/>
          <w:i/>
          <w:sz w:val="24"/>
          <w:szCs w:val="24"/>
        </w:rPr>
        <w:t>Shfuqizuar.</w:t>
      </w:r>
    </w:p>
    <w:p w:rsidR="00B04FAC" w:rsidRPr="009F675C" w:rsidRDefault="00B04FAC" w:rsidP="00B04FAC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VII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TRAJTIMI I PUNONJËSVE TË PMNZSH-së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35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Rregullimi i pagave, përfitimet shtesë, koha e punës, koha e pushimit dhe pensioni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Pagat, përfitimet shtesë, koha e punës dhe e pushimit, si dhe dhënia e pensionit për punonjësin e PMNZSH-së, njehsohen me ato të Policisë së Shtetit.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Kreu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KREU VIII</w:t>
      </w:r>
    </w:p>
    <w:p w:rsidR="00B04FAC" w:rsidRPr="009F675C" w:rsidRDefault="00B04FAC" w:rsidP="00B04FAC">
      <w:pPr>
        <w:pStyle w:val="Kreu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DISPOZITA TË FUNDIT DHE KALIMTARE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36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Përqendrimi i forcave dhe i mjeteve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Me propozimin e Ministrit të Pushtetit Vendor, Këshilli i Ministrave bën përqendrimin e forcave dhe të mjeteve të PMNZSH-së për përballimin e emergjencave dhe të fatkeqësive të tjera.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37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Përdorimi në nevojë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Prefekti, për nevoja emergjente, të cilat nuk përballohen nga strukturat e PMNZSH-së që veprojnë në territorin e qarkut, urdhëron dhe mjetet e personave fizikë e juridikë që ushtrojnë veprimtari në territorin përkatës.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PMNZSH-ja përdor, për nevoja të ngutshme të kryerjes së detyrës, mjete transporti e ndërlidhjeje të personave fizikë e juridikë, që ndihmojnë në shpëtimin e jetës së njerëzve e të pronës dhe në shuarjen e zjarrit, kundrejt shpërblimit.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38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Veprimi administrativ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Kur oficeri i PMNZSH-së vëren shkelje administrative, për të cilat dispozitat e këtij ligji e ngarkojnë me këto detyra, ai vendos masa administrative dhe masa të tjera të parashikuara në ligj, si gjobë, procedim administrativ, bllokim ose ndërprerje të veprimtarisë.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Për shkeljet e parashikuara në nenin 25, oficeri i PMNZSH-së ka të drejtë të japë gjobë të menjëhershme nga 500 deri në 5 000 lekë.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3. Për shkeljet e parashikuara në nenet 25, 27, 29 e 31 oficeri i PMNZSH-së jep gjobë, me vendim nga 5 000 deri në 100 000 lekë.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Ai jep po këtë gjobë në rastet kur: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a) nuk janë zbatuar detyrat e lëna me aktkontroll;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b) ka rënë zjarr për shkak të shkeljeve të rregullave teknike të mbrojtjes nga zjarri e të shpëtimit;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c) janë bllokuar rrugët e kalimit si rezultat i kryerjes së punimeve të ndërtimit.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 xml:space="preserve">4. Oficeri i PMNZSH-së bën bllokimin e çdo kategorie objekti, kur ai paraqet rrrezik të </w:t>
      </w:r>
      <w:r w:rsidRPr="009F675C">
        <w:rPr>
          <w:rFonts w:ascii="Garamond" w:hAnsi="Garamond"/>
          <w:sz w:val="24"/>
          <w:szCs w:val="24"/>
        </w:rPr>
        <w:lastRenderedPageBreak/>
        <w:t>theksuar për rënie zjarri e shpërthimi dhe kur nuk janë zbatuar detyrat e lëna që përbëjnë shkelje sipas neneve 26, 27, 28, 29, 31 dhe 37 pika 2 të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5. PMNZSH-ja bën kallzim penal për shkeljet e parashikuara në nenet 28, 31 dhe 38 të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6. Të drejtën e vënies së gjobës të menjëhershme dhe të mbajtjes së procesverbalit e kanë shefat e PMNZSH-së, inspektorët e parandalimit dhe komandantët e stacioneve.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39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Shqyrtimi i kundërvajtjeve administrative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Shqyrtimi i kundërvajtjeve administrative bëhet nga shefi i sektorit të PMNZSH-së së qarkut, i cili vendos masën e gjobës sipas përcaktimeve të këtij ligji. Ekzekutimi i këtyre gjobave bëhet sipas ligjit nr.7697, datë 7.4.1993 “Për kundërvajtjet administrative”.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40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Apelimi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1. Kundër vendimit të marrë nga shefi i sektorit të PMNZSH-së të qarkut bëhet ankim brenda 10 ditëve nga data e komunikimit në Drejtorinë e PMNZSH-së në Ministrinë e Pushtetit Vendor.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2. Kundër vendimit të marrë nga drejtori i PMNZSH-së në Ministrinë e Pushtetit Vendor, kundërvajtësi ka të drejtën e ankimit në gjykatën e rrethit gjyqësor.</w:t>
      </w: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41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Nxjerrja e akteve nënligjore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Ngarkohen Këshilli i Ministrave, Ministria e Pushtetit Vendor, ministritë dhe institucionet e tjera qendrore, prefektët dhe kryetarët e bashkive e të komunave të nxjerrin akte nënligjore për zbatimin e këtij ligji.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42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Shfuqizime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Ligji nr.7707, datë 17.5.1993 “Për mbrojtjen nga zjarri” shfuqizohet.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NeniNr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Neni 43</w:t>
      </w:r>
    </w:p>
    <w:p w:rsidR="00B04FAC" w:rsidRPr="009F675C" w:rsidRDefault="00B04FAC" w:rsidP="00B04FAC">
      <w:pPr>
        <w:pStyle w:val="NeniTitull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Hyrja në fuqi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Shpallja"/>
        <w:rPr>
          <w:rFonts w:ascii="Garamond" w:hAnsi="Garamond"/>
          <w:sz w:val="24"/>
          <w:szCs w:val="24"/>
        </w:rPr>
      </w:pPr>
      <w:r w:rsidRPr="009F675C">
        <w:rPr>
          <w:rFonts w:ascii="Garamond" w:hAnsi="Garamond"/>
          <w:sz w:val="24"/>
          <w:szCs w:val="24"/>
        </w:rPr>
        <w:t>Shpallur me dekretin nr.2971, datë 18.4.2001 të Presidentit të Republikës së Shqipërisë, Rexhep Meidani</w:t>
      </w: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04FAC" w:rsidRPr="009F675C" w:rsidRDefault="00B04FAC" w:rsidP="00B04FAC">
      <w:pPr>
        <w:pStyle w:val="Paragrafi"/>
        <w:rPr>
          <w:rFonts w:ascii="Garamond" w:hAnsi="Garamond"/>
          <w:sz w:val="24"/>
          <w:szCs w:val="24"/>
        </w:rPr>
      </w:pPr>
    </w:p>
    <w:p w:rsidR="00A0784B" w:rsidRPr="009F675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F675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0785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675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04FAC"/>
    <w:rsid w:val="00B673CE"/>
    <w:rsid w:val="00BB3954"/>
    <w:rsid w:val="00BB5AB5"/>
    <w:rsid w:val="00BC6B73"/>
    <w:rsid w:val="00BE23C0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0FCF7"/>
  <w15:chartTrackingRefBased/>
  <w15:docId w15:val="{B0D796B0-4CA2-4521-967C-BB7A70E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4487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2025-12-16T14:06:00Z</dcterms:created>
  <dcterms:modified xsi:type="dcterms:W3CDTF">2025-12-16T14:06:00Z</dcterms:modified>
</cp:coreProperties>
</file>