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C35" w:rsidRPr="003E76D6" w:rsidRDefault="00553C35" w:rsidP="00553C35">
      <w:pPr>
        <w:pStyle w:val="Akti"/>
      </w:pPr>
      <w:bookmarkStart w:id="0" w:name="_GoBack"/>
      <w:bookmarkEnd w:id="0"/>
      <w:r w:rsidRPr="003E76D6">
        <w:t>L I G J</w:t>
      </w:r>
    </w:p>
    <w:p w:rsidR="00553C35" w:rsidRPr="003E76D6" w:rsidRDefault="00553C35" w:rsidP="00553C35">
      <w:pPr>
        <w:pStyle w:val="NumriData"/>
      </w:pPr>
      <w:r w:rsidRPr="003E76D6">
        <w:t>Nr.8802, datë 17.5.2001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Titulli"/>
      </w:pPr>
      <w:r w:rsidRPr="003E76D6">
        <w:t>PËR RATIFIKIMIN E “MARRËVESHJES NO.ABA-R1-2-D PËR SHTYRJEN E BORXHEVE QË RRJEDHIN NGA MARRËVESHJA E HUASË NO.ABA-P1 E DATËS 28 NËNTOR 1995 NDËRMJET KOORPORATËS ELEKTROENERGJETIKE SHQIPTARE DHE BANKËS JAPONEZE PËR BASHKËPUNIM NDËRKOMBËTAR”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BazLigjPropozues"/>
      </w:pPr>
      <w:r w:rsidRPr="003E76D6">
        <w:t>Në mbështetje të neneve 78, 83 pika 1 dhe 121 të Kushtetutës, me propozimin e Këshillit të Ministrave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Institucioni"/>
      </w:pPr>
      <w:r w:rsidRPr="003E76D6">
        <w:t>K UV E N D I</w:t>
      </w:r>
    </w:p>
    <w:p w:rsidR="00553C35" w:rsidRPr="003E76D6" w:rsidRDefault="00553C35" w:rsidP="00553C35">
      <w:pPr>
        <w:pStyle w:val="Paragrafi"/>
      </w:pPr>
      <w:r w:rsidRPr="003E76D6">
        <w:t xml:space="preserve"> </w:t>
      </w:r>
    </w:p>
    <w:p w:rsidR="00553C35" w:rsidRPr="003E76D6" w:rsidRDefault="00553C35" w:rsidP="00553C35">
      <w:pPr>
        <w:pStyle w:val="VENDOSI"/>
      </w:pPr>
      <w:r w:rsidRPr="003E76D6">
        <w:t>I REPUBLIKËS SË SHQIPËRISË</w:t>
      </w:r>
    </w:p>
    <w:p w:rsidR="00553C35" w:rsidRPr="003E76D6" w:rsidRDefault="00553C35" w:rsidP="00553C35">
      <w:pPr>
        <w:pStyle w:val="VENDOSI"/>
      </w:pPr>
      <w:r w:rsidRPr="003E76D6">
        <w:t>V E N D O S I: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NeniNr"/>
      </w:pPr>
      <w:r w:rsidRPr="003E76D6">
        <w:t>Neni 1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Ratifikohet “Marrëveshja No.ABA-R1-2-D për shtyrjen e borxheve që rrjedhin nga marrëveshja e huasë No.ABA-P1 e datës 28 nëntor 1995 ndërmjet Koorporatës Elektroenergjetike Shqiptare dhe Bankës Japoneze për Bashkëpunim Ndërkombëtar”.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NeniNr"/>
      </w:pPr>
      <w:r w:rsidRPr="003E76D6">
        <w:t>Neni 2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Ky ligj hyn në fuqi 15 ditë pas botimit në Fletoren Zyrtare.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Shpallja"/>
      </w:pPr>
      <w:r w:rsidRPr="003E76D6">
        <w:t>Shpallur me dekretin nr. 3044, datë 5.6.2001 të Presidentit të Republikës së Shqipërisë, Rexhep Meidani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Marrëveshje</w:t>
      </w:r>
    </w:p>
    <w:p w:rsidR="00553C35" w:rsidRPr="003E76D6" w:rsidRDefault="00553C35" w:rsidP="00553C35">
      <w:pPr>
        <w:pStyle w:val="Paragrafi"/>
      </w:pPr>
      <w:r w:rsidRPr="003E76D6">
        <w:t xml:space="preserve"> no. ABA-R1-2-D, datë 22 mars 2001 për shtyrjen e borxheve që rrjedhin nga Marrëveshja e Huasë No.ABA-P1, datë 28 Nëntor 1995, ndërmjet Bankës Japoneze për Bashkëpunimin NDërkombëtar dhe Korporatës Elektroenergjetike Shqiptare</w:t>
      </w:r>
    </w:p>
    <w:p w:rsidR="00553C35" w:rsidRPr="003E76D6" w:rsidRDefault="00553C35" w:rsidP="00553C35">
      <w:pPr>
        <w:pStyle w:val="Paragrafi"/>
      </w:pPr>
      <w:r w:rsidRPr="003E76D6">
        <w:t>Në vazhdën e shkëmbimit të Notave ndërmjet Qeverisë së Japonisë dhe Qeverisë së Republikës së Shqipërisë datë 23 nëntor 2000, lidhur me masat për lehtësimin e borxhit, Banka Japoneze për Bashkëpunimin Ndërkombëtar (më pas e quajtur “Banka”) dhe Korporata Elektroenergjetike Shqiptare (më poshtë e quajtur “Huamarrësi”), bien dakord (më poshtë e quajtur “Marrëveshje Shtyerjeje”) të kryejnë ndryshimet e mëposhtëme  lidhur me termat dhe kushtet që kanë të bëjnë me pagesën e interesit  për huanë No. ABA-P1 të datës 28 nëntor 1995 (më poshë e quajtur “Marrëveshja Origjinale”) ndërmjet Bankës dhe Huamarrësit.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NeniNr"/>
      </w:pPr>
      <w:r w:rsidRPr="003E76D6">
        <w:t>Neni 1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1.Huamarrësi do t’i paguajë Bankës pesë milion e tetëdhjetë e tetë mijë e një Jen Japonez (5,088,001 Jen) që përfaqëson shumën e përgjithshme të (a) interesit, sipas marrëveshjes origjinale, që duhet paguar përpara 30 qeshorit 2000 dhe që nuk është paguar dhe (b) interesi mbi shumën e interesit të përcaktuar në pikën (a) më lart, i llogaritur për periudhën ndërmjet 20 korrikut 1999 dhe 30 qershorit 2000, të dyja datat të përfshira; përqindja e këtij interesi është 1.7% në vit. Kjo shumë më poshtë do të quhet “Shuma e Shtyrë” dhe është paraqitur në Aneksin 1.</w:t>
      </w:r>
    </w:p>
    <w:p w:rsidR="00553C35" w:rsidRPr="003E76D6" w:rsidRDefault="00553C35" w:rsidP="00553C35">
      <w:pPr>
        <w:pStyle w:val="Paragrafi"/>
      </w:pPr>
      <w:r w:rsidRPr="003E76D6">
        <w:t>2. Huamarrësi do të paguajë Shumën e Shtyrë në dhjetë (10) këste të barabarta e të njëpasnjëshme gjashtëmujore, duke filluar nga 30 qershori 2001. Kalendari i pagesës është paraqitur në Aneksin 2 bashkëlidhur.</w:t>
      </w:r>
    </w:p>
    <w:p w:rsidR="00553C35" w:rsidRPr="003E76D6" w:rsidRDefault="00553C35" w:rsidP="00553C35">
      <w:pPr>
        <w:pStyle w:val="Paragrafi"/>
      </w:pPr>
      <w:r w:rsidRPr="003E76D6">
        <w:t>3. Huamarrësi do të paguajë një interes prej 1.7% në vit mbi shumën e mbetur të Shumës së Shtyrë. Llogaritja e këtij interesi do të fillojë nga 1 korriku 2000.</w:t>
      </w:r>
    </w:p>
    <w:p w:rsidR="00553C35" w:rsidRPr="003E76D6" w:rsidRDefault="00553C35" w:rsidP="00553C35">
      <w:pPr>
        <w:pStyle w:val="Paragrafi"/>
      </w:pPr>
      <w:r w:rsidRPr="003E76D6">
        <w:lastRenderedPageBreak/>
        <w:t>4. Huamarrësi do t’i paguajë Bankës më 30 qershor të çdo viti interesin e grumbulluar  që nga 31 dhjetori i vitit parardhës deri në 29 qershor të atij viti; dhe në 31 dhjetor të çdo viti interesin e grumbulluar që nga 30 qershori i atij viti deri në 30 dhjetor.</w:t>
      </w:r>
    </w:p>
    <w:p w:rsidR="00553C35" w:rsidRPr="003E76D6" w:rsidRDefault="00553C35" w:rsidP="00553C35">
      <w:pPr>
        <w:pStyle w:val="Paragrafi"/>
      </w:pPr>
      <w:r w:rsidRPr="003E76D6">
        <w:t xml:space="preserve">5. </w:t>
      </w:r>
      <w:smartTag w:uri="urn:schemas-microsoft-com:office:smarttags" w:element="place">
        <w:r w:rsidRPr="003E76D6">
          <w:t>Banka</w:t>
        </w:r>
      </w:smartTag>
      <w:r w:rsidRPr="003E76D6">
        <w:t>, menjëherë pas bërjes efektive të kësaj Marrëveshjeje Shtyrjeje do të njoftojë  Huamarrësin mbi shumat e interesit që duhen paguar.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NeniNr"/>
      </w:pPr>
      <w:r w:rsidRPr="003E76D6">
        <w:t>Neni 2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Në qoftë se, pagesat e   principalit ose të interesit të përcaktuara  sipas kësaj Marrëveshjeje do  të bëhen me vonesë, interesi për të cilin flitet në paragrafin 3 të nenit 1 nuk do të zbatohet për këto shuma të vonuara. Në vend të tij do të përdoret një përqindje prej 3.7% në vit për periudhën që nga data kur duhej kryer pagesa deri një ditë përpara datës faktike të bërjes së pagesës (të dyja datat të përfshira).</w:t>
      </w:r>
    </w:p>
    <w:p w:rsidR="00553C35" w:rsidRPr="003E76D6" w:rsidRDefault="00553C35" w:rsidP="00553C35">
      <w:pPr>
        <w:pStyle w:val="Paragrafi"/>
      </w:pPr>
      <w:r w:rsidRPr="003E76D6">
        <w:t xml:space="preserve">      </w:t>
      </w:r>
    </w:p>
    <w:p w:rsidR="00553C35" w:rsidRPr="003E76D6" w:rsidRDefault="00553C35" w:rsidP="00553C35">
      <w:pPr>
        <w:pStyle w:val="NeniNr"/>
      </w:pPr>
      <w:r w:rsidRPr="003E76D6">
        <w:t>Neni 3</w:t>
      </w:r>
    </w:p>
    <w:p w:rsidR="00553C35" w:rsidRPr="003E76D6" w:rsidRDefault="00553C35" w:rsidP="00553C35">
      <w:pPr>
        <w:pStyle w:val="Paragrafi"/>
      </w:pPr>
    </w:p>
    <w:p w:rsidR="00553C35" w:rsidRDefault="00553C35" w:rsidP="00553C35">
      <w:pPr>
        <w:pStyle w:val="Paragrafi"/>
      </w:pPr>
      <w:r w:rsidRPr="003E76D6">
        <w:t>Kjo Marrëveshje Shtyrjeje është pjesë përbërësë e Marrëveshjes Origjinale dhe të gjitha kushtet dhe termat e kësaj të fundit që nuk preken nga kjo Marrëveshje Shtyrjeje do të mbeten në fuqi të plotë.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NeniNr"/>
      </w:pPr>
      <w:r w:rsidRPr="003E76D6">
        <w:t>Neni 4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1. Kjo Marrëveshje do të  shoqërohet nga një Garanci për Shtyrjen e Borxheve në formën e paraqitur në Aneksin 3, e cila do të ekzekutohet nga Qeveria e Republikës së Shqipërisë dhe që do t’i jepet Bankës menjëherë pas nënshkrimit të kësaj Marrëveshjeje për shtyrjen e Borxheve.</w:t>
      </w:r>
    </w:p>
    <w:p w:rsidR="00553C35" w:rsidRPr="003E76D6" w:rsidRDefault="00553C35" w:rsidP="00553C35">
      <w:pPr>
        <w:pStyle w:val="Paragrafi"/>
      </w:pPr>
      <w:r w:rsidRPr="003E76D6">
        <w:t xml:space="preserve">2. Kjo Marrëveshje Shtyrjeje do të bëhet efektive në datën në të cilën </w:t>
      </w:r>
      <w:smartTag w:uri="urn:schemas-microsoft-com:office:smarttags" w:element="place">
        <w:r w:rsidRPr="003E76D6">
          <w:t>Banka</w:t>
        </w:r>
      </w:smartTag>
      <w:r w:rsidRPr="003E76D6">
        <w:t xml:space="preserve"> deklaron se garancia për Shtyrjen e Borxheve, e përmendur në paragrafin më lart, është e pranueshme për të.</w:t>
      </w:r>
    </w:p>
    <w:p w:rsidR="00553C35" w:rsidRPr="003E76D6" w:rsidRDefault="00553C35" w:rsidP="00553C35">
      <w:pPr>
        <w:pStyle w:val="Paragrafi"/>
      </w:pPr>
      <w:r w:rsidRPr="003E76D6">
        <w:t xml:space="preserve">Në dëshmi të kësaj, </w:t>
      </w:r>
      <w:smartTag w:uri="urn:schemas-microsoft-com:office:smarttags" w:element="place">
        <w:r w:rsidRPr="003E76D6">
          <w:t>Banka</w:t>
        </w:r>
      </w:smartTag>
      <w:r w:rsidRPr="003E76D6">
        <w:t xml:space="preserve"> dhe Huamarrësi, duke vepruar nëpërmjet përfaqësuesve të tyre  të autorizuar, bënë që kjo Marrëveshje të kryhet siç duhet, në emrat e tyre respektive, në ditën dhe vitin e përcaktuar më lart.</w:t>
      </w:r>
    </w:p>
    <w:p w:rsidR="00553C35" w:rsidRPr="003E76D6" w:rsidRDefault="00553C35" w:rsidP="00553C35">
      <w:pPr>
        <w:pStyle w:val="Paragrafi"/>
      </w:pPr>
    </w:p>
    <w:tbl>
      <w:tblPr>
        <w:tblW w:w="5000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3"/>
      </w:tblGrid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Për Bankën Japoneze për Bashkëpunim Ndërkombëtar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Hiroshi Yasuda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Guvernator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Datë: 22 mars 2001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Vendi: Chiyoda-ku, Tokio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Japoni</w:t>
            </w:r>
          </w:p>
        </w:tc>
        <w:tc>
          <w:tcPr>
            <w:tcW w:w="250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Për Korporatën Elektroenergjetike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Shqiptare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Dritan Prifti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Drejtor i Përgjithshëm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Datë: 16 shkurt 2001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Vendi: Tiranë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Shqipëri</w:t>
            </w:r>
          </w:p>
        </w:tc>
      </w:tr>
    </w:tbl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AneksiNr"/>
      </w:pPr>
      <w:r w:rsidRPr="003E76D6">
        <w:t>ANEKSI 1</w:t>
      </w:r>
    </w:p>
    <w:p w:rsidR="00553C35" w:rsidRPr="003E76D6" w:rsidRDefault="00553C35" w:rsidP="00553C35">
      <w:pPr>
        <w:pStyle w:val="AneksiTitull"/>
      </w:pPr>
      <w:r w:rsidRPr="003E76D6">
        <w:t>Përbërja e Shumave të Shtyra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Interesi sipas Marrëveshjes Origjinale(në Jen Japonez)</w:t>
      </w:r>
    </w:p>
    <w:p w:rsidR="00553C35" w:rsidRPr="003E76D6" w:rsidRDefault="00553C35" w:rsidP="00553C35">
      <w:pPr>
        <w:pStyle w:val="Paragrafi"/>
      </w:pPr>
      <w:r w:rsidRPr="003E76D6">
        <w:t>Data origjinale e pagesë</w:t>
      </w:r>
      <w:r>
        <w:t xml:space="preserve">s </w:t>
      </w:r>
      <w:r w:rsidRPr="003E76D6">
        <w:t>Shuma</w:t>
      </w:r>
    </w:p>
    <w:p w:rsidR="00553C35" w:rsidRPr="003E76D6" w:rsidRDefault="00553C35" w:rsidP="00553C35">
      <w:pPr>
        <w:pStyle w:val="Paragrafi"/>
      </w:pPr>
    </w:p>
    <w:tbl>
      <w:tblPr>
        <w:tblW w:w="5000" w:type="pct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43"/>
        <w:gridCol w:w="4643"/>
      </w:tblGrid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20.7.1999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20.1.2000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Gjithsej</w:t>
            </w:r>
          </w:p>
        </w:tc>
        <w:tc>
          <w:tcPr>
            <w:tcW w:w="250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519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5,049,143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5,049,662</w:t>
            </w:r>
          </w:p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</w:tr>
    </w:tbl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Interesi i llogaritur mbi borxhet e mësipërme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>
        <w:t xml:space="preserve">Shuma                      </w:t>
      </w:r>
      <w:r w:rsidRPr="003E76D6">
        <w:t>Nr. i ditëve                          Periudha                                 Shuma</w:t>
      </w:r>
    </w:p>
    <w:p w:rsidR="00553C35" w:rsidRPr="003E76D6" w:rsidRDefault="00553C35" w:rsidP="00553C35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21"/>
        <w:gridCol w:w="2321"/>
        <w:gridCol w:w="2322"/>
        <w:gridCol w:w="2322"/>
      </w:tblGrid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519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184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20.7.1999-19.1.2000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 xml:space="preserve">             4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lastRenderedPageBreak/>
              <w:t>5,049,662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163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20.1.2000-30.6.2000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 xml:space="preserve">             38,335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Gjithsej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 xml:space="preserve">             38,339</w:t>
            </w:r>
          </w:p>
        </w:tc>
      </w:tr>
    </w:tbl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(a) + (b) gjithsej Shuma e Shtyrë                                    5,088,001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AneksiNr"/>
      </w:pPr>
      <w:r w:rsidRPr="003E76D6">
        <w:t>ANEKSI 2</w:t>
      </w:r>
    </w:p>
    <w:p w:rsidR="00553C35" w:rsidRPr="003E76D6" w:rsidRDefault="00553C35" w:rsidP="00553C35">
      <w:pPr>
        <w:pStyle w:val="AneksiTitull"/>
      </w:pPr>
      <w:r w:rsidRPr="003E76D6">
        <w:t>Kalendari i pagesës së Shumës së Shtyrë</w:t>
      </w:r>
    </w:p>
    <w:p w:rsidR="00553C35" w:rsidRPr="003E76D6" w:rsidRDefault="00553C35" w:rsidP="00553C35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6"/>
        <w:gridCol w:w="3096"/>
        <w:gridCol w:w="3094"/>
      </w:tblGrid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Këstet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Data e pagesës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Shuma (në Jen Japonez)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2001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516,001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2001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2002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4.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2002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2003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6.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2003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7.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2004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8.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2004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9.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2005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10.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2005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508,000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Gjithsej</w:t>
            </w: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5,088,001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667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</w:tr>
    </w:tbl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AneksiNr"/>
      </w:pPr>
      <w:r w:rsidRPr="003E76D6">
        <w:t>Aneksi III</w:t>
      </w:r>
    </w:p>
    <w:p w:rsidR="00553C35" w:rsidRPr="003E76D6" w:rsidRDefault="00553C35" w:rsidP="00553C35">
      <w:pPr>
        <w:pStyle w:val="AneksiTitull"/>
      </w:pPr>
      <w:r w:rsidRPr="003E76D6">
        <w:t>Garancia për Shtyrjen e Borxheve</w:t>
      </w:r>
    </w:p>
    <w:p w:rsidR="00553C35" w:rsidRPr="003E76D6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Datë:</w:t>
      </w:r>
    </w:p>
    <w:p w:rsidR="00553C35" w:rsidRPr="003E76D6" w:rsidRDefault="00553C35" w:rsidP="00553C35">
      <w:pPr>
        <w:pStyle w:val="Paragrafi"/>
      </w:pPr>
      <w:r w:rsidRPr="003E76D6">
        <w:t>Ref.No.:</w:t>
      </w:r>
    </w:p>
    <w:p w:rsidR="00553C35" w:rsidRPr="003E76D6" w:rsidRDefault="00553C35" w:rsidP="00553C35">
      <w:pPr>
        <w:pStyle w:val="Paragrafi"/>
      </w:pPr>
      <w:r w:rsidRPr="003E76D6">
        <w:t>Bankës Japoneze për Bashkëpunim Ndërkombëtar</w:t>
      </w:r>
    </w:p>
    <w:p w:rsidR="00553C35" w:rsidRPr="003E76D6" w:rsidRDefault="00553C35" w:rsidP="00553C35">
      <w:pPr>
        <w:pStyle w:val="Paragrafi"/>
      </w:pPr>
      <w:r w:rsidRPr="003E76D6">
        <w:t>Tokio, Japoni</w:t>
      </w:r>
    </w:p>
    <w:p w:rsidR="00553C35" w:rsidRPr="003E76D6" w:rsidRDefault="00553C35" w:rsidP="00553C35">
      <w:pPr>
        <w:pStyle w:val="Paragrafi"/>
      </w:pPr>
      <w:r w:rsidRPr="003E76D6">
        <w:t>Në vëmendje të:  Guvernatorit</w:t>
      </w:r>
    </w:p>
    <w:p w:rsidR="00553C35" w:rsidRPr="003E76D6" w:rsidRDefault="00553C35" w:rsidP="00553C35">
      <w:pPr>
        <w:pStyle w:val="Paragrafi"/>
      </w:pPr>
      <w:r w:rsidRPr="003E76D6">
        <w:t>Zotëri:</w:t>
      </w:r>
    </w:p>
    <w:p w:rsidR="00553C35" w:rsidRPr="003E76D6" w:rsidRDefault="00553C35" w:rsidP="00553C35">
      <w:pPr>
        <w:pStyle w:val="Paragrafi"/>
      </w:pPr>
      <w:r w:rsidRPr="003E76D6">
        <w:t>Garanci për shtyrjen e borxheve</w:t>
      </w:r>
    </w:p>
    <w:p w:rsidR="00553C35" w:rsidRPr="003E76D6" w:rsidRDefault="00553C35" w:rsidP="00553C35">
      <w:pPr>
        <w:pStyle w:val="Paragrafi"/>
      </w:pPr>
      <w:r w:rsidRPr="003E76D6">
        <w:t>Lidhur me huanë prej njëmiliard e gjashtëqind e tetëdhjetë e një milion Jen Japonez (Y 1,681,000,000) dhënë Korporatës Elektroenergjetike Shqiptare (më poshtë “Huamarrësi”) nga Banka Japoneze për Bashkëpunim Ndërkombëtar (më poshtë “Banka”) sipas Marrëveshjes së Huasë No. ABA-P1, datë 28 Nëntor 1995, ndërmjet Bankës dhe Huamarësit, Marrëveshje e cila është  garantuar nga Garancia për Huanë, datë 22 Nëntor 1995, nënshkruar nga Qeveria e Republikës  së Shqipërisë (më poshtë “Garantuesi”) dhe që është ndryshuar me Marrëveshjen për Shtyrjen e Borxhit No ABA-R1-2-D, datë 22 mars 2001 ndërmjet Bankës dhe Huamarrësit (me poshtë e quajtur “Marrëveshje për Shyrjen e Borxhit”), Unë, i nënshkruari, duke vepruar për dhe në emër të Garantuesit, konfirmoj:</w:t>
      </w:r>
    </w:p>
    <w:p w:rsidR="00553C35" w:rsidRPr="003E76D6" w:rsidRDefault="00553C35" w:rsidP="00553C35">
      <w:pPr>
        <w:pStyle w:val="Paragrafi"/>
      </w:pPr>
      <w:r w:rsidRPr="003E76D6">
        <w:t>1. Garantuesi ka pranuar përmbajtjen e Marrëveshjes për Shtyrjen e Borxhit.</w:t>
      </w:r>
    </w:p>
    <w:p w:rsidR="00553C35" w:rsidRPr="003E76D6" w:rsidRDefault="00553C35" w:rsidP="00553C35">
      <w:pPr>
        <w:pStyle w:val="Paragrafi"/>
      </w:pPr>
      <w:r w:rsidRPr="003E76D6">
        <w:t>2. Garantuesi bie dakord të garantojë pagesën në shumën dhe kohën e duhur të secilës ose të të gjitha shumave që duhen paguar në përputhje me nenet 1 dhe 2 të Marrëveshjes për Shtyrjen e Borxhit</w:t>
      </w:r>
    </w:p>
    <w:p w:rsidR="00553C35" w:rsidRPr="003E76D6" w:rsidRDefault="00553C35" w:rsidP="00553C35">
      <w:pPr>
        <w:pStyle w:val="Paragrafi"/>
      </w:pPr>
      <w:r w:rsidRPr="003E76D6">
        <w:t>3. Garantuesi konfirmon që garancia për huanë e përmendur më lart do të mbetet në fuqi të plotë, me përjashtim të atyre termave dhe kushteve të detyrimeve të Garantuesit, që do të ndryshohen nga garancia e përmendur në paragrafin 2 më lart.</w:t>
      </w:r>
    </w:p>
    <w:p w:rsidR="00553C35" w:rsidRPr="003E76D6" w:rsidRDefault="00553C35" w:rsidP="00553C35">
      <w:pPr>
        <w:pStyle w:val="Paragrafi"/>
      </w:pPr>
      <w:r w:rsidRPr="003E76D6">
        <w:t>Në dëshmi të kësaj, Unë, i nënshkruari, kam nënshkruar dhe vulosur sot, më datë 27 shkurt 2001.</w:t>
      </w:r>
    </w:p>
    <w:p w:rsidR="00553C35" w:rsidRPr="003E76D6" w:rsidRDefault="00553C35" w:rsidP="00553C35">
      <w:pPr>
        <w:pStyle w:val="Paragrafi"/>
      </w:pPr>
      <w:r w:rsidRPr="003E76D6">
        <w:t>Për Qeverinë e Republikës së Shqipërisë</w:t>
      </w:r>
    </w:p>
    <w:p w:rsidR="00553C35" w:rsidRPr="003E76D6" w:rsidRDefault="00553C35" w:rsidP="00553C35">
      <w:pPr>
        <w:pStyle w:val="Paragrafi"/>
      </w:pPr>
      <w:r w:rsidRPr="003E76D6">
        <w:t>Anastas Angjeli</w:t>
      </w:r>
    </w:p>
    <w:p w:rsidR="00553C35" w:rsidRPr="003E76D6" w:rsidRDefault="00553C35" w:rsidP="00553C35">
      <w:pPr>
        <w:pStyle w:val="Paragrafi"/>
      </w:pPr>
      <w:r w:rsidRPr="003E76D6">
        <w:t>Ministër i Financave</w:t>
      </w:r>
    </w:p>
    <w:p w:rsidR="00553C35" w:rsidRPr="003E76D6" w:rsidRDefault="00553C35" w:rsidP="00553C35">
      <w:pPr>
        <w:pStyle w:val="Paragrafi"/>
      </w:pPr>
      <w:r w:rsidRPr="003E76D6">
        <w:t>No. ABA-R1-2-D</w:t>
      </w:r>
    </w:p>
    <w:p w:rsidR="00553C35" w:rsidRPr="003E76D6" w:rsidRDefault="00553C35" w:rsidP="00553C35">
      <w:pPr>
        <w:pStyle w:val="Paragrafi"/>
      </w:pPr>
      <w:r w:rsidRPr="003E76D6">
        <w:t>Kalendari i pagesave të interesit për shumën e riskeduluar</w:t>
      </w:r>
    </w:p>
    <w:p w:rsidR="00553C35" w:rsidRDefault="00553C35" w:rsidP="00553C35">
      <w:pPr>
        <w:pStyle w:val="Paragrafi"/>
      </w:pPr>
    </w:p>
    <w:p w:rsidR="00553C35" w:rsidRPr="003E76D6" w:rsidRDefault="00553C35" w:rsidP="00553C35">
      <w:pPr>
        <w:pStyle w:val="Paragrafi"/>
      </w:pPr>
      <w:r w:rsidRPr="003E76D6">
        <w:t>Njësia: Yen Japonez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1"/>
        <w:gridCol w:w="2321"/>
        <w:gridCol w:w="2322"/>
        <w:gridCol w:w="2322"/>
      </w:tblGrid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 xml:space="preserve">Data 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Interesi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Shuma e riskeduluar e mbetur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Periudha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2001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86,259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5,088,001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1.7.2000-29.6.2001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2001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39,181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4,572,000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30.6.2001-30.12.2001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2002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34,260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4,064,000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31.12.2001-29.6.2002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2002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30,474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3,556,000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30.6.2002-30.12.2002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2003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25,695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3,048,000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31.12.2002-29.6.2003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2003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21,767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2,540,000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30.6.2003-30.12.2003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2004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17,224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2,032,000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31.12.2003-29.6.2004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2004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13,060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1,524,000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30.6.2004-30.12.2004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 qershor 2005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8,565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1,016,000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31.12.2004-29.6.2005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31 dhjetor 2005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4,353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 xml:space="preserve">   508,000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30.6.2005-30.12.2005</w:t>
            </w:r>
          </w:p>
        </w:tc>
      </w:tr>
      <w:tr w:rsidR="00553C35" w:rsidRPr="00EE56E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Gjithsej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  <w:r w:rsidRPr="00EE56EB">
              <w:rPr>
                <w:sz w:val="18"/>
              </w:rPr>
              <w:t>280,838</w:t>
            </w: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  <w:tc>
          <w:tcPr>
            <w:tcW w:w="1250" w:type="pct"/>
          </w:tcPr>
          <w:p w:rsidR="00553C35" w:rsidRPr="00EE56EB" w:rsidRDefault="00553C35" w:rsidP="00553C35">
            <w:pPr>
              <w:pStyle w:val="Tabele"/>
              <w:rPr>
                <w:sz w:val="18"/>
              </w:rPr>
            </w:pPr>
          </w:p>
        </w:tc>
      </w:tr>
    </w:tbl>
    <w:p w:rsidR="00553C35" w:rsidRPr="003E76D6" w:rsidRDefault="00553C35" w:rsidP="00553C35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12BB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53C35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7DA754-6A70-4086-B805-7CF40804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C35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553C35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2019-03-14T12:44:00Z</dcterms:created>
  <dcterms:modified xsi:type="dcterms:W3CDTF">2019-03-14T12:44:00Z</dcterms:modified>
</cp:coreProperties>
</file>