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53" w:rsidRPr="00C306FB" w:rsidRDefault="00C12A53" w:rsidP="00C12A53">
      <w:pPr>
        <w:pStyle w:val="Akti"/>
      </w:pPr>
      <w:bookmarkStart w:id="0" w:name="_GoBack"/>
      <w:bookmarkEnd w:id="0"/>
      <w:r w:rsidRPr="00C306FB">
        <w:t>L I G J</w:t>
      </w:r>
    </w:p>
    <w:p w:rsidR="00C12A53" w:rsidRPr="00C306FB" w:rsidRDefault="00C12A53" w:rsidP="00C12A53">
      <w:pPr>
        <w:pStyle w:val="NumriData"/>
      </w:pPr>
      <w:r w:rsidRPr="00C306FB">
        <w:t>Nr.8807, datë 17.5.2001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Titulli"/>
      </w:pPr>
      <w:r w:rsidRPr="00C306FB">
        <w:t>PËR NJË NDRYSHIM NË LIGJIN NR.8437, DATË 28.12.1998 “PËR AKZICAT NË REPUBLIKËN E SHQIPËRISË”, NDRYSHUAR ME LIGJET NR.8507, DATË 19.7.1999; NR.8595, DATË 6.4.2000 DHE NR.8716, DATË 15.12.2000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BazLigjPropozues"/>
      </w:pPr>
      <w:r w:rsidRPr="00C306FB">
        <w:t>Në mbështetje të neneve 78 dhe 83 pika 1  të Kushtetutës, me propozimin e Këshillit të Ministrave,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Institucioni"/>
      </w:pPr>
      <w:r w:rsidRPr="00C306FB">
        <w:t xml:space="preserve">K UV E N D I </w:t>
      </w:r>
    </w:p>
    <w:p w:rsidR="00C12A53" w:rsidRPr="00C306FB" w:rsidRDefault="00C12A53" w:rsidP="00C12A53">
      <w:pPr>
        <w:pStyle w:val="Paragrafi"/>
      </w:pPr>
      <w:r w:rsidRPr="00C306FB">
        <w:t xml:space="preserve"> </w:t>
      </w:r>
    </w:p>
    <w:p w:rsidR="00C12A53" w:rsidRPr="00C306FB" w:rsidRDefault="00C12A53" w:rsidP="00C12A53">
      <w:pPr>
        <w:pStyle w:val="VENDOSI"/>
      </w:pPr>
      <w:r w:rsidRPr="00C306FB">
        <w:t>I REPUBLIKËS SË SHQIPËRISË</w:t>
      </w:r>
    </w:p>
    <w:p w:rsidR="00C12A53" w:rsidRPr="00C306FB" w:rsidRDefault="00C12A53" w:rsidP="00C12A53">
      <w:pPr>
        <w:pStyle w:val="VENDOSI"/>
      </w:pPr>
      <w:r w:rsidRPr="00C306FB">
        <w:t>V E N D O S I: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NeniNr"/>
      </w:pPr>
      <w:r w:rsidRPr="00C306FB">
        <w:t>Neni 1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Paragrafi"/>
      </w:pPr>
      <w:r w:rsidRPr="00C306FB">
        <w:t>Në shkronjën “dh”, në nëndarjen 9 të nenit 3 të ligjit nr.8437, datë 28.12.1998 “Për akcizat në Republikën e Shqipërisë”, ndryshuar me ligjet nr.8507, datë 19.7.1999; nr.8595, datë 6.4.2000 dhe nr.8716, datë 15.12.2000 hiqen fjalët “koks nafte”.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NeniNr"/>
      </w:pPr>
      <w:r w:rsidRPr="00C306FB">
        <w:t>Neni 2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Paragrafi"/>
      </w:pPr>
      <w:r w:rsidRPr="00C306FB">
        <w:t>Në shkronjën “dh”, pas nëndarjes 9 të nenit 3 të ligjit nr.8437, datë 28.12.1998 “Për akcizat në Republikën e Shqipërisë”, ndryshuar me ligjet nr.8507, datë 19.7.1999; nr.8595, datë 6.4.2000 dhe nr.8716, datë 15.12.2000 shtohet nëndarja 9/1 si më poshtë, me këtë përmbajtje:</w:t>
      </w:r>
    </w:p>
    <w:p w:rsidR="00C12A53" w:rsidRPr="00C306FB" w:rsidRDefault="00C12A53" w:rsidP="00C12A53">
      <w:pPr>
        <w:pStyle w:val="Paragrafi"/>
      </w:pPr>
      <w:r w:rsidRPr="00C306FB">
        <w:t>“9/1. Koks nafte - 5 për qind”.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NeniNr"/>
      </w:pPr>
      <w:r w:rsidRPr="00C306FB">
        <w:t>Neni 3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Paragrafi"/>
      </w:pPr>
      <w:r w:rsidRPr="00C306FB">
        <w:t>Ky ligj hyn në fuqi 15 ditë pas botimit në Fletoren Zyrtare.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Shpallja"/>
      </w:pPr>
      <w:r w:rsidRPr="00C306FB">
        <w:t>Shpallur me dekretin nr. 3048, datë 5.6.2001 të Presidentit të Republikës së Shqipërisë, Rexhep Meidani</w:t>
      </w:r>
    </w:p>
    <w:p w:rsidR="00C12A53" w:rsidRPr="00C306FB" w:rsidRDefault="00C12A53" w:rsidP="00C12A53">
      <w:pPr>
        <w:pStyle w:val="Paragrafi"/>
      </w:pPr>
    </w:p>
    <w:p w:rsidR="00C12A53" w:rsidRPr="00C306FB" w:rsidRDefault="00C12A53" w:rsidP="00C12A5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2A53"/>
    <w:rsid w:val="00C158CF"/>
    <w:rsid w:val="00C22BA7"/>
    <w:rsid w:val="00C36B40"/>
    <w:rsid w:val="00C70077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F59F21-3B74-4BF9-9468-3B0FF192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2019-03-14T12:43:00Z</dcterms:created>
  <dcterms:modified xsi:type="dcterms:W3CDTF">2019-03-14T12:43:00Z</dcterms:modified>
</cp:coreProperties>
</file>