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857" w:rsidRDefault="00AC5857" w:rsidP="00AC5857">
      <w:pPr>
        <w:pStyle w:val="Paragrafi"/>
      </w:pPr>
      <w:bookmarkStart w:id="0" w:name="_GoBack"/>
      <w:bookmarkEnd w:id="0"/>
    </w:p>
    <w:p w:rsidR="00AC5857" w:rsidRPr="009E74F5" w:rsidRDefault="00AC5857" w:rsidP="00AC5857">
      <w:pPr>
        <w:pStyle w:val="Akti"/>
      </w:pPr>
      <w:r w:rsidRPr="009E74F5">
        <w:t>L I G J</w:t>
      </w:r>
    </w:p>
    <w:p w:rsidR="00AC5857" w:rsidRPr="009E74F5" w:rsidRDefault="00AC5857" w:rsidP="00AC5857">
      <w:pPr>
        <w:pStyle w:val="NumriData"/>
      </w:pPr>
      <w:r w:rsidRPr="009E74F5">
        <w:t>Nr. 8830, datë 5.11.2001</w:t>
      </w:r>
    </w:p>
    <w:p w:rsidR="00AC5857" w:rsidRPr="009E74F5" w:rsidRDefault="00AC5857" w:rsidP="00AC5857">
      <w:pPr>
        <w:pStyle w:val="Paragrafi"/>
      </w:pPr>
    </w:p>
    <w:p w:rsidR="00AC5857" w:rsidRPr="009E74F5" w:rsidRDefault="00AC5857" w:rsidP="00AC5857">
      <w:pPr>
        <w:pStyle w:val="Titulli"/>
      </w:pPr>
      <w:r w:rsidRPr="009E74F5">
        <w:t>PËR NJË SHTESË NË LIGJIN NR.7796, DATË 17.12.1994</w:t>
      </w:r>
      <w:r w:rsidR="00144B82">
        <w:t>,</w:t>
      </w:r>
      <w:r w:rsidRPr="009E74F5">
        <w:t xml:space="preserve"> </w:t>
      </w:r>
    </w:p>
    <w:p w:rsidR="00AC5857" w:rsidRPr="009E74F5" w:rsidRDefault="00AC5857" w:rsidP="00AC5857">
      <w:pPr>
        <w:pStyle w:val="Titulli"/>
      </w:pPr>
      <w:r w:rsidRPr="009E74F5">
        <w:t>“MINERAR I SHQIPËRISË”</w:t>
      </w:r>
    </w:p>
    <w:p w:rsidR="00AC5857" w:rsidRPr="009E74F5" w:rsidRDefault="00AC5857" w:rsidP="00AC5857">
      <w:pPr>
        <w:pStyle w:val="Paragrafi"/>
      </w:pPr>
    </w:p>
    <w:p w:rsidR="00AC5857" w:rsidRPr="009E74F5" w:rsidRDefault="00AC5857" w:rsidP="00AC5857">
      <w:pPr>
        <w:pStyle w:val="BazLigjPropozues"/>
      </w:pPr>
      <w:r w:rsidRPr="009E74F5">
        <w:t>Në mbështetje të neneve 78, 81 pika 1 dhe 83 pika 1 të Kushtetutës, me propozimin e një grupi deputetësh</w:t>
      </w:r>
    </w:p>
    <w:p w:rsidR="00AC5857" w:rsidRPr="009E74F5" w:rsidRDefault="00AC5857" w:rsidP="00AC5857">
      <w:pPr>
        <w:pStyle w:val="Paragrafi"/>
      </w:pPr>
    </w:p>
    <w:p w:rsidR="00AC5857" w:rsidRPr="009E74F5" w:rsidRDefault="00AC5857" w:rsidP="00AC5857">
      <w:pPr>
        <w:pStyle w:val="Institucioni"/>
      </w:pPr>
      <w:r w:rsidRPr="009E74F5">
        <w:t>K U V E N D I</w:t>
      </w:r>
    </w:p>
    <w:p w:rsidR="00AC5857" w:rsidRPr="009E74F5" w:rsidRDefault="00AC5857" w:rsidP="00AC5857">
      <w:pPr>
        <w:pStyle w:val="Paragrafi"/>
      </w:pPr>
      <w:r w:rsidRPr="009E74F5">
        <w:t xml:space="preserve"> </w:t>
      </w:r>
    </w:p>
    <w:p w:rsidR="00AC5857" w:rsidRPr="009E74F5" w:rsidRDefault="00AC5857" w:rsidP="00AC5857">
      <w:pPr>
        <w:pStyle w:val="VENDOSI"/>
      </w:pPr>
      <w:r w:rsidRPr="009E74F5">
        <w:t>I REPUBLIKËS SË SHQIPËRISË</w:t>
      </w:r>
    </w:p>
    <w:p w:rsidR="00AC5857" w:rsidRPr="009E74F5" w:rsidRDefault="00AC5857" w:rsidP="00AC5857">
      <w:pPr>
        <w:pStyle w:val="VENDOSI"/>
      </w:pPr>
      <w:r w:rsidRPr="009E74F5">
        <w:t>V E N D O S I:</w:t>
      </w:r>
    </w:p>
    <w:p w:rsidR="00AC5857" w:rsidRPr="009E74F5" w:rsidRDefault="00AC5857" w:rsidP="00AC5857">
      <w:pPr>
        <w:pStyle w:val="Paragrafi"/>
      </w:pPr>
    </w:p>
    <w:p w:rsidR="00AC5857" w:rsidRPr="009E74F5" w:rsidRDefault="00AC5857" w:rsidP="00AC5857">
      <w:pPr>
        <w:pStyle w:val="NeniNr"/>
      </w:pPr>
      <w:r w:rsidRPr="009E74F5">
        <w:t>Neni 1</w:t>
      </w:r>
    </w:p>
    <w:p w:rsidR="00AC5857" w:rsidRPr="009E74F5" w:rsidRDefault="00AC5857" w:rsidP="00AC5857">
      <w:pPr>
        <w:pStyle w:val="Paragrafi"/>
      </w:pPr>
    </w:p>
    <w:p w:rsidR="00AC5857" w:rsidRPr="009E74F5" w:rsidRDefault="00AC5857" w:rsidP="00AC5857">
      <w:pPr>
        <w:pStyle w:val="Paragrafi"/>
      </w:pPr>
      <w:r w:rsidRPr="009E74F5">
        <w:t>Pas pikës b) të nenit 69 të ligjit nr.7796, datë 17.12.1994 “Minerar i Shqipërisë” shtohet një paragraf me këtë përmbajtje:</w:t>
      </w:r>
    </w:p>
    <w:p w:rsidR="00AC5857" w:rsidRPr="009E74F5" w:rsidRDefault="00AC5857" w:rsidP="00AC5857">
      <w:pPr>
        <w:pStyle w:val="Paragrafi"/>
      </w:pPr>
      <w:r w:rsidRPr="009E74F5">
        <w:t>“Në raste të veçanta, kur afati i dhënies së lejes minerare të shfrytëzimit kërkohet deri në 99 vjet, ministria përkatëse negocion marrëveshjen me lejekërkuesin, miratimin e së cilës e bën Këshilli i Ministrave.</w:t>
      </w:r>
    </w:p>
    <w:p w:rsidR="00AC5857" w:rsidRPr="009E74F5" w:rsidRDefault="00AC5857" w:rsidP="00AC5857">
      <w:pPr>
        <w:pStyle w:val="Paragrafi"/>
      </w:pPr>
      <w:r w:rsidRPr="009E74F5">
        <w:t>Kjo marrëveshje hyn në fuqi pasi të miratohet edhe nga Kuvendi.”.</w:t>
      </w:r>
    </w:p>
    <w:p w:rsidR="00AC5857" w:rsidRPr="009E74F5" w:rsidRDefault="00AC5857" w:rsidP="00AC5857">
      <w:pPr>
        <w:pStyle w:val="Paragrafi"/>
      </w:pPr>
    </w:p>
    <w:p w:rsidR="00AC5857" w:rsidRPr="009E74F5" w:rsidRDefault="00AC5857" w:rsidP="00AC5857">
      <w:pPr>
        <w:pStyle w:val="NeniNr"/>
      </w:pPr>
      <w:r w:rsidRPr="009E74F5">
        <w:t>Neni 2</w:t>
      </w:r>
    </w:p>
    <w:p w:rsidR="00AC5857" w:rsidRPr="009E74F5" w:rsidRDefault="00AC5857" w:rsidP="00AC5857">
      <w:pPr>
        <w:pStyle w:val="Paragrafi"/>
      </w:pPr>
    </w:p>
    <w:p w:rsidR="00AC5857" w:rsidRPr="009E74F5" w:rsidRDefault="00AC5857" w:rsidP="00AC5857">
      <w:pPr>
        <w:pStyle w:val="Paragrafi"/>
      </w:pPr>
      <w:r w:rsidRPr="009E74F5">
        <w:t>Ky ligj hyn në fuqi 15 ditë pas botimit në Fletoren Zyrtare.</w:t>
      </w:r>
    </w:p>
    <w:p w:rsidR="00AC5857" w:rsidRPr="009E74F5" w:rsidRDefault="00AC5857" w:rsidP="00AC5857">
      <w:pPr>
        <w:pStyle w:val="Paragrafi"/>
      </w:pPr>
    </w:p>
    <w:p w:rsidR="00AC5857" w:rsidRPr="009E74F5" w:rsidRDefault="00AC5857" w:rsidP="00AC5857">
      <w:pPr>
        <w:pStyle w:val="Shpallja"/>
      </w:pPr>
      <w:r w:rsidRPr="009E74F5">
        <w:t>Shpallur me dekretin nr. 3153, datë 16.11.2001 të Presidentit të Republikës së Shqipërisë,</w:t>
      </w:r>
    </w:p>
    <w:p w:rsidR="00AC5857" w:rsidRPr="009E74F5" w:rsidRDefault="00AC5857" w:rsidP="00AC5857">
      <w:pPr>
        <w:pStyle w:val="Shpallja"/>
      </w:pPr>
      <w:r w:rsidRPr="009E74F5">
        <w:t>Rexhep Meidani</w:t>
      </w:r>
    </w:p>
    <w:p w:rsidR="00AC5857" w:rsidRPr="009E74F5" w:rsidRDefault="00AC5857" w:rsidP="00AC585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4B82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585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3132F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2D0103-5F33-4EE9-BDE2-7EBA7F53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