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A19" w:rsidRPr="00A30D02" w:rsidRDefault="00AD6A19" w:rsidP="00AD6A19">
      <w:pPr>
        <w:pStyle w:val="Paragrafi"/>
      </w:pPr>
      <w:bookmarkStart w:id="0" w:name="_GoBack"/>
      <w:bookmarkEnd w:id="0"/>
    </w:p>
    <w:p w:rsidR="00AD6A19" w:rsidRPr="00A30D02" w:rsidRDefault="00AD6A19" w:rsidP="00AD6A19">
      <w:pPr>
        <w:pStyle w:val="Akti"/>
      </w:pPr>
      <w:r w:rsidRPr="00A30D02">
        <w:t>L I G J</w:t>
      </w:r>
    </w:p>
    <w:p w:rsidR="00AD6A19" w:rsidRPr="00A30D02" w:rsidRDefault="00AD6A19" w:rsidP="00AD6A19">
      <w:pPr>
        <w:pStyle w:val="NumriData"/>
      </w:pPr>
      <w:r w:rsidRPr="00A30D02">
        <w:t>Nr. 8843, datë 11.12.2001</w:t>
      </w:r>
    </w:p>
    <w:p w:rsidR="00AD6A19" w:rsidRPr="00A30D02" w:rsidRDefault="00AD6A19" w:rsidP="00AD6A19">
      <w:pPr>
        <w:pStyle w:val="Paragrafi"/>
      </w:pPr>
    </w:p>
    <w:p w:rsidR="00AD6A19" w:rsidRPr="00A30D02" w:rsidRDefault="00AD6A19" w:rsidP="00AD6A19">
      <w:pPr>
        <w:pStyle w:val="Titulli"/>
      </w:pPr>
      <w:r w:rsidRPr="00A30D02">
        <w:t>PËR DISA NDRYSHIME NË LIGJIN NR.8474, DATË 14.4.1999 "PËR MIRATIMIN E NOMENKLATURËS DHE TË TARIFËS DOGANORE</w:t>
      </w:r>
      <w:r w:rsidRPr="00A30D02">
        <w:rPr>
          <w:cs/>
        </w:rPr>
        <w:t>",</w:t>
      </w:r>
      <w:r w:rsidRPr="00A30D02">
        <w:t xml:space="preserve"> NDRYSHUAR ME LIGJIN NR.8558, DATË 22.12.1999 DHE ME LIGJIN NR.8712, DATË 15.12.2000</w:t>
      </w:r>
    </w:p>
    <w:p w:rsidR="00AD6A19" w:rsidRPr="00A30D02" w:rsidRDefault="00AD6A19" w:rsidP="00AD6A19">
      <w:pPr>
        <w:pStyle w:val="Paragrafi"/>
      </w:pPr>
    </w:p>
    <w:p w:rsidR="00AD6A19" w:rsidRPr="00A30D02" w:rsidRDefault="00AD6A19" w:rsidP="00AD6A19">
      <w:pPr>
        <w:pStyle w:val="BazLigjPropozues"/>
      </w:pPr>
      <w:r w:rsidRPr="00A30D02">
        <w:t xml:space="preserve">Në mbështetje të neneve 78, 81 pika 1, 83 pika 1 dhe 155 të Kushtetutës, me propozimin e Këshillit të Ministrave, </w:t>
      </w:r>
    </w:p>
    <w:p w:rsidR="00AD6A19" w:rsidRPr="00A30D02" w:rsidRDefault="00AD6A19" w:rsidP="00AD6A19">
      <w:pPr>
        <w:pStyle w:val="Paragrafi"/>
      </w:pPr>
    </w:p>
    <w:p w:rsidR="00AD6A19" w:rsidRPr="00A30D02" w:rsidRDefault="00AD6A19" w:rsidP="00AD6A19">
      <w:pPr>
        <w:pStyle w:val="Institucioni"/>
      </w:pPr>
      <w:r w:rsidRPr="00A30D02">
        <w:t>K U V E N D I</w:t>
      </w:r>
    </w:p>
    <w:p w:rsidR="00AD6A19" w:rsidRPr="00A30D02" w:rsidRDefault="00AD6A19" w:rsidP="00AD6A19">
      <w:pPr>
        <w:pStyle w:val="VENDOSI"/>
      </w:pPr>
    </w:p>
    <w:p w:rsidR="00AD6A19" w:rsidRPr="00A30D02" w:rsidRDefault="00AD6A19" w:rsidP="00AD6A19">
      <w:pPr>
        <w:pStyle w:val="VENDOSI"/>
      </w:pPr>
      <w:r w:rsidRPr="00A30D02">
        <w:t>I REPUBLIKËS SË SHQIPËRISË</w:t>
      </w:r>
    </w:p>
    <w:p w:rsidR="00AD6A19" w:rsidRPr="00A30D02" w:rsidRDefault="00AD6A19" w:rsidP="00AD6A19">
      <w:pPr>
        <w:pStyle w:val="VENDOSI"/>
      </w:pPr>
      <w:r w:rsidRPr="00A30D02">
        <w:t>V E N D O S I:</w:t>
      </w:r>
    </w:p>
    <w:p w:rsidR="00AD6A19" w:rsidRPr="00A30D02" w:rsidRDefault="00AD6A19" w:rsidP="00AD6A19">
      <w:pPr>
        <w:pStyle w:val="Paragrafi"/>
      </w:pPr>
    </w:p>
    <w:p w:rsidR="00AD6A19" w:rsidRPr="00A30D02" w:rsidRDefault="00AD6A19" w:rsidP="00AD6A19">
      <w:pPr>
        <w:pStyle w:val="Paragrafi"/>
      </w:pPr>
      <w:r w:rsidRPr="00A30D02">
        <w:t>Në ligjin nr.8474, datë 14.4.1999 "Për miratimin e nomenklaturës dhe të tarifës doganore</w:t>
      </w:r>
      <w:r w:rsidRPr="00A30D02">
        <w:rPr>
          <w:cs/>
        </w:rPr>
        <w:t>",</w:t>
      </w:r>
      <w:r w:rsidRPr="00A30D02">
        <w:t xml:space="preserve"> ndryshuar me ligjet nr.8558, datë 22.12.1999 dhe nr.8712, datë 15.12.2000 bëhen këto ndryshime:</w:t>
      </w:r>
    </w:p>
    <w:p w:rsidR="00AD6A19" w:rsidRPr="00A30D02" w:rsidRDefault="00AD6A19" w:rsidP="00AD6A19">
      <w:pPr>
        <w:pStyle w:val="Paragrafi"/>
      </w:pPr>
    </w:p>
    <w:p w:rsidR="00AD6A19" w:rsidRPr="00A30D02" w:rsidRDefault="00AD6A19" w:rsidP="00AD6A19">
      <w:pPr>
        <w:pStyle w:val="NeniNr"/>
      </w:pPr>
      <w:r w:rsidRPr="00A30D02">
        <w:t>Neni 1</w:t>
      </w:r>
    </w:p>
    <w:p w:rsidR="00AD6A19" w:rsidRPr="00A30D02" w:rsidRDefault="00AD6A19" w:rsidP="00AD6A19">
      <w:pPr>
        <w:pStyle w:val="Paragrafi"/>
      </w:pPr>
    </w:p>
    <w:p w:rsidR="00AD6A19" w:rsidRPr="00A30D02" w:rsidRDefault="00AD6A19" w:rsidP="00AD6A19">
      <w:pPr>
        <w:pStyle w:val="Paragrafi"/>
        <w:rPr>
          <w:cs/>
        </w:rPr>
      </w:pPr>
      <w:r w:rsidRPr="00A30D02">
        <w:t>Në seksionin I, kapitulli 5 me titull "Produktet me origjinë prej kafshëve të papërfshira dhe të paspecifikuara diku tjetër</w:t>
      </w:r>
      <w:r w:rsidRPr="00A30D02">
        <w:rPr>
          <w:cs/>
        </w:rPr>
        <w:t>",</w:t>
      </w:r>
      <w:r w:rsidRPr="00A30D02">
        <w:t xml:space="preserve"> tarifat doganore për kodet 0508, 0509, 0511.91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2</w:t>
      </w:r>
    </w:p>
    <w:p w:rsidR="00AD6A19" w:rsidRPr="00A30D02" w:rsidRDefault="00AD6A19" w:rsidP="00AD6A19">
      <w:pPr>
        <w:pStyle w:val="Paragrafi"/>
      </w:pPr>
    </w:p>
    <w:p w:rsidR="00AD6A19" w:rsidRPr="00A30D02" w:rsidRDefault="00AD6A19" w:rsidP="00AD6A19">
      <w:pPr>
        <w:pStyle w:val="Paragrafi"/>
      </w:pPr>
      <w:r w:rsidRPr="00A30D02">
        <w:t xml:space="preserve">Në seksionin III, kapitulli 15 me titull </w:t>
      </w:r>
      <w:r w:rsidRPr="00A30D02">
        <w:rPr>
          <w:cs/>
        </w:rPr>
        <w:t>"</w:t>
      </w:r>
      <w:r w:rsidRPr="00A30D02">
        <w:t>Vajra, dhjamëra prej kafshëve ose vegjetale dhe produktet e ndarjes së tyre; yndyrna të përgatitura të ngrënshme; dyllet prej kafshëve ose vegjetale</w:t>
      </w:r>
      <w:r w:rsidRPr="00A30D02">
        <w:rPr>
          <w:cs/>
        </w:rPr>
        <w:t>",</w:t>
      </w:r>
      <w:r w:rsidRPr="00A30D02">
        <w:t xml:space="preserve"> tarifat doganore për kodet 1504, 1511, 1513, 1518 ndryshohen dhe zëvendësohen me "pa taksë</w:t>
      </w:r>
      <w:r w:rsidRPr="00A30D02">
        <w:rPr>
          <w:cs/>
        </w:rPr>
        <w:t>".</w:t>
      </w:r>
    </w:p>
    <w:p w:rsidR="00AD6A19" w:rsidRDefault="00AD6A19" w:rsidP="00AD6A19">
      <w:pPr>
        <w:pStyle w:val="NeniNr"/>
      </w:pPr>
    </w:p>
    <w:p w:rsidR="00AD6A19" w:rsidRPr="00A30D02" w:rsidRDefault="00AD6A19" w:rsidP="00AD6A19">
      <w:pPr>
        <w:pStyle w:val="NeniNr"/>
      </w:pPr>
      <w:r w:rsidRPr="00A30D02">
        <w:t>Neni 3</w:t>
      </w:r>
    </w:p>
    <w:p w:rsidR="00AD6A19" w:rsidRPr="00A30D02" w:rsidRDefault="00AD6A19" w:rsidP="00AD6A19">
      <w:pPr>
        <w:pStyle w:val="Paragrafi"/>
      </w:pPr>
    </w:p>
    <w:p w:rsidR="00AD6A19" w:rsidRPr="00A30D02" w:rsidRDefault="00AD6A19" w:rsidP="00AD6A19">
      <w:pPr>
        <w:pStyle w:val="Paragrafi"/>
      </w:pPr>
      <w:r w:rsidRPr="00A30D02">
        <w:t>Në seksionin IV, kapitulli 16 me titull "Ushqimet e përgatitura prej mishit, prej peshkut ose prej krustaceve, prej molusqeve ose prej kafshëve të tjera jovertebrore ujore”, tarifat doganore për kodet 16030010, 160411, 160412, 160414, 160415, 160416, 160419, 160420, 160430, 1605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4</w:t>
      </w:r>
    </w:p>
    <w:p w:rsidR="00AD6A19" w:rsidRPr="00A30D02" w:rsidRDefault="00AD6A19" w:rsidP="00AD6A19">
      <w:pPr>
        <w:pStyle w:val="Paragrafi"/>
      </w:pPr>
    </w:p>
    <w:p w:rsidR="00AD6A19" w:rsidRPr="00A30D02" w:rsidRDefault="00AD6A19" w:rsidP="00AD6A19">
      <w:pPr>
        <w:pStyle w:val="Paragrafi"/>
      </w:pPr>
      <w:r w:rsidRPr="00A30D02">
        <w:t>Në seksionin IV, kapitulli 21 me titull "Përgatitje të ndryshme të ngrënshme</w:t>
      </w:r>
      <w:r w:rsidRPr="00A30D02">
        <w:rPr>
          <w:cs/>
        </w:rPr>
        <w:t>",</w:t>
      </w:r>
      <w:r w:rsidRPr="00A30D02">
        <w:t xml:space="preserve"> tarifa doganore për kodin 21061080 ndryshohet dhe zëvendësohet me "pa taksë</w:t>
      </w:r>
      <w:r w:rsidRPr="00A30D02">
        <w:rPr>
          <w:cs/>
        </w:rPr>
        <w:t>"</w:t>
      </w:r>
      <w:r w:rsidRPr="00A30D02">
        <w:t>.</w:t>
      </w:r>
    </w:p>
    <w:p w:rsidR="00AD6A19" w:rsidRPr="00A30D02" w:rsidRDefault="00AD6A19" w:rsidP="00AD6A19">
      <w:pPr>
        <w:pStyle w:val="Paragrafi"/>
      </w:pPr>
    </w:p>
    <w:p w:rsidR="00AD6A19" w:rsidRPr="00A30D02" w:rsidRDefault="00AD6A19" w:rsidP="00AD6A19">
      <w:pPr>
        <w:pStyle w:val="NeniNr"/>
      </w:pPr>
      <w:r w:rsidRPr="00A30D02">
        <w:t>Neni 5</w:t>
      </w:r>
    </w:p>
    <w:p w:rsidR="00AD6A19" w:rsidRPr="00A30D02" w:rsidRDefault="00AD6A19" w:rsidP="00AD6A19">
      <w:pPr>
        <w:pStyle w:val="Paragrafi"/>
      </w:pPr>
    </w:p>
    <w:p w:rsidR="00AD6A19" w:rsidRPr="00A30D02" w:rsidRDefault="00AD6A19" w:rsidP="00AD6A19">
      <w:pPr>
        <w:pStyle w:val="Paragrafi"/>
      </w:pPr>
      <w:r w:rsidRPr="00A30D02">
        <w:t>Në seksionin IV, kapitulli 23 me titull "Mbetjet dhe kthimet nga industritë ushqimore; tagjia e përgatitur për kafshët</w:t>
      </w:r>
      <w:r w:rsidRPr="00A30D02">
        <w:rPr>
          <w:cs/>
        </w:rPr>
        <w:t>",</w:t>
      </w:r>
      <w:r w:rsidRPr="00A30D02">
        <w:t xml:space="preserve"> tarifat doganore për kodet 230120, 230250, 2304, 2306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6</w:t>
      </w:r>
    </w:p>
    <w:p w:rsidR="00AD6A19" w:rsidRPr="00A30D02" w:rsidRDefault="00AD6A19" w:rsidP="00AD6A19">
      <w:pPr>
        <w:pStyle w:val="Paragrafi"/>
      </w:pPr>
    </w:p>
    <w:p w:rsidR="00AD6A19" w:rsidRPr="00A30D02" w:rsidRDefault="00AD6A19" w:rsidP="00AD6A19">
      <w:pPr>
        <w:pStyle w:val="Paragrafi"/>
      </w:pPr>
      <w:r w:rsidRPr="00A30D02">
        <w:t xml:space="preserve">Në seksionin VI, kapitulli 34 me titull "Sapuni, agjentët organikë me veprim të sipërfaqshëm, preparatet larëse, preparatet lubrifikuese, dyllet artificiale, dyllet e përgatitura, preparatet lustrosëse ose pastruese, qirinjtë dhe artikujt e ngjashëm, pastat modeliste, "dyllet dentare" dhe përgatitjet dentare me bazë allçie", tarifat doganore për kodin 340211 deri në 34021900 ndryshohen dhe </w:t>
      </w:r>
      <w:r w:rsidRPr="00A30D02">
        <w:lastRenderedPageBreak/>
        <w:t>zëvendësohen me "2 për qind".</w:t>
      </w:r>
    </w:p>
    <w:p w:rsidR="00AD6A19" w:rsidRPr="00A30D02" w:rsidRDefault="00AD6A19" w:rsidP="00AD6A19">
      <w:pPr>
        <w:pStyle w:val="Paragrafi"/>
      </w:pPr>
    </w:p>
    <w:p w:rsidR="00AD6A19" w:rsidRPr="00A30D02" w:rsidRDefault="00AD6A19" w:rsidP="00AD6A19">
      <w:pPr>
        <w:pStyle w:val="NeniNr"/>
      </w:pPr>
      <w:r w:rsidRPr="00A30D02">
        <w:t>Neni 7</w:t>
      </w:r>
    </w:p>
    <w:p w:rsidR="00AD6A19" w:rsidRPr="00A30D02" w:rsidRDefault="00AD6A19" w:rsidP="00AD6A19">
      <w:pPr>
        <w:pStyle w:val="Paragrafi"/>
      </w:pPr>
    </w:p>
    <w:p w:rsidR="00AD6A19" w:rsidRPr="00A30D02" w:rsidRDefault="00AD6A19" w:rsidP="00AD6A19">
      <w:pPr>
        <w:pStyle w:val="Paragrafi"/>
      </w:pPr>
      <w:r w:rsidRPr="00A30D02">
        <w:t>Në seksionin VII, kapitulli 39 me titull "Plastikat dhe artikujt e tyre", tarifat doganore për kodet 39235010, 39235090, 39239090 dhe 39233010 ndryshohen dhe zëvendësohen me "10 për qind".</w:t>
      </w:r>
    </w:p>
    <w:p w:rsidR="00AD6A19" w:rsidRPr="00A30D02" w:rsidRDefault="00AD6A19" w:rsidP="00AD6A19">
      <w:pPr>
        <w:pStyle w:val="Paragrafi"/>
      </w:pPr>
    </w:p>
    <w:p w:rsidR="00AD6A19" w:rsidRPr="00A30D02" w:rsidRDefault="00AD6A19" w:rsidP="00AD6A19">
      <w:pPr>
        <w:pStyle w:val="NeniNr"/>
      </w:pPr>
      <w:r w:rsidRPr="00A30D02">
        <w:t>Neni 8</w:t>
      </w:r>
    </w:p>
    <w:p w:rsidR="00AD6A19" w:rsidRPr="00A30D02" w:rsidRDefault="00AD6A19" w:rsidP="00AD6A19">
      <w:pPr>
        <w:pStyle w:val="Paragrafi"/>
      </w:pPr>
    </w:p>
    <w:p w:rsidR="00AD6A19" w:rsidRPr="00A30D02" w:rsidRDefault="00AD6A19" w:rsidP="00AD6A19">
      <w:pPr>
        <w:pStyle w:val="Paragrafi"/>
        <w:rPr>
          <w:cs/>
        </w:rPr>
      </w:pPr>
      <w:r w:rsidRPr="00A30D02">
        <w:t>Në seksionin XV, kapitulli 73, me titull "Artikuj prej gize dhe çeliku</w:t>
      </w:r>
      <w:r w:rsidRPr="00A30D02">
        <w:rPr>
          <w:cs/>
        </w:rPr>
        <w:t>",</w:t>
      </w:r>
      <w:r w:rsidRPr="00A30D02">
        <w:t xml:space="preserve"> tarifat doganore për kodet 7303 dhe 7322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9</w:t>
      </w:r>
    </w:p>
    <w:p w:rsidR="00AD6A19" w:rsidRPr="00A30D02" w:rsidRDefault="00AD6A19" w:rsidP="00AD6A19">
      <w:pPr>
        <w:pStyle w:val="Paragrafi"/>
      </w:pPr>
    </w:p>
    <w:p w:rsidR="00AD6A19" w:rsidRPr="00A30D02" w:rsidRDefault="00AD6A19" w:rsidP="00AD6A19">
      <w:pPr>
        <w:pStyle w:val="Paragrafi"/>
      </w:pPr>
      <w:r w:rsidRPr="00A30D02">
        <w:t>Në seksionin XV, kapitulli 74 me titull "Bakri dhe artikujt prej bakri</w:t>
      </w:r>
      <w:r w:rsidRPr="00A30D02">
        <w:rPr>
          <w:cs/>
        </w:rPr>
        <w:t>",</w:t>
      </w:r>
      <w:r w:rsidRPr="00A30D02">
        <w:t xml:space="preserve"> tarifat doganore për kodin 7411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10</w:t>
      </w:r>
    </w:p>
    <w:p w:rsidR="00AD6A19" w:rsidRPr="00A30D02" w:rsidRDefault="00AD6A19" w:rsidP="00AD6A19">
      <w:pPr>
        <w:pStyle w:val="Paragrafi"/>
      </w:pPr>
    </w:p>
    <w:p w:rsidR="00AD6A19" w:rsidRPr="00A30D02" w:rsidRDefault="00AD6A19" w:rsidP="00AD6A19">
      <w:pPr>
        <w:pStyle w:val="Paragrafi"/>
      </w:pPr>
      <w:r w:rsidRPr="00A30D02">
        <w:t>Në seksionin XV, kapitulli 76 me titull "Alumini dhe artikujt prej tij”, tarifa doganore për kodin 76129098  ndryshohet dhe zëvendësohet me "10 për qind".</w:t>
      </w:r>
    </w:p>
    <w:p w:rsidR="00AD6A19" w:rsidRPr="00A30D02" w:rsidRDefault="00AD6A19" w:rsidP="00AD6A19">
      <w:pPr>
        <w:pStyle w:val="Paragrafi"/>
      </w:pPr>
    </w:p>
    <w:p w:rsidR="00AD6A19" w:rsidRPr="00A30D02" w:rsidRDefault="00AD6A19" w:rsidP="00AD6A19">
      <w:pPr>
        <w:pStyle w:val="NeniNr"/>
      </w:pPr>
      <w:r w:rsidRPr="00A30D02">
        <w:t>Neni 11</w:t>
      </w:r>
    </w:p>
    <w:p w:rsidR="00AD6A19" w:rsidRPr="00A30D02" w:rsidRDefault="00AD6A19" w:rsidP="00AD6A19">
      <w:pPr>
        <w:pStyle w:val="Paragrafi"/>
      </w:pPr>
    </w:p>
    <w:p w:rsidR="00AD6A19" w:rsidRPr="00A30D02" w:rsidRDefault="00AD6A19" w:rsidP="00AD6A19">
      <w:pPr>
        <w:pStyle w:val="Paragrafi"/>
      </w:pPr>
      <w:r w:rsidRPr="00A30D02">
        <w:t>Në seksionin XV, kapitulli 83 me titull "Artikuj të ndryshëm prej metali bazë</w:t>
      </w:r>
      <w:r w:rsidRPr="00A30D02">
        <w:rPr>
          <w:cs/>
        </w:rPr>
        <w:t>",</w:t>
      </w:r>
      <w:r w:rsidRPr="00A30D02">
        <w:t xml:space="preserve"> tarifa doganore për kodin 83099090 ndryshohet dhe zëvendësohet me "10 për qind".</w:t>
      </w:r>
    </w:p>
    <w:p w:rsidR="00AD6A19" w:rsidRPr="00A30D02" w:rsidRDefault="00AD6A19" w:rsidP="00AD6A19">
      <w:pPr>
        <w:pStyle w:val="Paragrafi"/>
      </w:pPr>
    </w:p>
    <w:p w:rsidR="00AD6A19" w:rsidRPr="00A30D02" w:rsidRDefault="00AD6A19" w:rsidP="00AD6A19">
      <w:pPr>
        <w:pStyle w:val="NeniNr"/>
      </w:pPr>
      <w:r w:rsidRPr="00A30D02">
        <w:t>Neni 12</w:t>
      </w:r>
    </w:p>
    <w:p w:rsidR="00AD6A19" w:rsidRPr="00A30D02" w:rsidRDefault="00AD6A19" w:rsidP="00AD6A19">
      <w:pPr>
        <w:pStyle w:val="Paragrafi"/>
      </w:pPr>
    </w:p>
    <w:p w:rsidR="00AD6A19" w:rsidRPr="00A30D02" w:rsidRDefault="00AD6A19" w:rsidP="00AD6A19">
      <w:pPr>
        <w:pStyle w:val="Paragrafi"/>
      </w:pPr>
      <w:r w:rsidRPr="00A30D02">
        <w:t>Në seksionin XVI, kapitulli 84, me titull "Reaktorët nuklearë, bolierat, makineritë dhe pajisjet mekanike; pjesët e tyre</w:t>
      </w:r>
      <w:r w:rsidRPr="00A30D02">
        <w:rPr>
          <w:cs/>
        </w:rPr>
        <w:t>",</w:t>
      </w:r>
      <w:r w:rsidRPr="00A30D02">
        <w:t xml:space="preserve"> tarifat doganore për kodet 8402 dhe 8403 ndryshohen dhe zëvendësohen me "pa taksë</w:t>
      </w:r>
      <w:r w:rsidRPr="00A30D02">
        <w:rPr>
          <w:cs/>
        </w:rPr>
        <w:t>".</w:t>
      </w:r>
    </w:p>
    <w:p w:rsidR="00AD6A19" w:rsidRPr="00A30D02" w:rsidRDefault="00AD6A19" w:rsidP="00AD6A19">
      <w:pPr>
        <w:pStyle w:val="Paragrafi"/>
      </w:pPr>
    </w:p>
    <w:p w:rsidR="00AD6A19" w:rsidRPr="00A30D02" w:rsidRDefault="00AD6A19" w:rsidP="00AD6A19">
      <w:pPr>
        <w:pStyle w:val="NeniNr"/>
      </w:pPr>
      <w:r w:rsidRPr="00A30D02">
        <w:t>Neni 13</w:t>
      </w:r>
    </w:p>
    <w:p w:rsidR="00AD6A19" w:rsidRPr="00A30D02" w:rsidRDefault="00AD6A19" w:rsidP="00AD6A19">
      <w:pPr>
        <w:pStyle w:val="Paragrafi"/>
      </w:pPr>
    </w:p>
    <w:p w:rsidR="00AD6A19" w:rsidRPr="00A30D02" w:rsidRDefault="00AD6A19" w:rsidP="00AD6A19">
      <w:pPr>
        <w:pStyle w:val="Paragrafi"/>
      </w:pPr>
      <w:r w:rsidRPr="00A30D02">
        <w:t>Në seksionin XVII, kapitulli 87 me titull "Mjetet e transportit, të ndryshëm nga vagonët e hekurudhës ose tramvajit, pjesët dhe plotësuesit e tyre</w:t>
      </w:r>
      <w:r w:rsidRPr="00A30D02">
        <w:rPr>
          <w:cs/>
        </w:rPr>
        <w:t>",</w:t>
      </w:r>
      <w:r w:rsidRPr="00A30D02">
        <w:t xml:space="preserve"> tarifat doganore për kodet 87032110, 87032219, 87032211, 87032311, 87032319, 87032410, 87033110, 87033211, 87033219, 87033311, 87033319 ndryshohen dhe zëvendësohen me tarifën doganore prej "2 për qind".</w:t>
      </w:r>
    </w:p>
    <w:p w:rsidR="00AD6A19" w:rsidRPr="00A30D02" w:rsidRDefault="00AD6A19" w:rsidP="00AD6A19">
      <w:pPr>
        <w:pStyle w:val="Paragrafi"/>
      </w:pPr>
    </w:p>
    <w:p w:rsidR="00AD6A19" w:rsidRPr="00A30D02" w:rsidRDefault="00AD6A19" w:rsidP="00AD6A19">
      <w:pPr>
        <w:pStyle w:val="NeniNr"/>
      </w:pPr>
      <w:r w:rsidRPr="00A30D02">
        <w:t>Neni 14</w:t>
      </w:r>
    </w:p>
    <w:p w:rsidR="00AD6A19" w:rsidRPr="00A30D02" w:rsidRDefault="00AD6A19" w:rsidP="00AD6A19">
      <w:pPr>
        <w:pStyle w:val="NeniNr"/>
      </w:pPr>
    </w:p>
    <w:p w:rsidR="00AD6A19" w:rsidRPr="00A30D02" w:rsidRDefault="00AD6A19" w:rsidP="00AD6A19">
      <w:pPr>
        <w:pStyle w:val="Paragrafi"/>
        <w:rPr>
          <w:cs/>
        </w:rPr>
      </w:pPr>
      <w:r w:rsidRPr="00A30D02">
        <w:t>Ky ligj hyn në fuqi 15 ditë pas botimit në Fletoren Zyrtare</w:t>
      </w:r>
      <w:r w:rsidRPr="00A30D02">
        <w:rPr>
          <w:cs/>
        </w:rPr>
        <w:t>.</w:t>
      </w:r>
    </w:p>
    <w:p w:rsidR="00AD6A19" w:rsidRPr="00A30D02" w:rsidRDefault="00AD6A19" w:rsidP="00AD6A19">
      <w:pPr>
        <w:pStyle w:val="Paragrafi"/>
        <w:rPr>
          <w:cs/>
        </w:rPr>
      </w:pPr>
    </w:p>
    <w:p w:rsidR="00AD6A19" w:rsidRPr="00A30D02" w:rsidRDefault="00AD6A19" w:rsidP="00AD6A19">
      <w:pPr>
        <w:pStyle w:val="Shpallja"/>
      </w:pPr>
      <w:r w:rsidRPr="00A30D02">
        <w:t>Shpallur me dekretin nr.3201, datë 24.12.2001 të Presidentit të Republikës së Shqipërisë, Rexhep Meidani</w:t>
      </w:r>
    </w:p>
    <w:p w:rsidR="00AD6A19" w:rsidRPr="00A30D02" w:rsidRDefault="00AD6A19" w:rsidP="00AD6A19">
      <w:pPr>
        <w:pStyle w:val="Paragrafi"/>
        <w:rPr>
          <w:cs/>
        </w:rPr>
      </w:pPr>
    </w:p>
    <w:p w:rsidR="00AD6A19" w:rsidRPr="00A30D02" w:rsidRDefault="00AD6A19" w:rsidP="00AD6A1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111D"/>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D6A19"/>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D47F37-DA78-46BD-824C-676C6287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