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6B0D" w:rsidRPr="00D73F71" w:rsidRDefault="00956B0D" w:rsidP="00956B0D">
      <w:pPr>
        <w:pStyle w:val="Akti"/>
      </w:pPr>
      <w:bookmarkStart w:id="0" w:name="_GoBack"/>
      <w:bookmarkEnd w:id="0"/>
      <w:r w:rsidRPr="00D73F71">
        <w:t>L I G J</w:t>
      </w:r>
    </w:p>
    <w:p w:rsidR="00956B0D" w:rsidRPr="00D73F71" w:rsidRDefault="00956B0D" w:rsidP="00956B0D">
      <w:pPr>
        <w:pStyle w:val="NumriData"/>
      </w:pPr>
      <w:r w:rsidRPr="00D73F71">
        <w:t>Nr. 8860, datë 7.3.2002</w:t>
      </w:r>
    </w:p>
    <w:p w:rsidR="00956B0D" w:rsidRPr="00D73F71" w:rsidRDefault="00956B0D" w:rsidP="00956B0D">
      <w:pPr>
        <w:pStyle w:val="Paragrafi"/>
      </w:pPr>
    </w:p>
    <w:p w:rsidR="00956B0D" w:rsidRPr="00D73F71" w:rsidRDefault="00956B0D" w:rsidP="00956B0D">
      <w:pPr>
        <w:pStyle w:val="Titulli"/>
      </w:pPr>
      <w:r w:rsidRPr="00D73F71">
        <w:t>PËR RATIFIKIMIN E MARRËVESHJES NDËRMJET QEVERISË SË REPUBLIKËS TË SHQIPËRISË DHE QEVERISË SË FEDERATËS RUSE PËR RREGULLIMIN E BORXHIT TË REPUBLIKËS SË SHQIPËRISË NDAJ FEDERATËS RUSE PËR KREDITË E DHËNA MË PARË</w:t>
      </w:r>
    </w:p>
    <w:p w:rsidR="00956B0D" w:rsidRPr="00D73F71" w:rsidRDefault="00956B0D" w:rsidP="00956B0D">
      <w:pPr>
        <w:pStyle w:val="Paragrafi"/>
      </w:pPr>
    </w:p>
    <w:p w:rsidR="00956B0D" w:rsidRPr="00D73F71" w:rsidRDefault="00956B0D" w:rsidP="00956B0D">
      <w:pPr>
        <w:pStyle w:val="BazLigjPropozues"/>
      </w:pPr>
      <w:r w:rsidRPr="00D73F71">
        <w:t xml:space="preserve">Në mbështetje të neneve 78, 81, 83 pika 1 dhe 121 të Kushtetutës, me propozimin e Këshillit të Ministrave, </w:t>
      </w:r>
    </w:p>
    <w:p w:rsidR="00956B0D" w:rsidRDefault="00956B0D" w:rsidP="00956B0D">
      <w:pPr>
        <w:pStyle w:val="Paragrafi"/>
      </w:pPr>
    </w:p>
    <w:p w:rsidR="00956B0D" w:rsidRPr="00D73F71" w:rsidRDefault="00956B0D" w:rsidP="00956B0D">
      <w:pPr>
        <w:pStyle w:val="Institucioni"/>
      </w:pPr>
      <w:r w:rsidRPr="00D73F71">
        <w:t>K U V E N D I</w:t>
      </w:r>
    </w:p>
    <w:p w:rsidR="00956B0D" w:rsidRPr="00D73F71" w:rsidRDefault="00956B0D" w:rsidP="00956B0D">
      <w:pPr>
        <w:pStyle w:val="Paragrafi"/>
      </w:pPr>
    </w:p>
    <w:p w:rsidR="00956B0D" w:rsidRPr="00D73F71" w:rsidRDefault="00956B0D" w:rsidP="00956B0D">
      <w:pPr>
        <w:pStyle w:val="VENDOSI"/>
      </w:pPr>
      <w:r w:rsidRPr="00D73F71">
        <w:t>I REPUBLIKËS SË SHQIPËRISË</w:t>
      </w:r>
    </w:p>
    <w:p w:rsidR="00956B0D" w:rsidRPr="00D73F71" w:rsidRDefault="00956B0D" w:rsidP="00956B0D">
      <w:pPr>
        <w:pStyle w:val="VENDOSI"/>
      </w:pPr>
      <w:r w:rsidRPr="00D73F71">
        <w:t>V E N D O S I:</w:t>
      </w:r>
    </w:p>
    <w:p w:rsidR="00956B0D" w:rsidRPr="00D73F71" w:rsidRDefault="00956B0D" w:rsidP="00956B0D">
      <w:pPr>
        <w:pStyle w:val="Paragrafi"/>
      </w:pPr>
    </w:p>
    <w:p w:rsidR="00956B0D" w:rsidRPr="00D73F71" w:rsidRDefault="00956B0D" w:rsidP="00956B0D">
      <w:pPr>
        <w:pStyle w:val="NeniNr"/>
      </w:pPr>
      <w:r w:rsidRPr="00D73F71">
        <w:t>Neni 1</w:t>
      </w:r>
    </w:p>
    <w:p w:rsidR="00956B0D" w:rsidRPr="00D73F71" w:rsidRDefault="00956B0D" w:rsidP="00956B0D">
      <w:pPr>
        <w:pStyle w:val="Paragrafi"/>
      </w:pPr>
    </w:p>
    <w:p w:rsidR="00956B0D" w:rsidRPr="00D73F71" w:rsidRDefault="00956B0D" w:rsidP="00956B0D">
      <w:pPr>
        <w:pStyle w:val="Paragrafi"/>
      </w:pPr>
      <w:r w:rsidRPr="00D73F71">
        <w:t xml:space="preserve">Ratifikohet “Marrëveshja ndërmjet Qeverisë së Republikës të Shqipërisë dhe Qeverisë së Federatës </w:t>
      </w:r>
      <w:smartTag w:uri="urn:schemas-microsoft-com:office:smarttags" w:element="City">
        <w:smartTag w:uri="urn:schemas-microsoft-com:office:smarttags" w:element="place">
          <w:r w:rsidRPr="00D73F71">
            <w:t>Ruse</w:t>
          </w:r>
        </w:smartTag>
      </w:smartTag>
      <w:r w:rsidRPr="00D73F71">
        <w:t xml:space="preserve"> për rregullimin e borxhit të Republikës së Shqipërisë ndaj Federatës Ruse për kreditë e dhëna më parë”.</w:t>
      </w:r>
    </w:p>
    <w:p w:rsidR="00956B0D" w:rsidRPr="00D73F71" w:rsidRDefault="00956B0D" w:rsidP="00956B0D">
      <w:pPr>
        <w:pStyle w:val="Paragrafi"/>
      </w:pPr>
    </w:p>
    <w:p w:rsidR="00956B0D" w:rsidRPr="00D73F71" w:rsidRDefault="00956B0D" w:rsidP="00956B0D">
      <w:pPr>
        <w:pStyle w:val="Paragrafi"/>
      </w:pPr>
    </w:p>
    <w:p w:rsidR="00956B0D" w:rsidRPr="00D73F71" w:rsidRDefault="00956B0D" w:rsidP="00956B0D">
      <w:pPr>
        <w:pStyle w:val="NeniNr"/>
      </w:pPr>
      <w:r w:rsidRPr="00D73F71">
        <w:t>Neni 2</w:t>
      </w:r>
    </w:p>
    <w:p w:rsidR="00956B0D" w:rsidRPr="00D73F71" w:rsidRDefault="00956B0D" w:rsidP="00956B0D">
      <w:pPr>
        <w:pStyle w:val="Paragrafi"/>
      </w:pPr>
    </w:p>
    <w:p w:rsidR="00956B0D" w:rsidRPr="00D73F71" w:rsidRDefault="00956B0D" w:rsidP="00956B0D">
      <w:pPr>
        <w:pStyle w:val="Paragrafi"/>
      </w:pPr>
      <w:r w:rsidRPr="00D73F71">
        <w:t>Ky ligj hyn në fuqi 15 ditë pas botimit në Fletoren Zyrtare</w:t>
      </w:r>
      <w:r w:rsidRPr="00D73F71">
        <w:rPr>
          <w:cs/>
        </w:rPr>
        <w:t>.</w:t>
      </w:r>
    </w:p>
    <w:p w:rsidR="00956B0D" w:rsidRPr="00D73F71" w:rsidRDefault="00956B0D" w:rsidP="00956B0D">
      <w:pPr>
        <w:pStyle w:val="Paragrafi"/>
      </w:pPr>
    </w:p>
    <w:p w:rsidR="00956B0D" w:rsidRPr="00D73F71" w:rsidRDefault="00956B0D" w:rsidP="00956B0D">
      <w:pPr>
        <w:pStyle w:val="Shpallja"/>
      </w:pPr>
      <w:r w:rsidRPr="00D73F71">
        <w:t>Shpallur me dekretin nr. 3267, datë 19.3.2002 të Presidentit të Republikës së Shqipërisë, Rexhep Meidani</w:t>
      </w:r>
    </w:p>
    <w:p w:rsidR="00956B0D" w:rsidRPr="00D73F71" w:rsidRDefault="00956B0D" w:rsidP="00956B0D">
      <w:pPr>
        <w:pStyle w:val="Paragrafi"/>
      </w:pPr>
    </w:p>
    <w:p w:rsidR="00956B0D" w:rsidRPr="00D73F71" w:rsidRDefault="00956B0D" w:rsidP="00956B0D">
      <w:pPr>
        <w:pStyle w:val="Paragrafi"/>
      </w:pPr>
    </w:p>
    <w:p w:rsidR="00956B0D" w:rsidRPr="00D73F71" w:rsidRDefault="00956B0D" w:rsidP="00956B0D">
      <w:pPr>
        <w:pStyle w:val="Paragrafi"/>
      </w:pPr>
    </w:p>
    <w:p w:rsidR="00956B0D" w:rsidRPr="00DD5766" w:rsidRDefault="00956B0D" w:rsidP="00DD5766">
      <w:pPr>
        <w:pStyle w:val="TitulliTitull"/>
        <w:rPr>
          <w:b/>
        </w:rPr>
      </w:pPr>
      <w:r w:rsidRPr="00DD5766">
        <w:rPr>
          <w:b/>
        </w:rPr>
        <w:t>MARRËVESHJE</w:t>
      </w:r>
    </w:p>
    <w:p w:rsidR="00956B0D" w:rsidRPr="00D73F71" w:rsidRDefault="00956B0D" w:rsidP="00956B0D">
      <w:pPr>
        <w:pStyle w:val="TitulliTitull"/>
      </w:pPr>
      <w:r w:rsidRPr="00D73F71">
        <w:t xml:space="preserve">MIDIS QEVERISË SË REPUBLIKËS TË SHQIPËRISË DHE QEVERISË SË FEDERATËS </w:t>
      </w:r>
      <w:smartTag w:uri="urn:schemas-microsoft-com:office:smarttags" w:element="City">
        <w:smartTag w:uri="urn:schemas-microsoft-com:office:smarttags" w:element="place">
          <w:r w:rsidRPr="00D73F71">
            <w:t>RUSE</w:t>
          </w:r>
        </w:smartTag>
      </w:smartTag>
      <w:r w:rsidRPr="00D73F71">
        <w:t xml:space="preserve"> PËR RREGULLIMIN E BORXHIT TË REPUBLIKËS SË SHQIPËRISË </w:t>
      </w:r>
    </w:p>
    <w:p w:rsidR="00956B0D" w:rsidRPr="00D73F71" w:rsidRDefault="00956B0D" w:rsidP="00956B0D">
      <w:pPr>
        <w:pStyle w:val="TitulliTitull"/>
      </w:pPr>
      <w:r w:rsidRPr="00D73F71">
        <w:t xml:space="preserve">NDAJ FERDERATËS </w:t>
      </w:r>
      <w:smartTag w:uri="urn:schemas-microsoft-com:office:smarttags" w:element="City">
        <w:smartTag w:uri="urn:schemas-microsoft-com:office:smarttags" w:element="place">
          <w:r w:rsidRPr="00D73F71">
            <w:t>RUSE</w:t>
          </w:r>
        </w:smartTag>
      </w:smartTag>
      <w:r w:rsidRPr="00D73F71">
        <w:t xml:space="preserve"> PËR KREDITË E DHËNA MË PARË </w:t>
      </w:r>
    </w:p>
    <w:p w:rsidR="00956B0D" w:rsidRPr="00D73F71" w:rsidRDefault="00956B0D" w:rsidP="00956B0D">
      <w:pPr>
        <w:pStyle w:val="Paragrafi"/>
      </w:pPr>
    </w:p>
    <w:p w:rsidR="00956B0D" w:rsidRPr="00D73F71" w:rsidRDefault="00956B0D" w:rsidP="00956B0D">
      <w:pPr>
        <w:pStyle w:val="TitulliTitull"/>
      </w:pPr>
      <w:r w:rsidRPr="00D73F71">
        <w:t>Hyrje</w:t>
      </w:r>
    </w:p>
    <w:p w:rsidR="00956B0D" w:rsidRPr="00D73F71" w:rsidRDefault="00956B0D" w:rsidP="00956B0D">
      <w:pPr>
        <w:pStyle w:val="Paragrafi"/>
      </w:pPr>
    </w:p>
    <w:p w:rsidR="00956B0D" w:rsidRPr="00D73F71" w:rsidRDefault="00956B0D" w:rsidP="00956B0D">
      <w:pPr>
        <w:pStyle w:val="Paragrafi"/>
      </w:pPr>
      <w:r w:rsidRPr="00D73F71">
        <w:t>Qeveria e Republikës së Shqipërisë dhe Qeveria e Federatës Ruse, të quajtura më poshtë Palë,</w:t>
      </w:r>
    </w:p>
    <w:p w:rsidR="00956B0D" w:rsidRPr="00D73F71" w:rsidRDefault="00956B0D" w:rsidP="00956B0D">
      <w:pPr>
        <w:pStyle w:val="Paragrafi"/>
      </w:pPr>
      <w:r w:rsidRPr="00D73F71">
        <w:t>në përputhje me kushtet e Memorandumit shumëpalësh mbi reduktimin dhe ristrukturimin e borxhit të Republikës së Shqipërisë (më tej quhet Memorandumi shumëpalësh), nënshkruar më 22 korrik të vitit 1998 në qytetin e Parisit nga përfaqësuesit e qeverive të shteteve kreditore pjesëmarrëse të Klubit të Parisit,</w:t>
      </w:r>
    </w:p>
    <w:p w:rsidR="00956B0D" w:rsidRPr="00D73F71" w:rsidRDefault="00956B0D" w:rsidP="00956B0D">
      <w:pPr>
        <w:pStyle w:val="Paragrafi"/>
      </w:pPr>
      <w:r w:rsidRPr="00D73F71">
        <w:t xml:space="preserve">duke pasur parasysh kushtet e asociimit të Federatës </w:t>
      </w:r>
      <w:smartTag w:uri="urn:schemas-microsoft-com:office:smarttags" w:element="City">
        <w:smartTag w:uri="urn:schemas-microsoft-com:office:smarttags" w:element="place">
          <w:r w:rsidRPr="00D73F71">
            <w:t>Ruse</w:t>
          </w:r>
        </w:smartTag>
      </w:smartTag>
      <w:r w:rsidRPr="00D73F71">
        <w:t xml:space="preserve"> në veprimtarinë e Klubit të Parisit me cilësinë e shtetit kreditor me të drejta të plota,</w:t>
      </w:r>
    </w:p>
    <w:p w:rsidR="00956B0D" w:rsidRPr="00D73F71" w:rsidRDefault="00956B0D" w:rsidP="00956B0D">
      <w:pPr>
        <w:pStyle w:val="Paragrafi"/>
      </w:pPr>
      <w:r w:rsidRPr="00D73F71">
        <w:t>me qëllimin e zhvillimit dhe forcimit të mëtejshëm të marrëdhënieve miqësore midis dy vendeve,</w:t>
      </w:r>
    </w:p>
    <w:p w:rsidR="00956B0D" w:rsidRPr="00D73F71" w:rsidRDefault="00956B0D" w:rsidP="00956B0D">
      <w:pPr>
        <w:pStyle w:val="Paragrafi"/>
      </w:pPr>
      <w:r w:rsidRPr="00D73F71">
        <w:t>ranë dakort për sa më poshtë:</w:t>
      </w:r>
    </w:p>
    <w:p w:rsidR="00956B0D" w:rsidRPr="00D73F71" w:rsidRDefault="00956B0D" w:rsidP="00956B0D">
      <w:pPr>
        <w:pStyle w:val="Paragrafi"/>
      </w:pPr>
    </w:p>
    <w:p w:rsidR="00956B0D" w:rsidRPr="00D73F71" w:rsidRDefault="00956B0D" w:rsidP="00956B0D">
      <w:pPr>
        <w:pStyle w:val="NeniNr"/>
      </w:pPr>
      <w:r w:rsidRPr="00D73F71">
        <w:t>Neni 1</w:t>
      </w:r>
    </w:p>
    <w:p w:rsidR="00956B0D" w:rsidRPr="00D73F71" w:rsidRDefault="00956B0D" w:rsidP="00956B0D">
      <w:pPr>
        <w:pStyle w:val="NeniTitull"/>
      </w:pPr>
      <w:r w:rsidRPr="00D73F71">
        <w:t>Kategoritë e borxhit</w:t>
      </w:r>
    </w:p>
    <w:p w:rsidR="00956B0D" w:rsidRPr="00D73F71" w:rsidRDefault="00956B0D" w:rsidP="00956B0D">
      <w:pPr>
        <w:pStyle w:val="Paragrafi"/>
      </w:pPr>
    </w:p>
    <w:p w:rsidR="00956B0D" w:rsidRPr="00D73F71" w:rsidRDefault="00956B0D" w:rsidP="00956B0D">
      <w:pPr>
        <w:pStyle w:val="Paragrafi"/>
      </w:pPr>
      <w:r w:rsidRPr="00D73F71">
        <w:t xml:space="preserve">Dispozitat e kësaj Marrëveshjeje do të përdoren në borxhin për kreditë shtetërore me afat shlyerjeje me shumë se një vit, të cilat i janë dhënë apo garantuar nga Qeveria e ish BRSS-së ose nga </w:t>
      </w:r>
      <w:r w:rsidRPr="00D73F71">
        <w:lastRenderedPageBreak/>
        <w:t>institucionet e saj përkatëse Qeverisë së Republikës të Shqipërisë ose institucioneve të saj përkatëse ose janë mbuluar nga garancia e Qeverisë së Republikës të Shqipërisë ose institucioneve të saj përkatëse (më tej quhen kredi shtetërore).</w:t>
      </w:r>
    </w:p>
    <w:p w:rsidR="00956B0D" w:rsidRPr="00D73F71" w:rsidRDefault="00956B0D" w:rsidP="00956B0D">
      <w:pPr>
        <w:pStyle w:val="Paragrafi"/>
      </w:pPr>
      <w:r w:rsidRPr="00D73F71">
        <w:t>Dispozitat e kësaj Marrëveshjeje do të zbatohen në kategoritë e përmendura të borxhit, pavarësisht nga kushtet e shlyerjes të vendosura në marrëveshjet e kredive.</w:t>
      </w:r>
    </w:p>
    <w:p w:rsidR="00956B0D" w:rsidRPr="00D73F71" w:rsidRDefault="00956B0D" w:rsidP="00956B0D">
      <w:pPr>
        <w:pStyle w:val="Paragrafi"/>
      </w:pPr>
    </w:p>
    <w:p w:rsidR="00956B0D" w:rsidRPr="00D73F71" w:rsidRDefault="00956B0D" w:rsidP="00956B0D">
      <w:pPr>
        <w:pStyle w:val="NeniNr"/>
      </w:pPr>
      <w:r w:rsidRPr="00D73F71">
        <w:t>Neni 2</w:t>
      </w:r>
    </w:p>
    <w:p w:rsidR="00956B0D" w:rsidRPr="00D73F71" w:rsidRDefault="00956B0D" w:rsidP="00956B0D">
      <w:pPr>
        <w:pStyle w:val="NeniTitull"/>
      </w:pPr>
      <w:r w:rsidRPr="00D73F71">
        <w:t>Shumat e rregulluara</w:t>
      </w:r>
    </w:p>
    <w:p w:rsidR="00956B0D" w:rsidRPr="00D73F71" w:rsidRDefault="00956B0D" w:rsidP="00956B0D">
      <w:pPr>
        <w:pStyle w:val="Paragrafi"/>
      </w:pPr>
    </w:p>
    <w:p w:rsidR="00956B0D" w:rsidRPr="00D73F71" w:rsidRDefault="00956B0D" w:rsidP="00956B0D">
      <w:pPr>
        <w:pStyle w:val="Paragrafi"/>
      </w:pPr>
      <w:r w:rsidRPr="00D73F71">
        <w:t>1. Shuma e përgjithshme e borxhit të Republikës së Shqipërisë kundrejt Federatës Ruse, sipas principalit dhe interesave, sipas kredive shtetërore të dhëna më parë përbën shumën 142.818.499,64 rubla sipas gjendjes më 1 maj 1998.</w:t>
      </w:r>
    </w:p>
    <w:p w:rsidR="00956B0D" w:rsidRPr="00D73F71" w:rsidRDefault="00956B0D" w:rsidP="00956B0D">
      <w:pPr>
        <w:pStyle w:val="Paragrafi"/>
      </w:pPr>
      <w:r w:rsidRPr="00D73F71">
        <w:t>2. E gjithë shuma  e borxhit e shprehur në rubla, i nënshtrohet konvertimit në dollarë amerikanë mbi bazën e kursit zyrtar të rublës të Bankës Shtetërore të BRSS-së, që është 0,6 rubla për 1 dollar amerikan.</w:t>
      </w:r>
    </w:p>
    <w:p w:rsidR="00956B0D" w:rsidRPr="00D73F71" w:rsidRDefault="00956B0D" w:rsidP="00956B0D">
      <w:pPr>
        <w:pStyle w:val="Paragrafi"/>
      </w:pPr>
      <w:r w:rsidRPr="00D73F71">
        <w:t>Duke u nisur nga kjo, shuma e përgjithshme e borxhit të Republikës së Shqipërisë ndaj Federatës Ruse arrin shumën 238.030.832,73 USD sipas gjendjes më 1 maj 1998.</w:t>
      </w:r>
    </w:p>
    <w:p w:rsidR="00956B0D" w:rsidRPr="00D73F71" w:rsidRDefault="00956B0D" w:rsidP="00956B0D">
      <w:pPr>
        <w:pStyle w:val="Paragrafi"/>
      </w:pPr>
      <w:r w:rsidRPr="00D73F71">
        <w:t>3. Shtatëdhjetë për qind e shumës së borxhit sipas principalit dhe interesave, të shprehura në USD dhe të treguara në pikën 2 të këtij neni, nuk do të paguhet nga Qeveria e Republikës së Shqipërisë. Tridhjetëpërqindëshi i mbetur i këtij borxhi do të shlyhet në përputhje me këtë Marrëveshje.</w:t>
      </w:r>
    </w:p>
    <w:p w:rsidR="00956B0D" w:rsidRPr="00D73F71" w:rsidRDefault="00956B0D" w:rsidP="00956B0D">
      <w:pPr>
        <w:pStyle w:val="Paragrafi"/>
      </w:pPr>
      <w:r w:rsidRPr="00D73F71">
        <w:t>Ky reduktim fillestar i borxhit të kërkuar nga Federata ndaj Republikës së Shqipërisë do të hyjë në fuqi ligjore nga data e hyrjes në fuqi të kësaj Marrëveshje.</w:t>
      </w:r>
    </w:p>
    <w:p w:rsidR="00956B0D" w:rsidRPr="00D73F71" w:rsidRDefault="00956B0D" w:rsidP="00956B0D">
      <w:pPr>
        <w:pStyle w:val="Paragrafi"/>
      </w:pPr>
      <w:r w:rsidRPr="00D73F71">
        <w:t>4. Shuma e borxhit sipas principalit dhe interesave, që është objekt i kësaj Marrëveshjeje (më tej quhet shumat e rregulluara), duke përfshirë pagesat që u ka kaluar afati, tregohet në shtojcën nr.1, e cila është pjesë e pandarë e kësaj Marrëveshjeje,</w:t>
      </w:r>
    </w:p>
    <w:p w:rsidR="00956B0D" w:rsidRPr="00D73F71" w:rsidRDefault="00956B0D" w:rsidP="00956B0D">
      <w:pPr>
        <w:pStyle w:val="NeniNr"/>
      </w:pPr>
    </w:p>
    <w:p w:rsidR="00956B0D" w:rsidRPr="00D73F71" w:rsidRDefault="00956B0D" w:rsidP="00956B0D">
      <w:pPr>
        <w:pStyle w:val="NeniNr"/>
      </w:pPr>
      <w:r w:rsidRPr="00D73F71">
        <w:t>Neni 3</w:t>
      </w:r>
    </w:p>
    <w:p w:rsidR="00956B0D" w:rsidRPr="00D73F71" w:rsidRDefault="00956B0D" w:rsidP="00956B0D">
      <w:pPr>
        <w:pStyle w:val="NeniTitull"/>
      </w:pPr>
      <w:r w:rsidRPr="00D73F71">
        <w:t>Konsolidimi</w:t>
      </w:r>
    </w:p>
    <w:p w:rsidR="00956B0D" w:rsidRPr="00D73F71" w:rsidRDefault="00956B0D" w:rsidP="00956B0D">
      <w:pPr>
        <w:pStyle w:val="Paragrafi"/>
      </w:pPr>
    </w:p>
    <w:p w:rsidR="00956B0D" w:rsidRPr="00D73F71" w:rsidRDefault="00956B0D" w:rsidP="00956B0D">
      <w:pPr>
        <w:pStyle w:val="Paragrafi"/>
      </w:pPr>
      <w:r w:rsidRPr="00D73F71">
        <w:t>1. Pesëdhjetë për qind e shumave të rregulluara që i nënshtrohet shlyerjes sipas gjendjes më 1 maj 1998, inkluzivisht, nuk do të paguhet nga Qeveria e Republikës së Shqipërisë.</w:t>
      </w:r>
    </w:p>
    <w:p w:rsidR="00956B0D" w:rsidRPr="00D73F71" w:rsidRDefault="00956B0D" w:rsidP="00956B0D">
      <w:pPr>
        <w:pStyle w:val="Paragrafi"/>
      </w:pPr>
      <w:r w:rsidRPr="00D73F71">
        <w:t>Pesëdhjetë përqindëshi i mbetur i shumave të rregulluara që i nënshtrohet shlyerjes sipas gjendjes më 1 maj 1998,  inkluzivisht, do të konsolidohet në përputhje me këtë Marrëveshje.</w:t>
      </w:r>
    </w:p>
    <w:p w:rsidR="00956B0D" w:rsidRPr="00D73F71" w:rsidRDefault="00956B0D" w:rsidP="00956B0D">
      <w:pPr>
        <w:pStyle w:val="Paragrafi"/>
      </w:pPr>
      <w:r w:rsidRPr="00D73F71">
        <w:t>2. Shumat e rregulluara të konsoliduara në përputhje me pikën 1 të këtij neni (më tej quhen shuma të konsoliduara), tregohen në shtojcën nr.2, e cila është pjesë e pandarë e kësaj Marrëveshjeje.</w:t>
      </w:r>
    </w:p>
    <w:p w:rsidR="00956B0D" w:rsidRPr="00D73F71" w:rsidRDefault="00956B0D" w:rsidP="00956B0D">
      <w:pPr>
        <w:pStyle w:val="Paragrafi"/>
      </w:pPr>
    </w:p>
    <w:p w:rsidR="00956B0D" w:rsidRPr="00D73F71" w:rsidRDefault="00956B0D" w:rsidP="00956B0D">
      <w:pPr>
        <w:pStyle w:val="NeniNr"/>
      </w:pPr>
      <w:r w:rsidRPr="00D73F71">
        <w:t>Neni 4</w:t>
      </w:r>
    </w:p>
    <w:p w:rsidR="00956B0D" w:rsidRPr="00D73F71" w:rsidRDefault="00956B0D" w:rsidP="00956B0D">
      <w:pPr>
        <w:pStyle w:val="NeniTitull"/>
      </w:pPr>
      <w:r w:rsidRPr="00D73F71">
        <w:t>Shlyerja e shumave të konsoliduara</w:t>
      </w:r>
    </w:p>
    <w:p w:rsidR="00956B0D" w:rsidRPr="00D73F71" w:rsidRDefault="00956B0D" w:rsidP="00956B0D">
      <w:pPr>
        <w:pStyle w:val="Paragrafi"/>
      </w:pPr>
    </w:p>
    <w:p w:rsidR="00956B0D" w:rsidRPr="00D73F71" w:rsidRDefault="00956B0D" w:rsidP="00956B0D">
      <w:pPr>
        <w:pStyle w:val="Paragrafi"/>
      </w:pPr>
      <w:r w:rsidRPr="00D73F71">
        <w:t>Shumat e konsoliduara do të shlyhen në dollarë amerikanë, në përputhje me grafikun e parashikuara në shtojcën nr.3, e cila është pjesë e pandarë e kësaj Marrëveshjeje.</w:t>
      </w:r>
    </w:p>
    <w:p w:rsidR="00956B0D" w:rsidRPr="00D73F71" w:rsidRDefault="00956B0D" w:rsidP="00956B0D">
      <w:pPr>
        <w:pStyle w:val="Paragrafi"/>
      </w:pPr>
    </w:p>
    <w:p w:rsidR="00956B0D" w:rsidRPr="00D73F71" w:rsidRDefault="00956B0D" w:rsidP="00956B0D">
      <w:pPr>
        <w:pStyle w:val="NeniNr"/>
      </w:pPr>
      <w:r w:rsidRPr="00D73F71">
        <w:t>Neni 5</w:t>
      </w:r>
    </w:p>
    <w:p w:rsidR="00956B0D" w:rsidRPr="00D73F71" w:rsidRDefault="00956B0D" w:rsidP="00956B0D">
      <w:pPr>
        <w:pStyle w:val="NeniTitull"/>
      </w:pPr>
      <w:r w:rsidRPr="00D73F71">
        <w:t>Maturimi dhe pagesa e interesave</w:t>
      </w:r>
    </w:p>
    <w:p w:rsidR="00956B0D" w:rsidRPr="00D73F71" w:rsidRDefault="00956B0D" w:rsidP="00956B0D">
      <w:pPr>
        <w:pStyle w:val="Paragrafi"/>
      </w:pPr>
    </w:p>
    <w:p w:rsidR="00956B0D" w:rsidRPr="00D73F71" w:rsidRDefault="00956B0D" w:rsidP="00956B0D">
      <w:pPr>
        <w:pStyle w:val="Paragrafi"/>
      </w:pPr>
      <w:r w:rsidRPr="00D73F71">
        <w:t>1. Në çdo shumë të konsoliduar, të treguar në nenin 3 të kësaj Marrëveshjeje, të shprehur në dollarë amerikanë, duke filluar që nga 1 maji 1998, do të maturohen interesat sipas kuotës LIBOR për depozitat 6-mujore në dollarë amerikanë plus marzhin në masën dy për qind në vit.</w:t>
      </w:r>
    </w:p>
    <w:p w:rsidR="00956B0D" w:rsidRPr="00D73F71" w:rsidRDefault="00956B0D" w:rsidP="00956B0D">
      <w:pPr>
        <w:pStyle w:val="Paragrafi"/>
      </w:pPr>
      <w:r w:rsidRPr="00D73F71">
        <w:t>2. Interesat do të maturohen çdo gjashtë muaj dhe do të paguhen në dollarë amerikanë, më 1 maj dhe 1 nëntor të çdo viti; ndërkaq pagesa e parë do të kryhet më 1 nëntor 1998, kurse pagesa e fundit do të kryhet njëkohësisht me pagesën e fundit për shlyerjen e shumave të konsoliduara.</w:t>
      </w:r>
    </w:p>
    <w:p w:rsidR="00956B0D" w:rsidRPr="00D73F71" w:rsidRDefault="00956B0D" w:rsidP="00956B0D">
      <w:pPr>
        <w:pStyle w:val="Paragrafi"/>
      </w:pPr>
      <w:r w:rsidRPr="00D73F71">
        <w:t>3. Interesat do të maturohen mbi bazën e sasisë faktike të ditëve të rrjedhura gjatë vitit me 360 ditë. Ndërkohë do të përdoren kuoatat LIBOR që veprojnë dy ditë pune para fillimit të çdo periudhe përkatëse 6-mujore për llogaritjen e interesave (më tej quhet periudha e interesave).</w:t>
      </w:r>
    </w:p>
    <w:p w:rsidR="00956B0D" w:rsidRPr="00D73F71" w:rsidRDefault="00956B0D" w:rsidP="00956B0D">
      <w:pPr>
        <w:pStyle w:val="Paragrafi"/>
      </w:pPr>
    </w:p>
    <w:p w:rsidR="00956B0D" w:rsidRPr="00D73F71" w:rsidRDefault="00956B0D" w:rsidP="00956B0D">
      <w:pPr>
        <w:pStyle w:val="NeniNr"/>
      </w:pPr>
      <w:r w:rsidRPr="00D73F71">
        <w:t>Neni 6</w:t>
      </w:r>
    </w:p>
    <w:p w:rsidR="00956B0D" w:rsidRPr="00D73F71" w:rsidRDefault="00956B0D" w:rsidP="00956B0D">
      <w:pPr>
        <w:pStyle w:val="NeniTitull"/>
      </w:pPr>
      <w:r w:rsidRPr="00D73F71">
        <w:t>Interesat për borxhin që i ka kaluar afati</w:t>
      </w:r>
    </w:p>
    <w:p w:rsidR="00956B0D" w:rsidRPr="00D73F71" w:rsidRDefault="00956B0D" w:rsidP="00956B0D">
      <w:pPr>
        <w:pStyle w:val="Paragrafi"/>
      </w:pPr>
    </w:p>
    <w:p w:rsidR="00956B0D" w:rsidRPr="00D73F71" w:rsidRDefault="00956B0D" w:rsidP="00956B0D">
      <w:pPr>
        <w:pStyle w:val="Paragrafi"/>
      </w:pPr>
      <w:r w:rsidRPr="00D73F71">
        <w:t>Në rastin kur çdo pagesë për shlyerjen e shumave të konsoliduara dhe interesave, të treguara në nenet 3, 4 dhe 5 të kësaj Marrëveshjeje, nuk është kryer në afatin e caktuar, ky borxh shpallet i vonuar dhe për të maturohen interesa sipas kuotës LIBOR, që vepron në periudhën e interesave korresponduese plus marzhin në masën katër për qind në vit, nga data e krijimit të borxhit të vonuar deri në datën e shlyerjes së plotë të kësaj pjese të borxhit, inkluzivisht.</w:t>
      </w:r>
    </w:p>
    <w:p w:rsidR="00956B0D" w:rsidRPr="00D73F71" w:rsidRDefault="00956B0D" w:rsidP="00956B0D">
      <w:pPr>
        <w:pStyle w:val="Paragrafi"/>
      </w:pPr>
    </w:p>
    <w:p w:rsidR="00956B0D" w:rsidRPr="00D73F71" w:rsidRDefault="00956B0D" w:rsidP="00956B0D">
      <w:pPr>
        <w:pStyle w:val="NeniNr"/>
      </w:pPr>
      <w:r w:rsidRPr="00D73F71">
        <w:t>Neni 7</w:t>
      </w:r>
    </w:p>
    <w:p w:rsidR="00956B0D" w:rsidRPr="00D73F71" w:rsidRDefault="00956B0D" w:rsidP="00956B0D">
      <w:pPr>
        <w:pStyle w:val="NeniTitull"/>
      </w:pPr>
      <w:r w:rsidRPr="00D73F71">
        <w:t>Agjentët/procedurat</w:t>
      </w:r>
    </w:p>
    <w:p w:rsidR="00956B0D" w:rsidRPr="00D73F71" w:rsidRDefault="00956B0D" w:rsidP="00956B0D">
      <w:pPr>
        <w:pStyle w:val="Paragrafi"/>
      </w:pPr>
    </w:p>
    <w:p w:rsidR="00956B0D" w:rsidRPr="00D73F71" w:rsidRDefault="00956B0D" w:rsidP="00956B0D">
      <w:pPr>
        <w:pStyle w:val="Paragrafi"/>
      </w:pPr>
      <w:r w:rsidRPr="00D73F71">
        <w:t xml:space="preserve">Ministria e Financave e Republikës së Shqipërisë dhe </w:t>
      </w:r>
      <w:smartTag w:uri="urn:schemas-microsoft-com:office:smarttags" w:element="place">
        <w:r w:rsidRPr="00D73F71">
          <w:t>Banka</w:t>
        </w:r>
      </w:smartTag>
      <w:r w:rsidRPr="00D73F71">
        <w:t xml:space="preserve"> e Veprimtarisë së Jashtme Ekonomike e BRSS-së (që më tej quhet “Vneshekonombank”) janë agjentë të plotfuqishëm të Qeverisë së Republikës së Shqipërisë dhe Qeverisë së Federatës Ruse, përkatësisht. Për qëllime të realizimit të kësaj Marrëveshjeje, të gjitha pagesat për shlyerjen e borxhit sipas principalit dhe interesave do të bëhen nga Ministria e Financave e Republikës së Shqipërisë, për llogari të Ministrisë së Financave të Federatës Ruse në “Vneshekonombank”, sipas kërkesës së kësaj të fundit. Rregulli i llogaritjes dhe kalkulimeve, sipas kësaj Marrëveshjeje, duhet të përcaktohet në marrëveshjen përkatëse midis Ministrisë së Financave të Republikës së Shqipërisë dhe “Vneshekonombank”.</w:t>
      </w:r>
    </w:p>
    <w:p w:rsidR="00956B0D" w:rsidRPr="00D73F71" w:rsidRDefault="00956B0D" w:rsidP="00956B0D">
      <w:pPr>
        <w:pStyle w:val="Paragrafi"/>
      </w:pPr>
    </w:p>
    <w:p w:rsidR="00956B0D" w:rsidRPr="00D73F71" w:rsidRDefault="00956B0D" w:rsidP="00956B0D">
      <w:pPr>
        <w:pStyle w:val="NeniNr"/>
      </w:pPr>
      <w:r w:rsidRPr="00D73F71">
        <w:t>Neni 8</w:t>
      </w:r>
    </w:p>
    <w:p w:rsidR="00956B0D" w:rsidRPr="00D73F71" w:rsidRDefault="00956B0D" w:rsidP="00956B0D">
      <w:pPr>
        <w:pStyle w:val="NeniTitull"/>
      </w:pPr>
      <w:r w:rsidRPr="00D73F71">
        <w:t>Kushtëzimi</w:t>
      </w:r>
    </w:p>
    <w:p w:rsidR="00956B0D" w:rsidRPr="00D73F71" w:rsidRDefault="00956B0D" w:rsidP="00956B0D">
      <w:pPr>
        <w:pStyle w:val="Paragrafi"/>
      </w:pPr>
    </w:p>
    <w:p w:rsidR="00956B0D" w:rsidRPr="00D73F71" w:rsidRDefault="00956B0D" w:rsidP="00956B0D">
      <w:pPr>
        <w:pStyle w:val="Paragrafi"/>
      </w:pPr>
      <w:r w:rsidRPr="00D73F71">
        <w:t>Në rast se Qeveria e Republikës së Shqipërisë nuk do të plotësojë kushtet e kësaj Marrëveshjeje dhe/ose të Memorandumit shumëpalësh, mbi çka Kryetari i Klubit të Parisit paraprakisht lajmëron Qeverinë e Republikës së Shqipërisë, kushtet e nenit 4 të kësaj Marrëveshjeje ndërpresin veprimin e tyre dhe do të shpallen të paqena, ndërsa borxhi i konsoliduar, në përputhje me nenin 3 të kësaj Marrëveshjeje, së bashku me interesat e maturuara në përputhje me nenin 5 të kësaj Marrëveshjeje, do të shpallen në afat shlyerjeje (duke marrë parasysh pagesat për principalin dhe interesat, të cilat tashmë janë kryer), me përjashtim të pagesave, afatet e shlyerjes së të cilave, të përcaktuara në marrëveshjet e kredive origjinale, ende nuk kanë mbërritur.</w:t>
      </w:r>
    </w:p>
    <w:p w:rsidR="00956B0D" w:rsidRPr="00D73F71" w:rsidRDefault="00956B0D" w:rsidP="00956B0D">
      <w:pPr>
        <w:pStyle w:val="Paragrafi"/>
      </w:pPr>
    </w:p>
    <w:p w:rsidR="00956B0D" w:rsidRPr="00D73F71" w:rsidRDefault="00956B0D" w:rsidP="00956B0D">
      <w:pPr>
        <w:pStyle w:val="NeniNr"/>
      </w:pPr>
      <w:r w:rsidRPr="00D73F71">
        <w:t>Neni 9</w:t>
      </w:r>
    </w:p>
    <w:p w:rsidR="00956B0D" w:rsidRPr="00D73F71" w:rsidRDefault="00956B0D" w:rsidP="00956B0D">
      <w:pPr>
        <w:pStyle w:val="NeniTitull"/>
      </w:pPr>
      <w:r w:rsidRPr="00D73F71">
        <w:t>Hyrja në fuqi</w:t>
      </w:r>
    </w:p>
    <w:p w:rsidR="00956B0D" w:rsidRPr="00D73F71" w:rsidRDefault="00956B0D" w:rsidP="00956B0D">
      <w:pPr>
        <w:pStyle w:val="NeniTitull"/>
      </w:pPr>
    </w:p>
    <w:p w:rsidR="00956B0D" w:rsidRPr="00D73F71" w:rsidRDefault="00956B0D" w:rsidP="00956B0D">
      <w:pPr>
        <w:pStyle w:val="Paragrafi"/>
      </w:pPr>
      <w:r w:rsidRPr="00D73F71">
        <w:t>Kjo Marrëveshje hyn në fuqi nga data e njoftimit të fundit mbi kryerjen e procedurave të brendshme shtetërore, të domosdoshme për hyrjen e saj në fuqi dhe e ndërpret veprimin e saj nga data e plotësimit të plotë nga Pala Shqiptare të detyrimeve që ajo ka sipas kësaj Marrëveshjeje.</w:t>
      </w:r>
    </w:p>
    <w:p w:rsidR="00956B0D" w:rsidRPr="00D73F71" w:rsidRDefault="00956B0D" w:rsidP="00956B0D">
      <w:pPr>
        <w:pStyle w:val="Paragrafi"/>
      </w:pPr>
      <w:r w:rsidRPr="00D73F71">
        <w:t>Bërë në Moskë më 26 nëntor 2001 në dy kopje, secila në gjuhën shqipe dhe ruse, duke pasur të dy tekstet juridike të barabartë.</w:t>
      </w:r>
    </w:p>
    <w:p w:rsidR="00956B0D" w:rsidRPr="00D73F71" w:rsidRDefault="00956B0D" w:rsidP="00956B0D">
      <w:pPr>
        <w:pStyle w:val="Paragrafi"/>
      </w:pPr>
    </w:p>
    <w:p w:rsidR="00956B0D" w:rsidRPr="00D73F71" w:rsidRDefault="00956B0D" w:rsidP="00956B0D">
      <w:pPr>
        <w:pStyle w:val="Paragrafi"/>
      </w:pPr>
      <w:r w:rsidRPr="00D73F71">
        <w:t xml:space="preserve">PËR QEVERINË   </w:t>
      </w:r>
      <w:r>
        <w:tab/>
      </w:r>
      <w:r>
        <w:tab/>
      </w:r>
      <w:r>
        <w:tab/>
      </w:r>
      <w:r>
        <w:tab/>
      </w:r>
      <w:r>
        <w:tab/>
      </w:r>
      <w:r w:rsidRPr="00D73F71">
        <w:t>PËR QEVERINË</w:t>
      </w:r>
    </w:p>
    <w:p w:rsidR="00956B0D" w:rsidRPr="00D73F71" w:rsidRDefault="00956B0D" w:rsidP="00956B0D">
      <w:pPr>
        <w:pStyle w:val="Paragrafi"/>
      </w:pPr>
      <w:smartTag w:uri="urn:schemas-microsoft-com:office:smarttags" w:element="place">
        <w:r w:rsidRPr="00D73F71">
          <w:t>E REPUBLIKËS</w:t>
        </w:r>
      </w:smartTag>
      <w:r w:rsidRPr="00D73F71">
        <w:t xml:space="preserve"> SË SHQIPËRISË</w:t>
      </w:r>
      <w:r>
        <w:tab/>
      </w:r>
      <w:r>
        <w:tab/>
      </w:r>
      <w:r>
        <w:tab/>
      </w:r>
      <w:smartTag w:uri="urn:schemas-microsoft-com:office:smarttags" w:element="place">
        <w:r w:rsidRPr="00D73F71">
          <w:t>E FEDERATËS</w:t>
        </w:r>
      </w:smartTag>
      <w:r w:rsidRPr="00D73F71">
        <w:t xml:space="preserve"> </w:t>
      </w:r>
      <w:smartTag w:uri="urn:schemas-microsoft-com:office:smarttags" w:element="City">
        <w:smartTag w:uri="urn:schemas-microsoft-com:office:smarttags" w:element="place">
          <w:r w:rsidRPr="00D73F71">
            <w:t>RUSE</w:t>
          </w:r>
        </w:smartTag>
      </w:smartTag>
    </w:p>
    <w:p w:rsidR="00956B0D" w:rsidRPr="00D73F71" w:rsidRDefault="00956B0D" w:rsidP="00956B0D">
      <w:pPr>
        <w:pStyle w:val="Paragrafi"/>
      </w:pPr>
    </w:p>
    <w:p w:rsidR="00956B0D" w:rsidRPr="00D73F71" w:rsidRDefault="00956B0D" w:rsidP="00956B0D">
      <w:pPr>
        <w:pStyle w:val="Paragrafi"/>
      </w:pPr>
    </w:p>
    <w:p w:rsidR="00956B0D" w:rsidRPr="00DD5766" w:rsidRDefault="00956B0D" w:rsidP="00DD5766">
      <w:pPr>
        <w:pStyle w:val="TitulliTitull"/>
        <w:rPr>
          <w:b/>
          <w:bCs/>
        </w:rPr>
      </w:pPr>
      <w:r w:rsidRPr="00DD5766">
        <w:rPr>
          <w:b/>
          <w:bCs/>
        </w:rPr>
        <w:t>SHTESË</w:t>
      </w:r>
    </w:p>
    <w:p w:rsidR="00956B0D" w:rsidRPr="00D73F71" w:rsidRDefault="00956B0D" w:rsidP="00956B0D">
      <w:pPr>
        <w:pStyle w:val="TitulliTitull"/>
      </w:pPr>
      <w:r w:rsidRPr="00D73F71">
        <w:t>PËR MARRËVESHJEN MIDIS QEVERISË SË REPUBLIKËS TË SHQIPËRISË DHE QEVERISË SË FEDERATËS RUSE MBI RREGULLIMIN E BORXHIT TË REPUBLIKËS SË SHQIPËRISË NDAJ FEDERATËS RUSE PËR KREDITË E AKORDUARA MË PARË</w:t>
      </w:r>
    </w:p>
    <w:p w:rsidR="00956B0D" w:rsidRPr="00D73F71" w:rsidRDefault="00956B0D" w:rsidP="00956B0D">
      <w:pPr>
        <w:pStyle w:val="Paragrafi"/>
      </w:pPr>
    </w:p>
    <w:p w:rsidR="00956B0D" w:rsidRPr="00D73F71" w:rsidRDefault="00956B0D" w:rsidP="00956B0D">
      <w:pPr>
        <w:pStyle w:val="TitulliTitull"/>
      </w:pPr>
      <w:r w:rsidRPr="00D73F71">
        <w:t>Hyrje</w:t>
      </w:r>
    </w:p>
    <w:p w:rsidR="00956B0D" w:rsidRPr="00D73F71" w:rsidRDefault="00956B0D" w:rsidP="00956B0D">
      <w:pPr>
        <w:pStyle w:val="Paragrafi"/>
      </w:pPr>
    </w:p>
    <w:p w:rsidR="00956B0D" w:rsidRPr="00D73F71" w:rsidRDefault="00956B0D" w:rsidP="00956B0D">
      <w:pPr>
        <w:pStyle w:val="Paragrafi"/>
      </w:pPr>
      <w:r w:rsidRPr="00D73F71">
        <w:t xml:space="preserve">Qeveria e Republikës së Shqipërisë dhe Qeveria e Federatës Ruse, të quajtura më poshtë Palë, </w:t>
      </w:r>
      <w:r w:rsidRPr="00D73F71">
        <w:lastRenderedPageBreak/>
        <w:t>në përputhje me kushtet e Memorandumit shumëpalësh për reduktimin dhe ristrukturimin e borxhit të Republikës së Shqipërisë (më tej quhet Memorandum shumëpalësh), nënshkruar më 14 tetor 1999 në Paris nga përfaqësuesit e qeverive të shteteve kreditore, pjesëmarrës të Klubit të Parisit, ranë dakort të bëjnë ndryshimet e mëposhtme në Marrëveshjen midis Qeverisë së Republikës të Shqipërisë dhe Qeverisë së Federatës Ruse mbi rregullimin e borxhit të Republikës së Shqipërisë ndaj Federatës Ruse për kreditë e akorduara më parë, datë 26 nëntor 2001 (më tej quhet Marrëveshje).</w:t>
      </w:r>
    </w:p>
    <w:p w:rsidR="00956B0D" w:rsidRPr="00D73F71" w:rsidRDefault="00956B0D" w:rsidP="00956B0D">
      <w:pPr>
        <w:pStyle w:val="NeniNr"/>
      </w:pPr>
    </w:p>
    <w:p w:rsidR="00956B0D" w:rsidRPr="00D73F71" w:rsidRDefault="00956B0D" w:rsidP="00956B0D">
      <w:pPr>
        <w:pStyle w:val="NeniNr"/>
      </w:pPr>
      <w:r w:rsidRPr="00D73F71">
        <w:t>Neni 1</w:t>
      </w:r>
    </w:p>
    <w:p w:rsidR="00956B0D" w:rsidRPr="00D73F71" w:rsidRDefault="00956B0D" w:rsidP="00956B0D">
      <w:pPr>
        <w:pStyle w:val="NeniTitull"/>
      </w:pPr>
      <w:r w:rsidRPr="00D73F71">
        <w:t>Konsolidimi</w:t>
      </w:r>
    </w:p>
    <w:p w:rsidR="00956B0D" w:rsidRPr="00D73F71" w:rsidRDefault="00956B0D" w:rsidP="00956B0D">
      <w:pPr>
        <w:pStyle w:val="Paragrafi"/>
      </w:pPr>
    </w:p>
    <w:p w:rsidR="00956B0D" w:rsidRPr="00D73F71" w:rsidRDefault="00956B0D" w:rsidP="00956B0D">
      <w:pPr>
        <w:pStyle w:val="Paragrafi"/>
      </w:pPr>
      <w:r w:rsidRPr="00D73F71">
        <w:t>Në përputhje me këtë Shtesë do të konsolidohen kategoritë e mëposhtme të borxhit (më tej quhen shumat e konsoliduara sipas Shtesës).</w:t>
      </w:r>
    </w:p>
    <w:p w:rsidR="00956B0D" w:rsidRPr="00D73F71" w:rsidRDefault="00956B0D" w:rsidP="00956B0D">
      <w:pPr>
        <w:pStyle w:val="Paragrafi"/>
      </w:pPr>
      <w:r w:rsidRPr="00D73F71">
        <w:t>1. Interesat e maturuara mbi shumat e konsoliduara, në përputhje me nenin 5 të Marrëveshjes (duke përfshirë interesat për pagesat që u ka kaluar afati të maturuara në përputhje me nenin 6 të Marrëveshjes), që i nënshtrohen shlyerjes sipas gjendjes më 31 Mars 1999 dhe që nuk janë paguar.</w:t>
      </w:r>
    </w:p>
    <w:p w:rsidR="00956B0D" w:rsidRPr="00D73F71" w:rsidRDefault="00956B0D" w:rsidP="00956B0D">
      <w:pPr>
        <w:pStyle w:val="Paragrafi"/>
      </w:pPr>
      <w:r w:rsidRPr="00D73F71">
        <w:t>2. Interesat e maturuara mbi shumat e konsoliduara në përputhje me nenin 5 të Marrëveshjes (duke përjashtuar interesat për pagesat që u ka kaluar afati, të maturuara në përputhje me nenin 6 të Marrëveshjes), që i nënshtrohen shlyerjes nga 1 prilli 1999 deri 30 qershor 2000 dhe që nuk janë paguar.</w:t>
      </w:r>
    </w:p>
    <w:p w:rsidR="00956B0D" w:rsidRPr="00D73F71" w:rsidRDefault="00956B0D" w:rsidP="00956B0D">
      <w:pPr>
        <w:pStyle w:val="Paragrafi"/>
      </w:pPr>
    </w:p>
    <w:p w:rsidR="00956B0D" w:rsidRPr="00D73F71" w:rsidRDefault="00956B0D" w:rsidP="00956B0D">
      <w:pPr>
        <w:pStyle w:val="NeniNr"/>
      </w:pPr>
      <w:r w:rsidRPr="00D73F71">
        <w:t>Neni 2</w:t>
      </w:r>
    </w:p>
    <w:p w:rsidR="00956B0D" w:rsidRPr="00D73F71" w:rsidRDefault="00956B0D" w:rsidP="00956B0D">
      <w:pPr>
        <w:pStyle w:val="NeniTitull"/>
      </w:pPr>
      <w:r w:rsidRPr="00D73F71">
        <w:t>Shlyerja e shumave të konsoliduara sipas Shtesës</w:t>
      </w:r>
    </w:p>
    <w:p w:rsidR="00956B0D" w:rsidRPr="00D73F71" w:rsidRDefault="00956B0D" w:rsidP="00956B0D">
      <w:pPr>
        <w:pStyle w:val="Paragrafi"/>
      </w:pPr>
    </w:p>
    <w:p w:rsidR="00956B0D" w:rsidRPr="00D73F71" w:rsidRDefault="00956B0D" w:rsidP="00956B0D">
      <w:pPr>
        <w:pStyle w:val="Paragrafi"/>
      </w:pPr>
      <w:r w:rsidRPr="00D73F71">
        <w:t>Shumat e konsoliduara sipas Shtesës do të shlyhen në dollarë amerikanë me dhjetë pagesa të barabarta 6-mujore, ndërsa pagesa e parë do të kryhet më 30 qershor 2001 dhe pagesa e fundit më 31 dhjetor 2005.</w:t>
      </w:r>
    </w:p>
    <w:p w:rsidR="00956B0D" w:rsidRPr="00D73F71" w:rsidRDefault="00956B0D" w:rsidP="00956B0D">
      <w:pPr>
        <w:pStyle w:val="Paragrafi"/>
      </w:pPr>
    </w:p>
    <w:p w:rsidR="00956B0D" w:rsidRPr="00D73F71" w:rsidRDefault="00956B0D" w:rsidP="00956B0D">
      <w:pPr>
        <w:pStyle w:val="NeniNr"/>
      </w:pPr>
      <w:r w:rsidRPr="00D73F71">
        <w:t>Neni 3</w:t>
      </w:r>
    </w:p>
    <w:p w:rsidR="00956B0D" w:rsidRPr="00D73F71" w:rsidRDefault="00956B0D" w:rsidP="00956B0D">
      <w:pPr>
        <w:pStyle w:val="NeniTitull"/>
      </w:pPr>
      <w:r w:rsidRPr="00D73F71">
        <w:t>Maturimi dhe pagesa e interesave</w:t>
      </w:r>
    </w:p>
    <w:p w:rsidR="00956B0D" w:rsidRPr="00D73F71" w:rsidRDefault="00956B0D" w:rsidP="00956B0D">
      <w:pPr>
        <w:pStyle w:val="Paragrafi"/>
      </w:pPr>
    </w:p>
    <w:p w:rsidR="00956B0D" w:rsidRPr="00D73F71" w:rsidRDefault="00956B0D" w:rsidP="00956B0D">
      <w:pPr>
        <w:pStyle w:val="Paragrafi"/>
      </w:pPr>
      <w:r w:rsidRPr="00D73F71">
        <w:t>1. Për çdo shumë të konsoliduar sipas Shtesës, të paraqitur në pikën 1 të nenit 1 të kësaj Shtese, duke filluar nga 1 prilli 1999, çdo gjashtë muaj do të maturohen interesat sipas kuotës LIBOR për depozitat 6-mujore në dollarë amerikanë plus marzhin në masën dy për qind në vit.</w:t>
      </w:r>
    </w:p>
    <w:p w:rsidR="00956B0D" w:rsidRPr="00D73F71" w:rsidRDefault="00956B0D" w:rsidP="00956B0D">
      <w:pPr>
        <w:pStyle w:val="Paragrafi"/>
      </w:pPr>
      <w:r w:rsidRPr="00D73F71">
        <w:t>Për çdo shumë të konsoliduar sipas Shtesës, të paraqitur në pikën 2 të nenit 1 të kësaj Shtese, duke filluar nga data e pagesës e përcaktuar nga nenet 4 dhe 5 të Marrëveshjes, çdo gjashtë muaj do të maturohen interesat sipas kuotës LIBOR për depozitat 6 - mujore në dollarë amerikanë plus marzhin në masën dy për qind në vit.</w:t>
      </w:r>
    </w:p>
    <w:p w:rsidR="00956B0D" w:rsidRPr="00D73F71" w:rsidRDefault="00956B0D" w:rsidP="00956B0D">
      <w:pPr>
        <w:pStyle w:val="Paragrafi"/>
      </w:pPr>
      <w:r w:rsidRPr="00D73F71">
        <w:t>2. Interesat e treguara në pikën 1 të këtij neni, që janë maturuar nga data 1 prill 1999 deri 30 qershor 2000, do të konsolidohen dhe paguhen në përpuhtje me grafikun e treguar në nenin 2 të kësaj Shtese.</w:t>
      </w:r>
    </w:p>
    <w:p w:rsidR="00956B0D" w:rsidRPr="00D73F71" w:rsidRDefault="00956B0D" w:rsidP="00956B0D">
      <w:pPr>
        <w:pStyle w:val="Paragrafi"/>
      </w:pPr>
      <w:r w:rsidRPr="00D73F71">
        <w:t>3. Në interesat e konsoliduara të treguara në pikën 2 të këtij neni, duke filluar nga 1 korrik 2000, çdo gjashtë muaj do të maturohen interesat sipas kuotës LIBOR për depozitat 6-mujore në dollarë amerikanë plus marzhin në masën dy për qind në vit.</w:t>
      </w:r>
    </w:p>
    <w:p w:rsidR="00956B0D" w:rsidRPr="00D73F71" w:rsidRDefault="00956B0D" w:rsidP="00956B0D">
      <w:pPr>
        <w:pStyle w:val="Paragrafi"/>
      </w:pPr>
      <w:r w:rsidRPr="00D73F71">
        <w:t>4. Interesat e treguara në pikën 1 dhe 3 të këtij neni, me përjashtim të atyre të treguara në pikën 2 të këtij neni, do të paguhen në dollarë amerikanë më 30 qershor dhe 31 dhjetor të çdo viti dhe pagesa e parë e interesave do të kryhet më 30 qershor 2001, kurse pagesa e fundit do të kryhet njëkohësisht me pagesën e fundit për shlyerjen e shumave të konsoliduara sipas Shtesës.</w:t>
      </w:r>
    </w:p>
    <w:p w:rsidR="00956B0D" w:rsidRPr="00D73F71" w:rsidRDefault="00956B0D" w:rsidP="00956B0D">
      <w:pPr>
        <w:pStyle w:val="Paragrafi"/>
      </w:pPr>
      <w:r w:rsidRPr="00D73F71">
        <w:t>5. Interesat do të maturohen mbi bazën e sasisë faktike të ditëve të rrjedhura gjatë vitit me 360 ditë. Në këtë rast, do të përdoren kuotat LIBOR që veprojnë dy ditë pune para fillimit të çdo periudhe përkatëse 6-mujore për llogaritjen e interesave (më tej quhet periudha e interesave).</w:t>
      </w:r>
    </w:p>
    <w:p w:rsidR="00956B0D" w:rsidRPr="00D73F71" w:rsidRDefault="00956B0D" w:rsidP="00956B0D">
      <w:pPr>
        <w:pStyle w:val="Paragrafi"/>
      </w:pPr>
    </w:p>
    <w:p w:rsidR="00956B0D" w:rsidRPr="00D73F71" w:rsidRDefault="00956B0D" w:rsidP="00956B0D">
      <w:pPr>
        <w:pStyle w:val="NeniNr"/>
      </w:pPr>
      <w:r w:rsidRPr="00D73F71">
        <w:t>Neni 4</w:t>
      </w:r>
    </w:p>
    <w:p w:rsidR="00956B0D" w:rsidRPr="00D73F71" w:rsidRDefault="00956B0D" w:rsidP="00956B0D">
      <w:pPr>
        <w:pStyle w:val="NeniTitull"/>
      </w:pPr>
      <w:r w:rsidRPr="00D73F71">
        <w:t>Interesat për borxhin që i ka kaluar afati</w:t>
      </w:r>
    </w:p>
    <w:p w:rsidR="00956B0D" w:rsidRPr="00D73F71" w:rsidRDefault="00956B0D" w:rsidP="00956B0D">
      <w:pPr>
        <w:pStyle w:val="Paragrafi"/>
      </w:pPr>
    </w:p>
    <w:p w:rsidR="00956B0D" w:rsidRPr="00D73F71" w:rsidRDefault="00956B0D" w:rsidP="00956B0D">
      <w:pPr>
        <w:pStyle w:val="Paragrafi"/>
      </w:pPr>
      <w:r w:rsidRPr="00D73F71">
        <w:t xml:space="preserve">Në rast se çdo pagesë për shlyerjen e shumave të konsoliduara sipas Shtesës dhe pagesa e </w:t>
      </w:r>
      <w:r w:rsidRPr="00D73F71">
        <w:lastRenderedPageBreak/>
        <w:t>interesave, të parqitura në nenin 3 të kësaj Shtese, nuk kryhet në afatet e përcaktuara, ky shpallet borxh që i ka kaluar afati dhe mbi të maturohen interesa sipas kuotës LIBOR, që vepron në periudhën përkatëse të interesave plus marzhin në masën katër për qind në vit, që nga momenti i krijimit të borxhit që i ka kaluar afati deri në datën e shlyerjes së plotë të kësaj pjese të borxhit, inkluzivisht.</w:t>
      </w:r>
    </w:p>
    <w:p w:rsidR="00956B0D" w:rsidRPr="00D73F71" w:rsidRDefault="00956B0D" w:rsidP="00956B0D">
      <w:pPr>
        <w:pStyle w:val="Paragrafi"/>
      </w:pPr>
    </w:p>
    <w:p w:rsidR="00956B0D" w:rsidRPr="00D73F71" w:rsidRDefault="00956B0D" w:rsidP="00956B0D">
      <w:pPr>
        <w:pStyle w:val="NeniNr"/>
      </w:pPr>
      <w:r w:rsidRPr="00D73F71">
        <w:t>Neni 5</w:t>
      </w:r>
    </w:p>
    <w:p w:rsidR="00956B0D" w:rsidRPr="00D73F71" w:rsidRDefault="00956B0D" w:rsidP="00956B0D">
      <w:pPr>
        <w:pStyle w:val="NeniTitull"/>
      </w:pPr>
      <w:r w:rsidRPr="00D73F71">
        <w:t>Ruajtja e të drejtave</w:t>
      </w:r>
    </w:p>
    <w:p w:rsidR="00956B0D" w:rsidRPr="00D73F71" w:rsidRDefault="00956B0D" w:rsidP="00956B0D">
      <w:pPr>
        <w:pStyle w:val="Paragrafi"/>
      </w:pPr>
    </w:p>
    <w:p w:rsidR="00956B0D" w:rsidRPr="00D73F71" w:rsidRDefault="00956B0D" w:rsidP="00956B0D">
      <w:pPr>
        <w:pStyle w:val="Paragrafi"/>
      </w:pPr>
      <w:r w:rsidRPr="00D73F71">
        <w:t>Kjo Shtesë është pjesë e pandarë e Marrëveshjes. Dispozitat e Marrëveshjes do të ruajnë fuqinë e tyre për pjesën që nuk është ndryshuar nga kjo Shtesë.</w:t>
      </w:r>
    </w:p>
    <w:p w:rsidR="00956B0D" w:rsidRPr="00D73F71" w:rsidRDefault="00956B0D" w:rsidP="00956B0D">
      <w:pPr>
        <w:pStyle w:val="Paragrafi"/>
      </w:pPr>
      <w:r w:rsidRPr="00D73F71">
        <w:t>Termat e përcaktuara në Marrëveshje bartin po atë kuptim si dhe në këtë Shtesë.</w:t>
      </w:r>
    </w:p>
    <w:p w:rsidR="00956B0D" w:rsidRPr="00D73F71" w:rsidRDefault="00956B0D" w:rsidP="00956B0D">
      <w:pPr>
        <w:pStyle w:val="Paragrafi"/>
      </w:pPr>
    </w:p>
    <w:p w:rsidR="00956B0D" w:rsidRDefault="00956B0D" w:rsidP="00956B0D">
      <w:pPr>
        <w:pStyle w:val="Paragrafi"/>
      </w:pPr>
    </w:p>
    <w:p w:rsidR="00956B0D" w:rsidRPr="00D73F71" w:rsidRDefault="00956B0D" w:rsidP="00956B0D">
      <w:pPr>
        <w:pStyle w:val="NeniNr"/>
      </w:pPr>
      <w:r w:rsidRPr="00D73F71">
        <w:t>Neni 6</w:t>
      </w:r>
    </w:p>
    <w:p w:rsidR="00956B0D" w:rsidRPr="00D73F71" w:rsidRDefault="00956B0D" w:rsidP="00956B0D">
      <w:pPr>
        <w:pStyle w:val="NeniTitull"/>
      </w:pPr>
      <w:r w:rsidRPr="00D73F71">
        <w:t>Hyrja në fuqi</w:t>
      </w:r>
    </w:p>
    <w:p w:rsidR="00956B0D" w:rsidRPr="00D73F71" w:rsidRDefault="00956B0D" w:rsidP="00956B0D">
      <w:pPr>
        <w:pStyle w:val="Paragrafi"/>
      </w:pPr>
    </w:p>
    <w:p w:rsidR="00956B0D" w:rsidRPr="00D73F71" w:rsidRDefault="00956B0D" w:rsidP="00956B0D">
      <w:pPr>
        <w:pStyle w:val="Paragrafi"/>
      </w:pPr>
      <w:r w:rsidRPr="00D73F71">
        <w:t>Kjo Shtesë hyn në fuqi nga data e njoftimit të fundit mbi kryerjen e procedurave të brendshme shtetërore, të domosdoshme për hyrjen e saj në fuqi dhe e ndërpret veprimin e saj nga data e plotësimit të plotë nga Pala Shqiptare të detyrimeve që ajo ka sipas kësaj Shtese.</w:t>
      </w:r>
    </w:p>
    <w:p w:rsidR="00956B0D" w:rsidRPr="00D73F71" w:rsidRDefault="00956B0D" w:rsidP="00956B0D">
      <w:pPr>
        <w:pStyle w:val="Paragrafi"/>
      </w:pPr>
      <w:r w:rsidRPr="00D73F71">
        <w:t>Në qoftë se ndonjë pagesë e parashikuar nga kjo Shtesë duhet të ishte kryer para datës së hyrjes në fuqi të kësaj Shtese, pagesa e përmendur (duke përjashtuar interesat për vonesat e maturuara, në përputhje me nenin 4 të kësaj Shtese), do të kryhet në datën më të afërt pasardhëse të parashikuar nga kjo Shtesë, por në çdo rast jo më vonë se 31 dhjetor 2001.</w:t>
      </w:r>
    </w:p>
    <w:p w:rsidR="00956B0D" w:rsidRPr="00D73F71" w:rsidRDefault="00956B0D" w:rsidP="00956B0D">
      <w:pPr>
        <w:pStyle w:val="Paragrafi"/>
      </w:pPr>
      <w:r w:rsidRPr="00D73F71">
        <w:t>Bërë në Moskë më 26  nëntor 2001, në dy kopje secila në gjuhën shqipe dhe ruse, duke patur dy tekstet fuqi juridike të barabartë.</w:t>
      </w:r>
    </w:p>
    <w:p w:rsidR="00956B0D" w:rsidRPr="00D73F71" w:rsidRDefault="00956B0D" w:rsidP="00956B0D">
      <w:pPr>
        <w:pStyle w:val="Paragrafi"/>
      </w:pPr>
    </w:p>
    <w:p w:rsidR="00956B0D" w:rsidRPr="00D73F71" w:rsidRDefault="00956B0D" w:rsidP="00956B0D">
      <w:pPr>
        <w:pStyle w:val="Paragrafi"/>
      </w:pPr>
      <w:r w:rsidRPr="00D73F71">
        <w:t>PËR QEVERINË</w:t>
      </w:r>
      <w:r>
        <w:tab/>
      </w:r>
      <w:r>
        <w:tab/>
      </w:r>
      <w:r>
        <w:tab/>
      </w:r>
      <w:r>
        <w:tab/>
      </w:r>
      <w:r w:rsidRPr="00D73F71">
        <w:t>PËR QEVERINË</w:t>
      </w:r>
    </w:p>
    <w:p w:rsidR="00956B0D" w:rsidRPr="00D73F71" w:rsidRDefault="00956B0D" w:rsidP="00956B0D">
      <w:pPr>
        <w:pStyle w:val="Paragrafi"/>
      </w:pPr>
      <w:smartTag w:uri="urn:schemas-microsoft-com:office:smarttags" w:element="place">
        <w:r w:rsidRPr="00D73F71">
          <w:t>E REPUBLIKËS</w:t>
        </w:r>
      </w:smartTag>
      <w:r w:rsidRPr="00D73F71">
        <w:t xml:space="preserve"> SË SHQIPËRISË</w:t>
      </w:r>
      <w:r>
        <w:tab/>
      </w:r>
      <w:r>
        <w:tab/>
      </w:r>
      <w:smartTag w:uri="urn:schemas-microsoft-com:office:smarttags" w:element="place">
        <w:r w:rsidRPr="00D73F71">
          <w:t>E FEDERATËS</w:t>
        </w:r>
      </w:smartTag>
      <w:r w:rsidRPr="00D73F71">
        <w:t xml:space="preserve"> </w:t>
      </w:r>
      <w:smartTag w:uri="urn:schemas-microsoft-com:office:smarttags" w:element="City">
        <w:smartTag w:uri="urn:schemas-microsoft-com:office:smarttags" w:element="place">
          <w:r w:rsidRPr="00D73F71">
            <w:t>RUSE</w:t>
          </w:r>
        </w:smartTag>
      </w:smartTag>
    </w:p>
    <w:p w:rsidR="00956B0D" w:rsidRPr="00D73F71" w:rsidRDefault="00956B0D" w:rsidP="00956B0D">
      <w:pPr>
        <w:pStyle w:val="Paragrafi"/>
      </w:pPr>
    </w:p>
    <w:p w:rsidR="00956B0D" w:rsidRPr="00D73F71" w:rsidRDefault="00956B0D" w:rsidP="00956B0D">
      <w:pPr>
        <w:pStyle w:val="Paragrafi"/>
      </w:pPr>
    </w:p>
    <w:p w:rsidR="00956B0D" w:rsidRPr="00D73F71" w:rsidRDefault="00956B0D" w:rsidP="00956B0D">
      <w:pPr>
        <w:pStyle w:val="TitulliNr"/>
      </w:pPr>
      <w:r w:rsidRPr="00D73F71">
        <w:t>SHTOJCA NR.1</w:t>
      </w:r>
    </w:p>
    <w:p w:rsidR="00956B0D" w:rsidRPr="00D73F71" w:rsidRDefault="00956B0D" w:rsidP="00956B0D">
      <w:pPr>
        <w:pStyle w:val="TitulliTitull"/>
      </w:pPr>
      <w:r w:rsidRPr="00D73F71">
        <w:t>E MARRËVESHJES MIDIS QEVERISË SË REPUBLIKËS TË SHQIPËRISË DHE QEVERISË SË FEDERATËS RUSE MBI RREGULLIMIN E BORXHIT TË REPUBLIKËS SË SHQIPËRISË NDAJ FEDERATËS RUSE PËR KREDITË E AKORDUARA MË PARË</w:t>
      </w:r>
    </w:p>
    <w:p w:rsidR="00956B0D" w:rsidRPr="00D73F71" w:rsidRDefault="00956B0D" w:rsidP="00956B0D">
      <w:pPr>
        <w:pStyle w:val="Paragrafi"/>
      </w:pPr>
    </w:p>
    <w:p w:rsidR="00956B0D" w:rsidRPr="00D73F71" w:rsidRDefault="00956B0D" w:rsidP="00956B0D">
      <w:pPr>
        <w:pStyle w:val="Paragrafi"/>
      </w:pPr>
      <w:r w:rsidRPr="00D73F71">
        <w:t>Shumat e borxhit të rregulluar të Republikës së Shqipërisë për kreditë e akorduara më parë sipas gjendjes më 1.5.1998</w:t>
      </w:r>
    </w:p>
    <w:p w:rsidR="00956B0D" w:rsidRPr="00D73F71" w:rsidRDefault="00956B0D" w:rsidP="00956B0D">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8"/>
        <w:gridCol w:w="1857"/>
        <w:gridCol w:w="1857"/>
        <w:gridCol w:w="1857"/>
        <w:gridCol w:w="1857"/>
      </w:tblGrid>
      <w:tr w:rsidR="00956B0D" w:rsidRPr="0006626D">
        <w:tblPrEx>
          <w:tblCellMar>
            <w:top w:w="0" w:type="dxa"/>
            <w:bottom w:w="0" w:type="dxa"/>
          </w:tblCellMar>
        </w:tblPrEx>
        <w:tc>
          <w:tcPr>
            <w:tcW w:w="1000" w:type="pct"/>
          </w:tcPr>
          <w:p w:rsidR="00956B0D" w:rsidRPr="0006626D" w:rsidRDefault="00956B0D" w:rsidP="00956B0D">
            <w:pPr>
              <w:pStyle w:val="Tabele"/>
              <w:rPr>
                <w:sz w:val="18"/>
                <w:szCs w:val="18"/>
              </w:rPr>
            </w:pPr>
            <w:r w:rsidRPr="0006626D">
              <w:rPr>
                <w:sz w:val="18"/>
                <w:szCs w:val="18"/>
              </w:rPr>
              <w:t>Data e Marrëveshjes së kredisë</w:t>
            </w:r>
          </w:p>
        </w:tc>
        <w:tc>
          <w:tcPr>
            <w:tcW w:w="1000" w:type="pct"/>
          </w:tcPr>
          <w:p w:rsidR="00956B0D" w:rsidRPr="0006626D" w:rsidRDefault="00956B0D" w:rsidP="00956B0D">
            <w:pPr>
              <w:pStyle w:val="Tabele"/>
              <w:rPr>
                <w:sz w:val="18"/>
                <w:szCs w:val="18"/>
              </w:rPr>
            </w:pPr>
            <w:r w:rsidRPr="0006626D">
              <w:rPr>
                <w:sz w:val="18"/>
                <w:szCs w:val="18"/>
              </w:rPr>
              <w:t>Numri i llogarisë së kredisë</w:t>
            </w:r>
          </w:p>
        </w:tc>
        <w:tc>
          <w:tcPr>
            <w:tcW w:w="1000" w:type="pct"/>
          </w:tcPr>
          <w:p w:rsidR="00956B0D" w:rsidRPr="0006626D" w:rsidRDefault="00956B0D" w:rsidP="00956B0D">
            <w:pPr>
              <w:pStyle w:val="Tabele"/>
              <w:rPr>
                <w:sz w:val="18"/>
                <w:szCs w:val="18"/>
              </w:rPr>
            </w:pPr>
            <w:r w:rsidRPr="0006626D">
              <w:rPr>
                <w:sz w:val="18"/>
                <w:szCs w:val="18"/>
              </w:rPr>
              <w:t>Madhësia e borxhit (në valutën e kredisë)</w:t>
            </w:r>
          </w:p>
        </w:tc>
        <w:tc>
          <w:tcPr>
            <w:tcW w:w="1000" w:type="pct"/>
          </w:tcPr>
          <w:p w:rsidR="00956B0D" w:rsidRPr="0006626D" w:rsidRDefault="00956B0D" w:rsidP="00956B0D">
            <w:pPr>
              <w:pStyle w:val="Tabele"/>
              <w:rPr>
                <w:sz w:val="18"/>
                <w:szCs w:val="18"/>
              </w:rPr>
            </w:pPr>
            <w:r w:rsidRPr="0006626D">
              <w:rPr>
                <w:sz w:val="18"/>
                <w:szCs w:val="18"/>
              </w:rPr>
              <w:t>Madhësia e borxhit (USD)</w:t>
            </w:r>
          </w:p>
        </w:tc>
        <w:tc>
          <w:tcPr>
            <w:tcW w:w="1000" w:type="pct"/>
          </w:tcPr>
          <w:p w:rsidR="00956B0D" w:rsidRPr="0006626D" w:rsidRDefault="00956B0D" w:rsidP="00956B0D">
            <w:pPr>
              <w:pStyle w:val="Tabele"/>
              <w:rPr>
                <w:sz w:val="18"/>
                <w:szCs w:val="18"/>
              </w:rPr>
            </w:pPr>
            <w:r w:rsidRPr="0006626D">
              <w:rPr>
                <w:sz w:val="18"/>
                <w:szCs w:val="18"/>
              </w:rPr>
              <w:t>Madhësia e shumave të rregulluara (USD)</w:t>
            </w:r>
          </w:p>
        </w:tc>
      </w:tr>
      <w:tr w:rsidR="00956B0D" w:rsidRPr="0006626D">
        <w:tblPrEx>
          <w:tblCellMar>
            <w:top w:w="0" w:type="dxa"/>
            <w:bottom w:w="0" w:type="dxa"/>
          </w:tblCellMar>
        </w:tblPrEx>
        <w:tc>
          <w:tcPr>
            <w:tcW w:w="1000" w:type="pct"/>
          </w:tcPr>
          <w:p w:rsidR="00956B0D" w:rsidRPr="0006626D" w:rsidRDefault="00956B0D" w:rsidP="00956B0D">
            <w:pPr>
              <w:pStyle w:val="Tabele"/>
              <w:rPr>
                <w:sz w:val="18"/>
                <w:szCs w:val="18"/>
              </w:rPr>
            </w:pPr>
            <w:r w:rsidRPr="0006626D">
              <w:rPr>
                <w:sz w:val="18"/>
                <w:szCs w:val="18"/>
              </w:rPr>
              <w:t>21.07.54</w:t>
            </w:r>
          </w:p>
        </w:tc>
        <w:tc>
          <w:tcPr>
            <w:tcW w:w="1000" w:type="pct"/>
          </w:tcPr>
          <w:p w:rsidR="00956B0D" w:rsidRPr="0006626D" w:rsidRDefault="00956B0D" w:rsidP="00956B0D">
            <w:pPr>
              <w:pStyle w:val="Tabele"/>
              <w:rPr>
                <w:sz w:val="18"/>
                <w:szCs w:val="18"/>
              </w:rPr>
            </w:pPr>
            <w:r w:rsidRPr="0006626D">
              <w:rPr>
                <w:sz w:val="18"/>
                <w:szCs w:val="18"/>
              </w:rPr>
              <w:t>128</w:t>
            </w:r>
          </w:p>
        </w:tc>
        <w:tc>
          <w:tcPr>
            <w:tcW w:w="1000" w:type="pct"/>
          </w:tcPr>
          <w:p w:rsidR="00956B0D" w:rsidRPr="0006626D" w:rsidRDefault="00956B0D" w:rsidP="00956B0D">
            <w:pPr>
              <w:pStyle w:val="Tabele"/>
              <w:rPr>
                <w:sz w:val="18"/>
                <w:szCs w:val="18"/>
              </w:rPr>
            </w:pPr>
            <w:r w:rsidRPr="0006626D">
              <w:rPr>
                <w:sz w:val="18"/>
                <w:szCs w:val="18"/>
              </w:rPr>
              <w:t>3 983 207,11</w:t>
            </w:r>
          </w:p>
        </w:tc>
        <w:tc>
          <w:tcPr>
            <w:tcW w:w="1000" w:type="pct"/>
          </w:tcPr>
          <w:p w:rsidR="00956B0D" w:rsidRPr="0006626D" w:rsidRDefault="00956B0D" w:rsidP="00956B0D">
            <w:pPr>
              <w:pStyle w:val="Tabele"/>
              <w:rPr>
                <w:sz w:val="18"/>
                <w:szCs w:val="18"/>
              </w:rPr>
            </w:pPr>
            <w:r w:rsidRPr="0006626D">
              <w:rPr>
                <w:sz w:val="18"/>
                <w:szCs w:val="18"/>
              </w:rPr>
              <w:t>6 638 678,52</w:t>
            </w:r>
          </w:p>
        </w:tc>
        <w:tc>
          <w:tcPr>
            <w:tcW w:w="1000" w:type="pct"/>
          </w:tcPr>
          <w:p w:rsidR="00956B0D" w:rsidRPr="0006626D" w:rsidRDefault="00956B0D" w:rsidP="00956B0D">
            <w:pPr>
              <w:pStyle w:val="Tabele"/>
              <w:rPr>
                <w:sz w:val="18"/>
                <w:szCs w:val="18"/>
              </w:rPr>
            </w:pPr>
            <w:r w:rsidRPr="0006626D">
              <w:rPr>
                <w:sz w:val="18"/>
                <w:szCs w:val="18"/>
              </w:rPr>
              <w:t>1 991 603,56</w:t>
            </w:r>
          </w:p>
        </w:tc>
      </w:tr>
      <w:tr w:rsidR="00956B0D" w:rsidRPr="0006626D">
        <w:tblPrEx>
          <w:tblCellMar>
            <w:top w:w="0" w:type="dxa"/>
            <w:bottom w:w="0" w:type="dxa"/>
          </w:tblCellMar>
        </w:tblPrEx>
        <w:tc>
          <w:tcPr>
            <w:tcW w:w="1000" w:type="pct"/>
          </w:tcPr>
          <w:p w:rsidR="00956B0D" w:rsidRPr="0006626D" w:rsidRDefault="00956B0D" w:rsidP="00956B0D">
            <w:pPr>
              <w:pStyle w:val="Tabele"/>
              <w:rPr>
                <w:sz w:val="18"/>
                <w:szCs w:val="18"/>
              </w:rPr>
            </w:pPr>
            <w:r w:rsidRPr="0006626D">
              <w:rPr>
                <w:sz w:val="18"/>
                <w:szCs w:val="18"/>
              </w:rPr>
              <w:t>18.07.55</w:t>
            </w:r>
          </w:p>
        </w:tc>
        <w:tc>
          <w:tcPr>
            <w:tcW w:w="1000" w:type="pct"/>
          </w:tcPr>
          <w:p w:rsidR="00956B0D" w:rsidRPr="0006626D" w:rsidRDefault="00956B0D" w:rsidP="00956B0D">
            <w:pPr>
              <w:pStyle w:val="Tabele"/>
              <w:rPr>
                <w:sz w:val="18"/>
                <w:szCs w:val="18"/>
              </w:rPr>
            </w:pPr>
            <w:r w:rsidRPr="0006626D">
              <w:rPr>
                <w:sz w:val="18"/>
                <w:szCs w:val="18"/>
              </w:rPr>
              <w:t>163</w:t>
            </w:r>
          </w:p>
        </w:tc>
        <w:tc>
          <w:tcPr>
            <w:tcW w:w="1000" w:type="pct"/>
          </w:tcPr>
          <w:p w:rsidR="00956B0D" w:rsidRPr="0006626D" w:rsidRDefault="00956B0D" w:rsidP="00956B0D">
            <w:pPr>
              <w:pStyle w:val="Tabele"/>
              <w:rPr>
                <w:sz w:val="18"/>
                <w:szCs w:val="18"/>
              </w:rPr>
            </w:pPr>
            <w:r w:rsidRPr="0006626D">
              <w:rPr>
                <w:sz w:val="18"/>
                <w:szCs w:val="18"/>
              </w:rPr>
              <w:t>1 408 506,73</w:t>
            </w:r>
          </w:p>
        </w:tc>
        <w:tc>
          <w:tcPr>
            <w:tcW w:w="1000" w:type="pct"/>
          </w:tcPr>
          <w:p w:rsidR="00956B0D" w:rsidRPr="0006626D" w:rsidRDefault="00956B0D" w:rsidP="00956B0D">
            <w:pPr>
              <w:pStyle w:val="Tabele"/>
              <w:rPr>
                <w:sz w:val="18"/>
                <w:szCs w:val="18"/>
              </w:rPr>
            </w:pPr>
            <w:r w:rsidRPr="0006626D">
              <w:rPr>
                <w:sz w:val="18"/>
                <w:szCs w:val="18"/>
              </w:rPr>
              <w:t>2 347 511,22</w:t>
            </w:r>
          </w:p>
        </w:tc>
        <w:tc>
          <w:tcPr>
            <w:tcW w:w="1000" w:type="pct"/>
          </w:tcPr>
          <w:p w:rsidR="00956B0D" w:rsidRPr="0006626D" w:rsidRDefault="00956B0D" w:rsidP="00956B0D">
            <w:pPr>
              <w:pStyle w:val="Tabele"/>
              <w:rPr>
                <w:sz w:val="18"/>
                <w:szCs w:val="18"/>
              </w:rPr>
            </w:pPr>
            <w:r w:rsidRPr="0006626D">
              <w:rPr>
                <w:sz w:val="18"/>
                <w:szCs w:val="18"/>
              </w:rPr>
              <w:t>704 253, 37</w:t>
            </w:r>
          </w:p>
        </w:tc>
      </w:tr>
      <w:tr w:rsidR="00956B0D" w:rsidRPr="0006626D">
        <w:tblPrEx>
          <w:tblCellMar>
            <w:top w:w="0" w:type="dxa"/>
            <w:bottom w:w="0" w:type="dxa"/>
          </w:tblCellMar>
        </w:tblPrEx>
        <w:tc>
          <w:tcPr>
            <w:tcW w:w="1000" w:type="pct"/>
          </w:tcPr>
          <w:p w:rsidR="00956B0D" w:rsidRPr="0006626D" w:rsidRDefault="00956B0D" w:rsidP="00956B0D">
            <w:pPr>
              <w:pStyle w:val="Tabele"/>
              <w:rPr>
                <w:sz w:val="18"/>
                <w:szCs w:val="18"/>
              </w:rPr>
            </w:pPr>
            <w:r w:rsidRPr="0006626D">
              <w:rPr>
                <w:sz w:val="18"/>
                <w:szCs w:val="18"/>
              </w:rPr>
              <w:t>23.03.56</w:t>
            </w:r>
          </w:p>
        </w:tc>
        <w:tc>
          <w:tcPr>
            <w:tcW w:w="1000" w:type="pct"/>
          </w:tcPr>
          <w:p w:rsidR="00956B0D" w:rsidRPr="0006626D" w:rsidRDefault="00956B0D" w:rsidP="00956B0D">
            <w:pPr>
              <w:pStyle w:val="Tabele"/>
              <w:rPr>
                <w:sz w:val="18"/>
                <w:szCs w:val="18"/>
              </w:rPr>
            </w:pPr>
            <w:r w:rsidRPr="0006626D">
              <w:rPr>
                <w:sz w:val="18"/>
                <w:szCs w:val="18"/>
              </w:rPr>
              <w:t>187</w:t>
            </w:r>
          </w:p>
        </w:tc>
        <w:tc>
          <w:tcPr>
            <w:tcW w:w="1000" w:type="pct"/>
          </w:tcPr>
          <w:p w:rsidR="00956B0D" w:rsidRPr="0006626D" w:rsidRDefault="00956B0D" w:rsidP="00956B0D">
            <w:pPr>
              <w:pStyle w:val="Tabele"/>
              <w:rPr>
                <w:sz w:val="18"/>
                <w:szCs w:val="18"/>
              </w:rPr>
            </w:pPr>
            <w:r w:rsidRPr="0006626D">
              <w:rPr>
                <w:sz w:val="18"/>
                <w:szCs w:val="18"/>
              </w:rPr>
              <w:t>11 952 463,57</w:t>
            </w:r>
          </w:p>
        </w:tc>
        <w:tc>
          <w:tcPr>
            <w:tcW w:w="1000" w:type="pct"/>
          </w:tcPr>
          <w:p w:rsidR="00956B0D" w:rsidRPr="0006626D" w:rsidRDefault="00956B0D" w:rsidP="00956B0D">
            <w:pPr>
              <w:pStyle w:val="Tabele"/>
              <w:rPr>
                <w:sz w:val="18"/>
                <w:szCs w:val="18"/>
              </w:rPr>
            </w:pPr>
            <w:r w:rsidRPr="0006626D">
              <w:rPr>
                <w:sz w:val="18"/>
                <w:szCs w:val="18"/>
              </w:rPr>
              <w:t>19 920 772,62</w:t>
            </w:r>
          </w:p>
        </w:tc>
        <w:tc>
          <w:tcPr>
            <w:tcW w:w="1000" w:type="pct"/>
          </w:tcPr>
          <w:p w:rsidR="00956B0D" w:rsidRPr="0006626D" w:rsidRDefault="00956B0D" w:rsidP="00956B0D">
            <w:pPr>
              <w:pStyle w:val="Tabele"/>
              <w:rPr>
                <w:sz w:val="18"/>
                <w:szCs w:val="18"/>
              </w:rPr>
            </w:pPr>
            <w:r w:rsidRPr="0006626D">
              <w:rPr>
                <w:sz w:val="18"/>
                <w:szCs w:val="18"/>
              </w:rPr>
              <w:t>5 976 231,79</w:t>
            </w:r>
          </w:p>
        </w:tc>
      </w:tr>
      <w:tr w:rsidR="00956B0D" w:rsidRPr="0006626D">
        <w:tblPrEx>
          <w:tblCellMar>
            <w:top w:w="0" w:type="dxa"/>
            <w:bottom w:w="0" w:type="dxa"/>
          </w:tblCellMar>
        </w:tblPrEx>
        <w:tc>
          <w:tcPr>
            <w:tcW w:w="1000" w:type="pct"/>
          </w:tcPr>
          <w:p w:rsidR="00956B0D" w:rsidRPr="0006626D" w:rsidRDefault="00956B0D" w:rsidP="00956B0D">
            <w:pPr>
              <w:pStyle w:val="Tabele"/>
              <w:rPr>
                <w:sz w:val="18"/>
                <w:szCs w:val="18"/>
              </w:rPr>
            </w:pPr>
            <w:r w:rsidRPr="0006626D">
              <w:rPr>
                <w:sz w:val="18"/>
                <w:szCs w:val="18"/>
              </w:rPr>
              <w:t>26.06.56</w:t>
            </w:r>
          </w:p>
        </w:tc>
        <w:tc>
          <w:tcPr>
            <w:tcW w:w="1000" w:type="pct"/>
          </w:tcPr>
          <w:p w:rsidR="00956B0D" w:rsidRPr="0006626D" w:rsidRDefault="00956B0D" w:rsidP="00956B0D">
            <w:pPr>
              <w:pStyle w:val="Tabele"/>
              <w:rPr>
                <w:sz w:val="18"/>
                <w:szCs w:val="18"/>
              </w:rPr>
            </w:pPr>
            <w:r w:rsidRPr="0006626D">
              <w:rPr>
                <w:sz w:val="18"/>
                <w:szCs w:val="18"/>
              </w:rPr>
              <w:t>194</w:t>
            </w:r>
          </w:p>
        </w:tc>
        <w:tc>
          <w:tcPr>
            <w:tcW w:w="1000" w:type="pct"/>
          </w:tcPr>
          <w:p w:rsidR="00956B0D" w:rsidRPr="0006626D" w:rsidRDefault="00956B0D" w:rsidP="00956B0D">
            <w:pPr>
              <w:pStyle w:val="Tabele"/>
              <w:rPr>
                <w:sz w:val="18"/>
                <w:szCs w:val="18"/>
              </w:rPr>
            </w:pPr>
            <w:r w:rsidRPr="0006626D">
              <w:rPr>
                <w:sz w:val="18"/>
                <w:szCs w:val="18"/>
              </w:rPr>
              <w:t>21 661 666,72</w:t>
            </w:r>
          </w:p>
        </w:tc>
        <w:tc>
          <w:tcPr>
            <w:tcW w:w="1000" w:type="pct"/>
          </w:tcPr>
          <w:p w:rsidR="00956B0D" w:rsidRPr="0006626D" w:rsidRDefault="00956B0D" w:rsidP="00956B0D">
            <w:pPr>
              <w:pStyle w:val="Tabele"/>
              <w:rPr>
                <w:sz w:val="18"/>
                <w:szCs w:val="18"/>
              </w:rPr>
            </w:pPr>
            <w:r w:rsidRPr="0006626D">
              <w:rPr>
                <w:sz w:val="18"/>
                <w:szCs w:val="18"/>
              </w:rPr>
              <w:t>36 102 777,87</w:t>
            </w:r>
          </w:p>
        </w:tc>
        <w:tc>
          <w:tcPr>
            <w:tcW w:w="1000" w:type="pct"/>
          </w:tcPr>
          <w:p w:rsidR="00956B0D" w:rsidRPr="0006626D" w:rsidRDefault="00956B0D" w:rsidP="00956B0D">
            <w:pPr>
              <w:pStyle w:val="Tabele"/>
              <w:rPr>
                <w:sz w:val="18"/>
                <w:szCs w:val="18"/>
              </w:rPr>
            </w:pPr>
            <w:r w:rsidRPr="0006626D">
              <w:rPr>
                <w:sz w:val="18"/>
                <w:szCs w:val="18"/>
              </w:rPr>
              <w:t>10 830 833,36</w:t>
            </w:r>
          </w:p>
        </w:tc>
      </w:tr>
      <w:tr w:rsidR="00956B0D" w:rsidRPr="0006626D">
        <w:tblPrEx>
          <w:tblCellMar>
            <w:top w:w="0" w:type="dxa"/>
            <w:bottom w:w="0" w:type="dxa"/>
          </w:tblCellMar>
        </w:tblPrEx>
        <w:tc>
          <w:tcPr>
            <w:tcW w:w="1000" w:type="pct"/>
          </w:tcPr>
          <w:p w:rsidR="00956B0D" w:rsidRPr="0006626D" w:rsidRDefault="00956B0D" w:rsidP="00956B0D">
            <w:pPr>
              <w:pStyle w:val="Tabele"/>
              <w:rPr>
                <w:sz w:val="18"/>
                <w:szCs w:val="18"/>
              </w:rPr>
            </w:pPr>
            <w:r w:rsidRPr="0006626D">
              <w:rPr>
                <w:sz w:val="18"/>
                <w:szCs w:val="18"/>
              </w:rPr>
              <w:t>17.04.57</w:t>
            </w:r>
          </w:p>
        </w:tc>
        <w:tc>
          <w:tcPr>
            <w:tcW w:w="1000" w:type="pct"/>
          </w:tcPr>
          <w:p w:rsidR="00956B0D" w:rsidRPr="0006626D" w:rsidRDefault="00956B0D" w:rsidP="00956B0D">
            <w:pPr>
              <w:pStyle w:val="Tabele"/>
              <w:rPr>
                <w:sz w:val="18"/>
                <w:szCs w:val="18"/>
              </w:rPr>
            </w:pPr>
            <w:r w:rsidRPr="0006626D">
              <w:rPr>
                <w:sz w:val="18"/>
                <w:szCs w:val="18"/>
              </w:rPr>
              <w:t>223</w:t>
            </w:r>
          </w:p>
        </w:tc>
        <w:tc>
          <w:tcPr>
            <w:tcW w:w="1000" w:type="pct"/>
          </w:tcPr>
          <w:p w:rsidR="00956B0D" w:rsidRPr="0006626D" w:rsidRDefault="00956B0D" w:rsidP="00956B0D">
            <w:pPr>
              <w:pStyle w:val="Tabele"/>
              <w:rPr>
                <w:sz w:val="18"/>
                <w:szCs w:val="18"/>
              </w:rPr>
            </w:pPr>
            <w:r w:rsidRPr="0006626D">
              <w:rPr>
                <w:sz w:val="18"/>
                <w:szCs w:val="18"/>
              </w:rPr>
              <w:t>11 092 854,02</w:t>
            </w:r>
          </w:p>
        </w:tc>
        <w:tc>
          <w:tcPr>
            <w:tcW w:w="1000" w:type="pct"/>
          </w:tcPr>
          <w:p w:rsidR="00956B0D" w:rsidRPr="0006626D" w:rsidRDefault="00956B0D" w:rsidP="00956B0D">
            <w:pPr>
              <w:pStyle w:val="Tabele"/>
              <w:rPr>
                <w:sz w:val="18"/>
                <w:szCs w:val="18"/>
              </w:rPr>
            </w:pPr>
            <w:r w:rsidRPr="0006626D">
              <w:rPr>
                <w:sz w:val="18"/>
                <w:szCs w:val="18"/>
              </w:rPr>
              <w:t>18 488 090,03</w:t>
            </w:r>
          </w:p>
        </w:tc>
        <w:tc>
          <w:tcPr>
            <w:tcW w:w="1000" w:type="pct"/>
          </w:tcPr>
          <w:p w:rsidR="00956B0D" w:rsidRPr="0006626D" w:rsidRDefault="00956B0D" w:rsidP="00956B0D">
            <w:pPr>
              <w:pStyle w:val="Tabele"/>
              <w:rPr>
                <w:sz w:val="18"/>
                <w:szCs w:val="18"/>
              </w:rPr>
            </w:pPr>
            <w:r w:rsidRPr="0006626D">
              <w:rPr>
                <w:sz w:val="18"/>
                <w:szCs w:val="18"/>
              </w:rPr>
              <w:t>5 546 427,01</w:t>
            </w:r>
          </w:p>
        </w:tc>
      </w:tr>
      <w:tr w:rsidR="00956B0D" w:rsidRPr="0006626D">
        <w:tblPrEx>
          <w:tblCellMar>
            <w:top w:w="0" w:type="dxa"/>
            <w:bottom w:w="0" w:type="dxa"/>
          </w:tblCellMar>
        </w:tblPrEx>
        <w:tc>
          <w:tcPr>
            <w:tcW w:w="1000" w:type="pct"/>
          </w:tcPr>
          <w:p w:rsidR="00956B0D" w:rsidRPr="0006626D" w:rsidRDefault="00956B0D" w:rsidP="00956B0D">
            <w:pPr>
              <w:pStyle w:val="Tabele"/>
              <w:rPr>
                <w:sz w:val="18"/>
                <w:szCs w:val="18"/>
              </w:rPr>
            </w:pPr>
            <w:r w:rsidRPr="0006626D">
              <w:rPr>
                <w:sz w:val="18"/>
                <w:szCs w:val="18"/>
              </w:rPr>
              <w:t>22.11.57</w:t>
            </w:r>
          </w:p>
        </w:tc>
        <w:tc>
          <w:tcPr>
            <w:tcW w:w="1000" w:type="pct"/>
          </w:tcPr>
          <w:p w:rsidR="00956B0D" w:rsidRPr="0006626D" w:rsidRDefault="00956B0D" w:rsidP="00956B0D">
            <w:pPr>
              <w:pStyle w:val="Tabele"/>
              <w:rPr>
                <w:sz w:val="18"/>
                <w:szCs w:val="18"/>
              </w:rPr>
            </w:pPr>
            <w:r w:rsidRPr="0006626D">
              <w:rPr>
                <w:sz w:val="18"/>
                <w:szCs w:val="18"/>
              </w:rPr>
              <w:t>237</w:t>
            </w:r>
          </w:p>
        </w:tc>
        <w:tc>
          <w:tcPr>
            <w:tcW w:w="1000" w:type="pct"/>
          </w:tcPr>
          <w:p w:rsidR="00956B0D" w:rsidRPr="0006626D" w:rsidRDefault="00956B0D" w:rsidP="00956B0D">
            <w:pPr>
              <w:pStyle w:val="Tabele"/>
              <w:rPr>
                <w:sz w:val="18"/>
                <w:szCs w:val="18"/>
              </w:rPr>
            </w:pPr>
            <w:r w:rsidRPr="0006626D">
              <w:rPr>
                <w:sz w:val="18"/>
                <w:szCs w:val="18"/>
              </w:rPr>
              <w:t>63 733 890,91</w:t>
            </w:r>
          </w:p>
        </w:tc>
        <w:tc>
          <w:tcPr>
            <w:tcW w:w="1000" w:type="pct"/>
          </w:tcPr>
          <w:p w:rsidR="00956B0D" w:rsidRPr="0006626D" w:rsidRDefault="00956B0D" w:rsidP="00956B0D">
            <w:pPr>
              <w:pStyle w:val="Tabele"/>
              <w:rPr>
                <w:sz w:val="18"/>
                <w:szCs w:val="18"/>
              </w:rPr>
            </w:pPr>
            <w:r w:rsidRPr="0006626D">
              <w:rPr>
                <w:sz w:val="18"/>
                <w:szCs w:val="18"/>
              </w:rPr>
              <w:t>106 223 151,52</w:t>
            </w:r>
          </w:p>
        </w:tc>
        <w:tc>
          <w:tcPr>
            <w:tcW w:w="1000" w:type="pct"/>
          </w:tcPr>
          <w:p w:rsidR="00956B0D" w:rsidRPr="0006626D" w:rsidRDefault="00956B0D" w:rsidP="00956B0D">
            <w:pPr>
              <w:pStyle w:val="Tabele"/>
              <w:rPr>
                <w:sz w:val="18"/>
                <w:szCs w:val="18"/>
              </w:rPr>
            </w:pPr>
            <w:r w:rsidRPr="0006626D">
              <w:rPr>
                <w:sz w:val="18"/>
                <w:szCs w:val="18"/>
              </w:rPr>
              <w:t>31 866 945,46</w:t>
            </w:r>
          </w:p>
        </w:tc>
      </w:tr>
      <w:tr w:rsidR="00956B0D" w:rsidRPr="0006626D">
        <w:tblPrEx>
          <w:tblCellMar>
            <w:top w:w="0" w:type="dxa"/>
            <w:bottom w:w="0" w:type="dxa"/>
          </w:tblCellMar>
        </w:tblPrEx>
        <w:tc>
          <w:tcPr>
            <w:tcW w:w="1000" w:type="pct"/>
          </w:tcPr>
          <w:p w:rsidR="00956B0D" w:rsidRPr="0006626D" w:rsidRDefault="00956B0D" w:rsidP="00956B0D">
            <w:pPr>
              <w:pStyle w:val="Tabele"/>
              <w:rPr>
                <w:sz w:val="18"/>
                <w:szCs w:val="18"/>
              </w:rPr>
            </w:pPr>
            <w:r w:rsidRPr="0006626D">
              <w:rPr>
                <w:sz w:val="18"/>
                <w:szCs w:val="18"/>
              </w:rPr>
              <w:t>06.02.59</w:t>
            </w:r>
          </w:p>
        </w:tc>
        <w:tc>
          <w:tcPr>
            <w:tcW w:w="1000" w:type="pct"/>
          </w:tcPr>
          <w:p w:rsidR="00956B0D" w:rsidRPr="0006626D" w:rsidRDefault="00956B0D" w:rsidP="00956B0D">
            <w:pPr>
              <w:pStyle w:val="Tabele"/>
              <w:rPr>
                <w:sz w:val="18"/>
                <w:szCs w:val="18"/>
              </w:rPr>
            </w:pPr>
            <w:r w:rsidRPr="0006626D">
              <w:rPr>
                <w:sz w:val="18"/>
                <w:szCs w:val="18"/>
              </w:rPr>
              <w:t>275</w:t>
            </w:r>
          </w:p>
        </w:tc>
        <w:tc>
          <w:tcPr>
            <w:tcW w:w="1000" w:type="pct"/>
          </w:tcPr>
          <w:p w:rsidR="00956B0D" w:rsidRPr="0006626D" w:rsidRDefault="00956B0D" w:rsidP="00956B0D">
            <w:pPr>
              <w:pStyle w:val="Tabele"/>
              <w:rPr>
                <w:sz w:val="18"/>
                <w:szCs w:val="18"/>
              </w:rPr>
            </w:pPr>
            <w:r w:rsidRPr="0006626D">
              <w:rPr>
                <w:sz w:val="18"/>
                <w:szCs w:val="18"/>
              </w:rPr>
              <w:t>13 968 750,00</w:t>
            </w:r>
          </w:p>
        </w:tc>
        <w:tc>
          <w:tcPr>
            <w:tcW w:w="1000" w:type="pct"/>
          </w:tcPr>
          <w:p w:rsidR="00956B0D" w:rsidRPr="0006626D" w:rsidRDefault="00956B0D" w:rsidP="00956B0D">
            <w:pPr>
              <w:pStyle w:val="Tabele"/>
              <w:rPr>
                <w:sz w:val="18"/>
                <w:szCs w:val="18"/>
              </w:rPr>
            </w:pPr>
            <w:r w:rsidRPr="0006626D">
              <w:rPr>
                <w:sz w:val="18"/>
                <w:szCs w:val="18"/>
              </w:rPr>
              <w:t>23 281 250,00</w:t>
            </w:r>
          </w:p>
        </w:tc>
        <w:tc>
          <w:tcPr>
            <w:tcW w:w="1000" w:type="pct"/>
          </w:tcPr>
          <w:p w:rsidR="00956B0D" w:rsidRPr="0006626D" w:rsidRDefault="00956B0D" w:rsidP="00956B0D">
            <w:pPr>
              <w:pStyle w:val="Tabele"/>
              <w:rPr>
                <w:sz w:val="18"/>
                <w:szCs w:val="18"/>
              </w:rPr>
            </w:pPr>
            <w:r w:rsidRPr="0006626D">
              <w:rPr>
                <w:sz w:val="18"/>
                <w:szCs w:val="18"/>
              </w:rPr>
              <w:t>6 984 375,00</w:t>
            </w:r>
          </w:p>
        </w:tc>
      </w:tr>
      <w:tr w:rsidR="00956B0D" w:rsidRPr="0006626D">
        <w:tblPrEx>
          <w:tblCellMar>
            <w:top w:w="0" w:type="dxa"/>
            <w:bottom w:w="0" w:type="dxa"/>
          </w:tblCellMar>
        </w:tblPrEx>
        <w:tc>
          <w:tcPr>
            <w:tcW w:w="1000" w:type="pct"/>
          </w:tcPr>
          <w:p w:rsidR="00956B0D" w:rsidRPr="0006626D" w:rsidRDefault="00956B0D" w:rsidP="00956B0D">
            <w:pPr>
              <w:pStyle w:val="Tabele"/>
              <w:rPr>
                <w:sz w:val="18"/>
                <w:szCs w:val="18"/>
              </w:rPr>
            </w:pPr>
            <w:r w:rsidRPr="0006626D">
              <w:rPr>
                <w:sz w:val="18"/>
                <w:szCs w:val="18"/>
              </w:rPr>
              <w:t>03.07.59</w:t>
            </w:r>
          </w:p>
        </w:tc>
        <w:tc>
          <w:tcPr>
            <w:tcW w:w="1000" w:type="pct"/>
          </w:tcPr>
          <w:p w:rsidR="00956B0D" w:rsidRPr="0006626D" w:rsidRDefault="00956B0D" w:rsidP="00956B0D">
            <w:pPr>
              <w:pStyle w:val="Tabele"/>
              <w:rPr>
                <w:sz w:val="18"/>
                <w:szCs w:val="18"/>
              </w:rPr>
            </w:pPr>
            <w:r w:rsidRPr="0006626D">
              <w:rPr>
                <w:sz w:val="18"/>
                <w:szCs w:val="18"/>
              </w:rPr>
              <w:t>283</w:t>
            </w:r>
          </w:p>
        </w:tc>
        <w:tc>
          <w:tcPr>
            <w:tcW w:w="1000" w:type="pct"/>
          </w:tcPr>
          <w:p w:rsidR="00956B0D" w:rsidRPr="0006626D" w:rsidRDefault="00956B0D" w:rsidP="00956B0D">
            <w:pPr>
              <w:pStyle w:val="Tabele"/>
              <w:rPr>
                <w:sz w:val="18"/>
                <w:szCs w:val="18"/>
              </w:rPr>
            </w:pPr>
            <w:r w:rsidRPr="0006626D">
              <w:rPr>
                <w:sz w:val="18"/>
                <w:szCs w:val="18"/>
              </w:rPr>
              <w:t>11 853 754,33</w:t>
            </w:r>
          </w:p>
        </w:tc>
        <w:tc>
          <w:tcPr>
            <w:tcW w:w="1000" w:type="pct"/>
          </w:tcPr>
          <w:p w:rsidR="00956B0D" w:rsidRPr="0006626D" w:rsidRDefault="00956B0D" w:rsidP="00956B0D">
            <w:pPr>
              <w:pStyle w:val="Tabele"/>
              <w:rPr>
                <w:sz w:val="18"/>
                <w:szCs w:val="18"/>
              </w:rPr>
            </w:pPr>
            <w:r w:rsidRPr="0006626D">
              <w:rPr>
                <w:sz w:val="18"/>
                <w:szCs w:val="18"/>
              </w:rPr>
              <w:t>19 756 257,22</w:t>
            </w:r>
          </w:p>
        </w:tc>
        <w:tc>
          <w:tcPr>
            <w:tcW w:w="1000" w:type="pct"/>
          </w:tcPr>
          <w:p w:rsidR="00956B0D" w:rsidRPr="0006626D" w:rsidRDefault="00956B0D" w:rsidP="00956B0D">
            <w:pPr>
              <w:pStyle w:val="Tabele"/>
              <w:rPr>
                <w:sz w:val="18"/>
                <w:szCs w:val="18"/>
              </w:rPr>
            </w:pPr>
            <w:r w:rsidRPr="0006626D">
              <w:rPr>
                <w:sz w:val="18"/>
                <w:szCs w:val="18"/>
              </w:rPr>
              <w:t>5 926 877,17</w:t>
            </w:r>
          </w:p>
        </w:tc>
      </w:tr>
      <w:tr w:rsidR="00956B0D" w:rsidRPr="0006626D">
        <w:tblPrEx>
          <w:tblCellMar>
            <w:top w:w="0" w:type="dxa"/>
            <w:bottom w:w="0" w:type="dxa"/>
          </w:tblCellMar>
        </w:tblPrEx>
        <w:tc>
          <w:tcPr>
            <w:tcW w:w="1000" w:type="pct"/>
          </w:tcPr>
          <w:p w:rsidR="00956B0D" w:rsidRPr="0006626D" w:rsidRDefault="00956B0D" w:rsidP="00956B0D">
            <w:pPr>
              <w:pStyle w:val="Tabele"/>
              <w:rPr>
                <w:sz w:val="18"/>
                <w:szCs w:val="18"/>
              </w:rPr>
            </w:pPr>
            <w:r w:rsidRPr="0006626D">
              <w:rPr>
                <w:sz w:val="18"/>
                <w:szCs w:val="18"/>
              </w:rPr>
              <w:t>25.07.59</w:t>
            </w:r>
          </w:p>
        </w:tc>
        <w:tc>
          <w:tcPr>
            <w:tcW w:w="1000" w:type="pct"/>
          </w:tcPr>
          <w:p w:rsidR="00956B0D" w:rsidRPr="0006626D" w:rsidRDefault="00956B0D" w:rsidP="00956B0D">
            <w:pPr>
              <w:pStyle w:val="Tabele"/>
              <w:rPr>
                <w:sz w:val="18"/>
                <w:szCs w:val="18"/>
              </w:rPr>
            </w:pPr>
            <w:r w:rsidRPr="0006626D">
              <w:rPr>
                <w:sz w:val="18"/>
                <w:szCs w:val="18"/>
              </w:rPr>
              <w:t>286</w:t>
            </w:r>
          </w:p>
        </w:tc>
        <w:tc>
          <w:tcPr>
            <w:tcW w:w="1000" w:type="pct"/>
          </w:tcPr>
          <w:p w:rsidR="00956B0D" w:rsidRPr="0006626D" w:rsidRDefault="00956B0D" w:rsidP="00956B0D">
            <w:pPr>
              <w:pStyle w:val="Tabele"/>
              <w:rPr>
                <w:sz w:val="18"/>
                <w:szCs w:val="18"/>
              </w:rPr>
            </w:pPr>
            <w:r w:rsidRPr="0006626D">
              <w:rPr>
                <w:sz w:val="18"/>
                <w:szCs w:val="18"/>
              </w:rPr>
              <w:t>3 163 406,25</w:t>
            </w:r>
          </w:p>
        </w:tc>
        <w:tc>
          <w:tcPr>
            <w:tcW w:w="1000" w:type="pct"/>
          </w:tcPr>
          <w:p w:rsidR="00956B0D" w:rsidRPr="0006626D" w:rsidRDefault="00956B0D" w:rsidP="00956B0D">
            <w:pPr>
              <w:pStyle w:val="Tabele"/>
              <w:rPr>
                <w:sz w:val="18"/>
                <w:szCs w:val="18"/>
              </w:rPr>
            </w:pPr>
            <w:r w:rsidRPr="0006626D">
              <w:rPr>
                <w:sz w:val="18"/>
                <w:szCs w:val="18"/>
              </w:rPr>
              <w:t>5 272 343,75</w:t>
            </w:r>
          </w:p>
        </w:tc>
        <w:tc>
          <w:tcPr>
            <w:tcW w:w="1000" w:type="pct"/>
          </w:tcPr>
          <w:p w:rsidR="00956B0D" w:rsidRPr="0006626D" w:rsidRDefault="00956B0D" w:rsidP="00956B0D">
            <w:pPr>
              <w:pStyle w:val="Tabele"/>
              <w:rPr>
                <w:sz w:val="18"/>
                <w:szCs w:val="18"/>
              </w:rPr>
            </w:pPr>
            <w:r w:rsidRPr="0006626D">
              <w:rPr>
                <w:sz w:val="18"/>
                <w:szCs w:val="18"/>
              </w:rPr>
              <w:t>1 581 703,13</w:t>
            </w:r>
          </w:p>
        </w:tc>
      </w:tr>
      <w:tr w:rsidR="00956B0D" w:rsidRPr="0006626D">
        <w:tblPrEx>
          <w:tblCellMar>
            <w:top w:w="0" w:type="dxa"/>
            <w:bottom w:w="0" w:type="dxa"/>
          </w:tblCellMar>
        </w:tblPrEx>
        <w:tc>
          <w:tcPr>
            <w:tcW w:w="1000" w:type="pct"/>
          </w:tcPr>
          <w:p w:rsidR="00956B0D" w:rsidRPr="0006626D" w:rsidRDefault="00956B0D" w:rsidP="00956B0D">
            <w:pPr>
              <w:pStyle w:val="Tabele"/>
              <w:rPr>
                <w:sz w:val="18"/>
                <w:szCs w:val="18"/>
              </w:rPr>
            </w:pPr>
            <w:r w:rsidRPr="0006626D">
              <w:rPr>
                <w:sz w:val="18"/>
                <w:szCs w:val="18"/>
              </w:rPr>
              <w:t>Gjithsej</w:t>
            </w:r>
          </w:p>
        </w:tc>
        <w:tc>
          <w:tcPr>
            <w:tcW w:w="1000" w:type="pct"/>
          </w:tcPr>
          <w:p w:rsidR="00956B0D" w:rsidRPr="0006626D" w:rsidRDefault="00956B0D" w:rsidP="00956B0D">
            <w:pPr>
              <w:pStyle w:val="Tabele"/>
              <w:rPr>
                <w:sz w:val="18"/>
                <w:szCs w:val="18"/>
              </w:rPr>
            </w:pPr>
          </w:p>
        </w:tc>
        <w:tc>
          <w:tcPr>
            <w:tcW w:w="1000" w:type="pct"/>
          </w:tcPr>
          <w:p w:rsidR="00956B0D" w:rsidRPr="0006626D" w:rsidRDefault="00956B0D" w:rsidP="00956B0D">
            <w:pPr>
              <w:pStyle w:val="Tabele"/>
              <w:rPr>
                <w:sz w:val="18"/>
                <w:szCs w:val="18"/>
              </w:rPr>
            </w:pPr>
            <w:r w:rsidRPr="0006626D">
              <w:rPr>
                <w:sz w:val="18"/>
                <w:szCs w:val="18"/>
              </w:rPr>
              <w:t>142 818 499,64</w:t>
            </w:r>
          </w:p>
        </w:tc>
        <w:tc>
          <w:tcPr>
            <w:tcW w:w="1000" w:type="pct"/>
          </w:tcPr>
          <w:p w:rsidR="00956B0D" w:rsidRPr="0006626D" w:rsidRDefault="00956B0D" w:rsidP="00956B0D">
            <w:pPr>
              <w:pStyle w:val="Tabele"/>
              <w:rPr>
                <w:sz w:val="18"/>
                <w:szCs w:val="18"/>
              </w:rPr>
            </w:pPr>
            <w:r w:rsidRPr="0006626D">
              <w:rPr>
                <w:sz w:val="18"/>
                <w:szCs w:val="18"/>
              </w:rPr>
              <w:t>238 030 832,75</w:t>
            </w:r>
          </w:p>
        </w:tc>
        <w:tc>
          <w:tcPr>
            <w:tcW w:w="1000" w:type="pct"/>
          </w:tcPr>
          <w:p w:rsidR="00956B0D" w:rsidRPr="0006626D" w:rsidRDefault="00956B0D" w:rsidP="00956B0D">
            <w:pPr>
              <w:pStyle w:val="Tabele"/>
              <w:rPr>
                <w:sz w:val="18"/>
                <w:szCs w:val="18"/>
              </w:rPr>
            </w:pPr>
            <w:r w:rsidRPr="0006626D">
              <w:rPr>
                <w:sz w:val="18"/>
                <w:szCs w:val="18"/>
              </w:rPr>
              <w:t>71 409 249,85</w:t>
            </w:r>
          </w:p>
        </w:tc>
      </w:tr>
    </w:tbl>
    <w:p w:rsidR="00956B0D" w:rsidRPr="00D73F71" w:rsidRDefault="00956B0D" w:rsidP="00956B0D">
      <w:pPr>
        <w:pStyle w:val="Paragrafi"/>
      </w:pPr>
      <w:r w:rsidRPr="00D73F71">
        <w:t>GJITHSEJ: 71 409 249,85</w:t>
      </w:r>
    </w:p>
    <w:p w:rsidR="00956B0D" w:rsidRPr="00D73F71" w:rsidRDefault="00956B0D" w:rsidP="00956B0D">
      <w:pPr>
        <w:pStyle w:val="Paragrafi"/>
      </w:pPr>
    </w:p>
    <w:p w:rsidR="00956B0D" w:rsidRPr="00D73F71" w:rsidRDefault="00956B0D" w:rsidP="00956B0D">
      <w:pPr>
        <w:pStyle w:val="Paragrafi"/>
      </w:pPr>
    </w:p>
    <w:p w:rsidR="00956B0D" w:rsidRPr="00D73F71" w:rsidRDefault="00956B0D" w:rsidP="00956B0D">
      <w:pPr>
        <w:pStyle w:val="TitulliNr"/>
      </w:pPr>
      <w:r w:rsidRPr="00D73F71">
        <w:lastRenderedPageBreak/>
        <w:t>SHTOJCA NR.2</w:t>
      </w:r>
    </w:p>
    <w:p w:rsidR="00956B0D" w:rsidRPr="00D73F71" w:rsidRDefault="00956B0D" w:rsidP="00956B0D">
      <w:pPr>
        <w:pStyle w:val="TitulliTitull"/>
      </w:pPr>
      <w:r w:rsidRPr="00D73F71">
        <w:t>E MARRËVESHJES MIDIS QEVERISË SË REPUBLIKËS TË SHQIPËRISË DHE QEVERISË SË FEDERATËS RUSE MBI RREGULLIMIN E BORXHIT TË REPUBLIKËS SË SHQIPËRISË NDAJ FEDERATËS RUSE PËR KREDITË E AKORDUARA MË PARË</w:t>
      </w:r>
    </w:p>
    <w:p w:rsidR="00956B0D" w:rsidRPr="00D73F71" w:rsidRDefault="00956B0D" w:rsidP="00956B0D">
      <w:pPr>
        <w:pStyle w:val="Paragrafi"/>
      </w:pPr>
    </w:p>
    <w:p w:rsidR="00956B0D" w:rsidRPr="00D73F71" w:rsidRDefault="00956B0D" w:rsidP="00956B0D">
      <w:pPr>
        <w:pStyle w:val="Paragrafi"/>
      </w:pPr>
      <w:r w:rsidRPr="00D73F71">
        <w:t>Shumat e borxhit të konsoliduar të Republikës së Shqipërisë për kreditë e akorduara më parë sipas gjendjes më 1.5.1998</w:t>
      </w:r>
    </w:p>
    <w:p w:rsidR="00956B0D" w:rsidRPr="00D73F71" w:rsidRDefault="00956B0D" w:rsidP="00956B0D">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0"/>
        <w:gridCol w:w="1129"/>
        <w:gridCol w:w="1837"/>
        <w:gridCol w:w="1694"/>
        <w:gridCol w:w="1553"/>
        <w:gridCol w:w="1553"/>
      </w:tblGrid>
      <w:tr w:rsidR="00956B0D" w:rsidRPr="0006626D">
        <w:tblPrEx>
          <w:tblCellMar>
            <w:top w:w="0" w:type="dxa"/>
            <w:bottom w:w="0" w:type="dxa"/>
          </w:tblCellMar>
        </w:tblPrEx>
        <w:tc>
          <w:tcPr>
            <w:tcW w:w="818" w:type="pct"/>
          </w:tcPr>
          <w:p w:rsidR="00956B0D" w:rsidRPr="0006626D" w:rsidRDefault="00956B0D" w:rsidP="00956B0D">
            <w:pPr>
              <w:pStyle w:val="Tabele"/>
              <w:rPr>
                <w:sz w:val="18"/>
              </w:rPr>
            </w:pPr>
            <w:r w:rsidRPr="0006626D">
              <w:rPr>
                <w:sz w:val="18"/>
              </w:rPr>
              <w:t>Data e Marrëveshjes së kredisë</w:t>
            </w:r>
          </w:p>
        </w:tc>
        <w:tc>
          <w:tcPr>
            <w:tcW w:w="608" w:type="pct"/>
          </w:tcPr>
          <w:p w:rsidR="00956B0D" w:rsidRPr="0006626D" w:rsidRDefault="00956B0D" w:rsidP="00956B0D">
            <w:pPr>
              <w:pStyle w:val="Tabele"/>
              <w:rPr>
                <w:sz w:val="18"/>
              </w:rPr>
            </w:pPr>
            <w:r w:rsidRPr="0006626D">
              <w:rPr>
                <w:sz w:val="18"/>
              </w:rPr>
              <w:t>Numri i llogarisë së kredisë</w:t>
            </w:r>
          </w:p>
        </w:tc>
        <w:tc>
          <w:tcPr>
            <w:tcW w:w="989" w:type="pct"/>
          </w:tcPr>
          <w:p w:rsidR="00956B0D" w:rsidRPr="0006626D" w:rsidRDefault="00956B0D" w:rsidP="00956B0D">
            <w:pPr>
              <w:pStyle w:val="Tabele"/>
              <w:rPr>
                <w:sz w:val="18"/>
              </w:rPr>
            </w:pPr>
            <w:r w:rsidRPr="0006626D">
              <w:rPr>
                <w:sz w:val="18"/>
              </w:rPr>
              <w:t>Madhësia e borxhit (në valutën e kredisë)</w:t>
            </w:r>
          </w:p>
        </w:tc>
        <w:tc>
          <w:tcPr>
            <w:tcW w:w="912" w:type="pct"/>
          </w:tcPr>
          <w:p w:rsidR="00956B0D" w:rsidRPr="0006626D" w:rsidRDefault="00956B0D" w:rsidP="00956B0D">
            <w:pPr>
              <w:pStyle w:val="Tabele"/>
              <w:rPr>
                <w:sz w:val="18"/>
              </w:rPr>
            </w:pPr>
            <w:r w:rsidRPr="0006626D">
              <w:rPr>
                <w:sz w:val="18"/>
              </w:rPr>
              <w:t>Madhësia e borxhit (USD)</w:t>
            </w:r>
          </w:p>
        </w:tc>
        <w:tc>
          <w:tcPr>
            <w:tcW w:w="836" w:type="pct"/>
          </w:tcPr>
          <w:p w:rsidR="00956B0D" w:rsidRPr="0006626D" w:rsidRDefault="00956B0D" w:rsidP="00956B0D">
            <w:pPr>
              <w:pStyle w:val="Tabele"/>
              <w:rPr>
                <w:sz w:val="18"/>
              </w:rPr>
            </w:pPr>
            <w:r w:rsidRPr="0006626D">
              <w:rPr>
                <w:sz w:val="18"/>
              </w:rPr>
              <w:t>Shumat e borxhit të rregulluar (USD)</w:t>
            </w:r>
          </w:p>
        </w:tc>
        <w:tc>
          <w:tcPr>
            <w:tcW w:w="836" w:type="pct"/>
          </w:tcPr>
          <w:p w:rsidR="00956B0D" w:rsidRPr="0006626D" w:rsidRDefault="00956B0D" w:rsidP="00956B0D">
            <w:pPr>
              <w:pStyle w:val="Tabele"/>
              <w:rPr>
                <w:sz w:val="18"/>
              </w:rPr>
            </w:pPr>
            <w:r w:rsidRPr="0006626D">
              <w:rPr>
                <w:sz w:val="18"/>
              </w:rPr>
              <w:t>Shumat e borxhit të konsoliduar (USD)</w:t>
            </w:r>
          </w:p>
        </w:tc>
      </w:tr>
      <w:tr w:rsidR="00956B0D" w:rsidRPr="0006626D">
        <w:tblPrEx>
          <w:tblCellMar>
            <w:top w:w="0" w:type="dxa"/>
            <w:bottom w:w="0" w:type="dxa"/>
          </w:tblCellMar>
        </w:tblPrEx>
        <w:tc>
          <w:tcPr>
            <w:tcW w:w="818" w:type="pct"/>
          </w:tcPr>
          <w:p w:rsidR="00956B0D" w:rsidRPr="0006626D" w:rsidRDefault="00956B0D" w:rsidP="00956B0D">
            <w:pPr>
              <w:pStyle w:val="Tabele"/>
              <w:rPr>
                <w:sz w:val="18"/>
              </w:rPr>
            </w:pPr>
            <w:r w:rsidRPr="0006626D">
              <w:rPr>
                <w:sz w:val="18"/>
              </w:rPr>
              <w:t>21.07.54</w:t>
            </w:r>
          </w:p>
        </w:tc>
        <w:tc>
          <w:tcPr>
            <w:tcW w:w="608" w:type="pct"/>
          </w:tcPr>
          <w:p w:rsidR="00956B0D" w:rsidRPr="0006626D" w:rsidRDefault="00956B0D" w:rsidP="00956B0D">
            <w:pPr>
              <w:pStyle w:val="Tabele"/>
              <w:rPr>
                <w:sz w:val="18"/>
              </w:rPr>
            </w:pPr>
            <w:r w:rsidRPr="0006626D">
              <w:rPr>
                <w:sz w:val="18"/>
              </w:rPr>
              <w:t>128</w:t>
            </w:r>
          </w:p>
        </w:tc>
        <w:tc>
          <w:tcPr>
            <w:tcW w:w="989" w:type="pct"/>
          </w:tcPr>
          <w:p w:rsidR="00956B0D" w:rsidRPr="0006626D" w:rsidRDefault="00956B0D" w:rsidP="00956B0D">
            <w:pPr>
              <w:pStyle w:val="Tabele"/>
              <w:rPr>
                <w:sz w:val="18"/>
              </w:rPr>
            </w:pPr>
            <w:r w:rsidRPr="0006626D">
              <w:rPr>
                <w:sz w:val="18"/>
              </w:rPr>
              <w:t>3 983 207,11</w:t>
            </w:r>
          </w:p>
        </w:tc>
        <w:tc>
          <w:tcPr>
            <w:tcW w:w="912" w:type="pct"/>
          </w:tcPr>
          <w:p w:rsidR="00956B0D" w:rsidRPr="0006626D" w:rsidRDefault="00956B0D" w:rsidP="00956B0D">
            <w:pPr>
              <w:pStyle w:val="Tabele"/>
              <w:rPr>
                <w:sz w:val="18"/>
              </w:rPr>
            </w:pPr>
            <w:r w:rsidRPr="0006626D">
              <w:rPr>
                <w:sz w:val="18"/>
              </w:rPr>
              <w:t>6 638 678,52</w:t>
            </w:r>
          </w:p>
        </w:tc>
        <w:tc>
          <w:tcPr>
            <w:tcW w:w="836" w:type="pct"/>
          </w:tcPr>
          <w:p w:rsidR="00956B0D" w:rsidRPr="0006626D" w:rsidRDefault="00956B0D" w:rsidP="00956B0D">
            <w:pPr>
              <w:pStyle w:val="Tabele"/>
              <w:rPr>
                <w:sz w:val="18"/>
              </w:rPr>
            </w:pPr>
            <w:r w:rsidRPr="0006626D">
              <w:rPr>
                <w:sz w:val="18"/>
              </w:rPr>
              <w:t>1 991 603,56</w:t>
            </w:r>
          </w:p>
        </w:tc>
        <w:tc>
          <w:tcPr>
            <w:tcW w:w="836" w:type="pct"/>
          </w:tcPr>
          <w:p w:rsidR="00956B0D" w:rsidRPr="0006626D" w:rsidRDefault="00956B0D" w:rsidP="00956B0D">
            <w:pPr>
              <w:pStyle w:val="Tabele"/>
              <w:rPr>
                <w:sz w:val="18"/>
              </w:rPr>
            </w:pPr>
            <w:r w:rsidRPr="0006626D">
              <w:rPr>
                <w:sz w:val="18"/>
              </w:rPr>
              <w:t>995 801,78</w:t>
            </w:r>
          </w:p>
        </w:tc>
      </w:tr>
      <w:tr w:rsidR="00956B0D" w:rsidRPr="0006626D">
        <w:tblPrEx>
          <w:tblCellMar>
            <w:top w:w="0" w:type="dxa"/>
            <w:bottom w:w="0" w:type="dxa"/>
          </w:tblCellMar>
        </w:tblPrEx>
        <w:tc>
          <w:tcPr>
            <w:tcW w:w="818" w:type="pct"/>
          </w:tcPr>
          <w:p w:rsidR="00956B0D" w:rsidRPr="0006626D" w:rsidRDefault="00956B0D" w:rsidP="00956B0D">
            <w:pPr>
              <w:pStyle w:val="Tabele"/>
              <w:rPr>
                <w:sz w:val="18"/>
              </w:rPr>
            </w:pPr>
            <w:r w:rsidRPr="0006626D">
              <w:rPr>
                <w:sz w:val="18"/>
              </w:rPr>
              <w:t>18.07.55</w:t>
            </w:r>
          </w:p>
        </w:tc>
        <w:tc>
          <w:tcPr>
            <w:tcW w:w="608" w:type="pct"/>
          </w:tcPr>
          <w:p w:rsidR="00956B0D" w:rsidRPr="0006626D" w:rsidRDefault="00956B0D" w:rsidP="00956B0D">
            <w:pPr>
              <w:pStyle w:val="Tabele"/>
              <w:rPr>
                <w:sz w:val="18"/>
              </w:rPr>
            </w:pPr>
            <w:r w:rsidRPr="0006626D">
              <w:rPr>
                <w:sz w:val="18"/>
              </w:rPr>
              <w:t>163</w:t>
            </w:r>
          </w:p>
        </w:tc>
        <w:tc>
          <w:tcPr>
            <w:tcW w:w="989" w:type="pct"/>
          </w:tcPr>
          <w:p w:rsidR="00956B0D" w:rsidRPr="0006626D" w:rsidRDefault="00956B0D" w:rsidP="00956B0D">
            <w:pPr>
              <w:pStyle w:val="Tabele"/>
              <w:rPr>
                <w:sz w:val="18"/>
              </w:rPr>
            </w:pPr>
            <w:r w:rsidRPr="0006626D">
              <w:rPr>
                <w:sz w:val="18"/>
              </w:rPr>
              <w:t>1 408 506,73</w:t>
            </w:r>
          </w:p>
        </w:tc>
        <w:tc>
          <w:tcPr>
            <w:tcW w:w="912" w:type="pct"/>
          </w:tcPr>
          <w:p w:rsidR="00956B0D" w:rsidRPr="0006626D" w:rsidRDefault="00956B0D" w:rsidP="00956B0D">
            <w:pPr>
              <w:pStyle w:val="Tabele"/>
              <w:rPr>
                <w:sz w:val="18"/>
              </w:rPr>
            </w:pPr>
            <w:r w:rsidRPr="0006626D">
              <w:rPr>
                <w:sz w:val="18"/>
              </w:rPr>
              <w:t>2 347 511,22</w:t>
            </w:r>
          </w:p>
        </w:tc>
        <w:tc>
          <w:tcPr>
            <w:tcW w:w="836" w:type="pct"/>
          </w:tcPr>
          <w:p w:rsidR="00956B0D" w:rsidRPr="0006626D" w:rsidRDefault="00956B0D" w:rsidP="00956B0D">
            <w:pPr>
              <w:pStyle w:val="Tabele"/>
              <w:rPr>
                <w:sz w:val="18"/>
              </w:rPr>
            </w:pPr>
            <w:r w:rsidRPr="0006626D">
              <w:rPr>
                <w:sz w:val="18"/>
              </w:rPr>
              <w:t>704 253,37</w:t>
            </w:r>
          </w:p>
        </w:tc>
        <w:tc>
          <w:tcPr>
            <w:tcW w:w="836" w:type="pct"/>
          </w:tcPr>
          <w:p w:rsidR="00956B0D" w:rsidRPr="0006626D" w:rsidRDefault="00956B0D" w:rsidP="00956B0D">
            <w:pPr>
              <w:pStyle w:val="Tabele"/>
              <w:rPr>
                <w:sz w:val="18"/>
              </w:rPr>
            </w:pPr>
            <w:r w:rsidRPr="0006626D">
              <w:rPr>
                <w:sz w:val="18"/>
              </w:rPr>
              <w:t>352 126,69</w:t>
            </w:r>
          </w:p>
        </w:tc>
      </w:tr>
      <w:tr w:rsidR="00956B0D" w:rsidRPr="0006626D">
        <w:tblPrEx>
          <w:tblCellMar>
            <w:top w:w="0" w:type="dxa"/>
            <w:bottom w:w="0" w:type="dxa"/>
          </w:tblCellMar>
        </w:tblPrEx>
        <w:tc>
          <w:tcPr>
            <w:tcW w:w="818" w:type="pct"/>
          </w:tcPr>
          <w:p w:rsidR="00956B0D" w:rsidRPr="0006626D" w:rsidRDefault="00956B0D" w:rsidP="00956B0D">
            <w:pPr>
              <w:pStyle w:val="Tabele"/>
              <w:rPr>
                <w:sz w:val="18"/>
              </w:rPr>
            </w:pPr>
            <w:r w:rsidRPr="0006626D">
              <w:rPr>
                <w:sz w:val="18"/>
              </w:rPr>
              <w:t>23.03.56</w:t>
            </w:r>
          </w:p>
        </w:tc>
        <w:tc>
          <w:tcPr>
            <w:tcW w:w="608" w:type="pct"/>
          </w:tcPr>
          <w:p w:rsidR="00956B0D" w:rsidRPr="0006626D" w:rsidRDefault="00956B0D" w:rsidP="00956B0D">
            <w:pPr>
              <w:pStyle w:val="Tabele"/>
              <w:rPr>
                <w:sz w:val="18"/>
              </w:rPr>
            </w:pPr>
            <w:r w:rsidRPr="0006626D">
              <w:rPr>
                <w:sz w:val="18"/>
              </w:rPr>
              <w:t>187</w:t>
            </w:r>
          </w:p>
        </w:tc>
        <w:tc>
          <w:tcPr>
            <w:tcW w:w="989" w:type="pct"/>
          </w:tcPr>
          <w:p w:rsidR="00956B0D" w:rsidRPr="0006626D" w:rsidRDefault="00956B0D" w:rsidP="00956B0D">
            <w:pPr>
              <w:pStyle w:val="Tabele"/>
              <w:rPr>
                <w:sz w:val="18"/>
              </w:rPr>
            </w:pPr>
            <w:r w:rsidRPr="0006626D">
              <w:rPr>
                <w:sz w:val="18"/>
              </w:rPr>
              <w:t>11 952 463,57</w:t>
            </w:r>
          </w:p>
        </w:tc>
        <w:tc>
          <w:tcPr>
            <w:tcW w:w="912" w:type="pct"/>
          </w:tcPr>
          <w:p w:rsidR="00956B0D" w:rsidRPr="0006626D" w:rsidRDefault="00956B0D" w:rsidP="00956B0D">
            <w:pPr>
              <w:pStyle w:val="Tabele"/>
              <w:rPr>
                <w:sz w:val="18"/>
              </w:rPr>
            </w:pPr>
            <w:r w:rsidRPr="0006626D">
              <w:rPr>
                <w:sz w:val="18"/>
              </w:rPr>
              <w:t>19 920 772,62</w:t>
            </w:r>
          </w:p>
        </w:tc>
        <w:tc>
          <w:tcPr>
            <w:tcW w:w="836" w:type="pct"/>
          </w:tcPr>
          <w:p w:rsidR="00956B0D" w:rsidRPr="0006626D" w:rsidRDefault="00956B0D" w:rsidP="00956B0D">
            <w:pPr>
              <w:pStyle w:val="Tabele"/>
              <w:rPr>
                <w:sz w:val="18"/>
              </w:rPr>
            </w:pPr>
            <w:r w:rsidRPr="0006626D">
              <w:rPr>
                <w:sz w:val="18"/>
              </w:rPr>
              <w:t>5 976 231,79</w:t>
            </w:r>
          </w:p>
        </w:tc>
        <w:tc>
          <w:tcPr>
            <w:tcW w:w="836" w:type="pct"/>
          </w:tcPr>
          <w:p w:rsidR="00956B0D" w:rsidRPr="0006626D" w:rsidRDefault="00956B0D" w:rsidP="00956B0D">
            <w:pPr>
              <w:pStyle w:val="Tabele"/>
              <w:rPr>
                <w:sz w:val="18"/>
              </w:rPr>
            </w:pPr>
            <w:r w:rsidRPr="0006626D">
              <w:rPr>
                <w:sz w:val="18"/>
              </w:rPr>
              <w:t>2 988 115,90</w:t>
            </w:r>
          </w:p>
        </w:tc>
      </w:tr>
      <w:tr w:rsidR="00956B0D" w:rsidRPr="0006626D">
        <w:tblPrEx>
          <w:tblCellMar>
            <w:top w:w="0" w:type="dxa"/>
            <w:bottom w:w="0" w:type="dxa"/>
          </w:tblCellMar>
        </w:tblPrEx>
        <w:tc>
          <w:tcPr>
            <w:tcW w:w="818" w:type="pct"/>
          </w:tcPr>
          <w:p w:rsidR="00956B0D" w:rsidRPr="0006626D" w:rsidRDefault="00956B0D" w:rsidP="00956B0D">
            <w:pPr>
              <w:pStyle w:val="Tabele"/>
              <w:rPr>
                <w:sz w:val="18"/>
              </w:rPr>
            </w:pPr>
            <w:r w:rsidRPr="0006626D">
              <w:rPr>
                <w:sz w:val="18"/>
              </w:rPr>
              <w:t>26.06.56</w:t>
            </w:r>
          </w:p>
        </w:tc>
        <w:tc>
          <w:tcPr>
            <w:tcW w:w="608" w:type="pct"/>
          </w:tcPr>
          <w:p w:rsidR="00956B0D" w:rsidRPr="0006626D" w:rsidRDefault="00956B0D" w:rsidP="00956B0D">
            <w:pPr>
              <w:pStyle w:val="Tabele"/>
              <w:rPr>
                <w:sz w:val="18"/>
              </w:rPr>
            </w:pPr>
            <w:r w:rsidRPr="0006626D">
              <w:rPr>
                <w:sz w:val="18"/>
              </w:rPr>
              <w:t>194</w:t>
            </w:r>
          </w:p>
        </w:tc>
        <w:tc>
          <w:tcPr>
            <w:tcW w:w="989" w:type="pct"/>
          </w:tcPr>
          <w:p w:rsidR="00956B0D" w:rsidRPr="0006626D" w:rsidRDefault="00956B0D" w:rsidP="00956B0D">
            <w:pPr>
              <w:pStyle w:val="Tabele"/>
              <w:rPr>
                <w:sz w:val="18"/>
              </w:rPr>
            </w:pPr>
            <w:r w:rsidRPr="0006626D">
              <w:rPr>
                <w:sz w:val="18"/>
              </w:rPr>
              <w:t>21 661 666,72</w:t>
            </w:r>
          </w:p>
        </w:tc>
        <w:tc>
          <w:tcPr>
            <w:tcW w:w="912" w:type="pct"/>
          </w:tcPr>
          <w:p w:rsidR="00956B0D" w:rsidRPr="0006626D" w:rsidRDefault="00956B0D" w:rsidP="00956B0D">
            <w:pPr>
              <w:pStyle w:val="Tabele"/>
              <w:rPr>
                <w:sz w:val="18"/>
              </w:rPr>
            </w:pPr>
            <w:r w:rsidRPr="0006626D">
              <w:rPr>
                <w:sz w:val="18"/>
              </w:rPr>
              <w:t>36 102 777,87</w:t>
            </w:r>
          </w:p>
        </w:tc>
        <w:tc>
          <w:tcPr>
            <w:tcW w:w="836" w:type="pct"/>
          </w:tcPr>
          <w:p w:rsidR="00956B0D" w:rsidRPr="0006626D" w:rsidRDefault="00956B0D" w:rsidP="00956B0D">
            <w:pPr>
              <w:pStyle w:val="Tabele"/>
              <w:rPr>
                <w:sz w:val="18"/>
              </w:rPr>
            </w:pPr>
            <w:r w:rsidRPr="0006626D">
              <w:rPr>
                <w:sz w:val="18"/>
              </w:rPr>
              <w:t>10 830 833,36</w:t>
            </w:r>
          </w:p>
        </w:tc>
        <w:tc>
          <w:tcPr>
            <w:tcW w:w="836" w:type="pct"/>
          </w:tcPr>
          <w:p w:rsidR="00956B0D" w:rsidRPr="0006626D" w:rsidRDefault="00956B0D" w:rsidP="00956B0D">
            <w:pPr>
              <w:pStyle w:val="Tabele"/>
              <w:rPr>
                <w:sz w:val="18"/>
              </w:rPr>
            </w:pPr>
            <w:r w:rsidRPr="0006626D">
              <w:rPr>
                <w:sz w:val="18"/>
              </w:rPr>
              <w:t>5 415 416,68</w:t>
            </w:r>
          </w:p>
        </w:tc>
      </w:tr>
      <w:tr w:rsidR="00956B0D" w:rsidRPr="0006626D">
        <w:tblPrEx>
          <w:tblCellMar>
            <w:top w:w="0" w:type="dxa"/>
            <w:bottom w:w="0" w:type="dxa"/>
          </w:tblCellMar>
        </w:tblPrEx>
        <w:tc>
          <w:tcPr>
            <w:tcW w:w="818" w:type="pct"/>
          </w:tcPr>
          <w:p w:rsidR="00956B0D" w:rsidRPr="0006626D" w:rsidRDefault="00956B0D" w:rsidP="00956B0D">
            <w:pPr>
              <w:pStyle w:val="Tabele"/>
              <w:rPr>
                <w:sz w:val="18"/>
              </w:rPr>
            </w:pPr>
            <w:r w:rsidRPr="0006626D">
              <w:rPr>
                <w:sz w:val="18"/>
              </w:rPr>
              <w:t>17.04.57</w:t>
            </w:r>
          </w:p>
        </w:tc>
        <w:tc>
          <w:tcPr>
            <w:tcW w:w="608" w:type="pct"/>
          </w:tcPr>
          <w:p w:rsidR="00956B0D" w:rsidRPr="0006626D" w:rsidRDefault="00956B0D" w:rsidP="00956B0D">
            <w:pPr>
              <w:pStyle w:val="Tabele"/>
              <w:rPr>
                <w:sz w:val="18"/>
              </w:rPr>
            </w:pPr>
            <w:r w:rsidRPr="0006626D">
              <w:rPr>
                <w:sz w:val="18"/>
              </w:rPr>
              <w:t>223</w:t>
            </w:r>
          </w:p>
        </w:tc>
        <w:tc>
          <w:tcPr>
            <w:tcW w:w="989" w:type="pct"/>
          </w:tcPr>
          <w:p w:rsidR="00956B0D" w:rsidRPr="0006626D" w:rsidRDefault="00956B0D" w:rsidP="00956B0D">
            <w:pPr>
              <w:pStyle w:val="Tabele"/>
              <w:rPr>
                <w:sz w:val="18"/>
              </w:rPr>
            </w:pPr>
            <w:r w:rsidRPr="0006626D">
              <w:rPr>
                <w:sz w:val="18"/>
              </w:rPr>
              <w:t>11 092 854,02</w:t>
            </w:r>
          </w:p>
        </w:tc>
        <w:tc>
          <w:tcPr>
            <w:tcW w:w="912" w:type="pct"/>
          </w:tcPr>
          <w:p w:rsidR="00956B0D" w:rsidRPr="0006626D" w:rsidRDefault="00956B0D" w:rsidP="00956B0D">
            <w:pPr>
              <w:pStyle w:val="Tabele"/>
              <w:rPr>
                <w:sz w:val="18"/>
              </w:rPr>
            </w:pPr>
            <w:r w:rsidRPr="0006626D">
              <w:rPr>
                <w:sz w:val="18"/>
              </w:rPr>
              <w:t>18 488 090,03</w:t>
            </w:r>
          </w:p>
        </w:tc>
        <w:tc>
          <w:tcPr>
            <w:tcW w:w="836" w:type="pct"/>
          </w:tcPr>
          <w:p w:rsidR="00956B0D" w:rsidRPr="0006626D" w:rsidRDefault="00956B0D" w:rsidP="00956B0D">
            <w:pPr>
              <w:pStyle w:val="Tabele"/>
              <w:rPr>
                <w:sz w:val="18"/>
              </w:rPr>
            </w:pPr>
            <w:r w:rsidRPr="0006626D">
              <w:rPr>
                <w:sz w:val="18"/>
              </w:rPr>
              <w:t>5 546 427,01</w:t>
            </w:r>
          </w:p>
        </w:tc>
        <w:tc>
          <w:tcPr>
            <w:tcW w:w="836" w:type="pct"/>
          </w:tcPr>
          <w:p w:rsidR="00956B0D" w:rsidRPr="0006626D" w:rsidRDefault="00956B0D" w:rsidP="00956B0D">
            <w:pPr>
              <w:pStyle w:val="Tabele"/>
              <w:rPr>
                <w:sz w:val="18"/>
              </w:rPr>
            </w:pPr>
            <w:r w:rsidRPr="0006626D">
              <w:rPr>
                <w:sz w:val="18"/>
              </w:rPr>
              <w:t>2 773 213,51</w:t>
            </w:r>
          </w:p>
        </w:tc>
      </w:tr>
      <w:tr w:rsidR="00956B0D" w:rsidRPr="0006626D">
        <w:tblPrEx>
          <w:tblCellMar>
            <w:top w:w="0" w:type="dxa"/>
            <w:bottom w:w="0" w:type="dxa"/>
          </w:tblCellMar>
        </w:tblPrEx>
        <w:tc>
          <w:tcPr>
            <w:tcW w:w="818" w:type="pct"/>
          </w:tcPr>
          <w:p w:rsidR="00956B0D" w:rsidRPr="0006626D" w:rsidRDefault="00956B0D" w:rsidP="00956B0D">
            <w:pPr>
              <w:pStyle w:val="Tabele"/>
              <w:rPr>
                <w:sz w:val="18"/>
              </w:rPr>
            </w:pPr>
            <w:r w:rsidRPr="0006626D">
              <w:rPr>
                <w:sz w:val="18"/>
              </w:rPr>
              <w:t>22.11.57</w:t>
            </w:r>
          </w:p>
        </w:tc>
        <w:tc>
          <w:tcPr>
            <w:tcW w:w="608" w:type="pct"/>
          </w:tcPr>
          <w:p w:rsidR="00956B0D" w:rsidRPr="0006626D" w:rsidRDefault="00956B0D" w:rsidP="00956B0D">
            <w:pPr>
              <w:pStyle w:val="Tabele"/>
              <w:rPr>
                <w:sz w:val="18"/>
              </w:rPr>
            </w:pPr>
            <w:r w:rsidRPr="0006626D">
              <w:rPr>
                <w:sz w:val="18"/>
              </w:rPr>
              <w:t>237</w:t>
            </w:r>
          </w:p>
        </w:tc>
        <w:tc>
          <w:tcPr>
            <w:tcW w:w="989" w:type="pct"/>
          </w:tcPr>
          <w:p w:rsidR="00956B0D" w:rsidRPr="0006626D" w:rsidRDefault="00956B0D" w:rsidP="00956B0D">
            <w:pPr>
              <w:pStyle w:val="Tabele"/>
              <w:rPr>
                <w:sz w:val="18"/>
              </w:rPr>
            </w:pPr>
            <w:r w:rsidRPr="0006626D">
              <w:rPr>
                <w:sz w:val="18"/>
              </w:rPr>
              <w:t>63 733 890,91</w:t>
            </w:r>
          </w:p>
        </w:tc>
        <w:tc>
          <w:tcPr>
            <w:tcW w:w="912" w:type="pct"/>
          </w:tcPr>
          <w:p w:rsidR="00956B0D" w:rsidRPr="0006626D" w:rsidRDefault="00956B0D" w:rsidP="00956B0D">
            <w:pPr>
              <w:pStyle w:val="Tabele"/>
              <w:rPr>
                <w:sz w:val="18"/>
              </w:rPr>
            </w:pPr>
            <w:r w:rsidRPr="0006626D">
              <w:rPr>
                <w:sz w:val="18"/>
              </w:rPr>
              <w:t>106 223 151,52</w:t>
            </w:r>
          </w:p>
        </w:tc>
        <w:tc>
          <w:tcPr>
            <w:tcW w:w="836" w:type="pct"/>
          </w:tcPr>
          <w:p w:rsidR="00956B0D" w:rsidRPr="0006626D" w:rsidRDefault="00956B0D" w:rsidP="00956B0D">
            <w:pPr>
              <w:pStyle w:val="Tabele"/>
              <w:rPr>
                <w:sz w:val="18"/>
              </w:rPr>
            </w:pPr>
            <w:r w:rsidRPr="0006626D">
              <w:rPr>
                <w:sz w:val="18"/>
              </w:rPr>
              <w:t>31 866 945,46</w:t>
            </w:r>
          </w:p>
        </w:tc>
        <w:tc>
          <w:tcPr>
            <w:tcW w:w="836" w:type="pct"/>
          </w:tcPr>
          <w:p w:rsidR="00956B0D" w:rsidRPr="0006626D" w:rsidRDefault="00956B0D" w:rsidP="00956B0D">
            <w:pPr>
              <w:pStyle w:val="Tabele"/>
              <w:rPr>
                <w:sz w:val="18"/>
              </w:rPr>
            </w:pPr>
            <w:r w:rsidRPr="0006626D">
              <w:rPr>
                <w:sz w:val="18"/>
              </w:rPr>
              <w:t>15 933 472,73</w:t>
            </w:r>
          </w:p>
        </w:tc>
      </w:tr>
      <w:tr w:rsidR="00956B0D" w:rsidRPr="0006626D">
        <w:tblPrEx>
          <w:tblCellMar>
            <w:top w:w="0" w:type="dxa"/>
            <w:bottom w:w="0" w:type="dxa"/>
          </w:tblCellMar>
        </w:tblPrEx>
        <w:tc>
          <w:tcPr>
            <w:tcW w:w="818" w:type="pct"/>
          </w:tcPr>
          <w:p w:rsidR="00956B0D" w:rsidRPr="0006626D" w:rsidRDefault="00956B0D" w:rsidP="00956B0D">
            <w:pPr>
              <w:pStyle w:val="Tabele"/>
              <w:rPr>
                <w:sz w:val="18"/>
              </w:rPr>
            </w:pPr>
            <w:r w:rsidRPr="0006626D">
              <w:rPr>
                <w:sz w:val="18"/>
              </w:rPr>
              <w:t>06.02.59</w:t>
            </w:r>
          </w:p>
        </w:tc>
        <w:tc>
          <w:tcPr>
            <w:tcW w:w="608" w:type="pct"/>
          </w:tcPr>
          <w:p w:rsidR="00956B0D" w:rsidRPr="0006626D" w:rsidRDefault="00956B0D" w:rsidP="00956B0D">
            <w:pPr>
              <w:pStyle w:val="Tabele"/>
              <w:rPr>
                <w:sz w:val="18"/>
              </w:rPr>
            </w:pPr>
            <w:r w:rsidRPr="0006626D">
              <w:rPr>
                <w:sz w:val="18"/>
              </w:rPr>
              <w:t>275</w:t>
            </w:r>
          </w:p>
        </w:tc>
        <w:tc>
          <w:tcPr>
            <w:tcW w:w="989" w:type="pct"/>
          </w:tcPr>
          <w:p w:rsidR="00956B0D" w:rsidRPr="0006626D" w:rsidRDefault="00956B0D" w:rsidP="00956B0D">
            <w:pPr>
              <w:pStyle w:val="Tabele"/>
              <w:rPr>
                <w:sz w:val="18"/>
              </w:rPr>
            </w:pPr>
            <w:r w:rsidRPr="0006626D">
              <w:rPr>
                <w:sz w:val="18"/>
              </w:rPr>
              <w:t>13 968 750,00</w:t>
            </w:r>
          </w:p>
        </w:tc>
        <w:tc>
          <w:tcPr>
            <w:tcW w:w="912" w:type="pct"/>
          </w:tcPr>
          <w:p w:rsidR="00956B0D" w:rsidRPr="0006626D" w:rsidRDefault="00956B0D" w:rsidP="00956B0D">
            <w:pPr>
              <w:pStyle w:val="Tabele"/>
              <w:rPr>
                <w:sz w:val="18"/>
              </w:rPr>
            </w:pPr>
            <w:r w:rsidRPr="0006626D">
              <w:rPr>
                <w:sz w:val="18"/>
              </w:rPr>
              <w:t>23 281 250,00</w:t>
            </w:r>
          </w:p>
        </w:tc>
        <w:tc>
          <w:tcPr>
            <w:tcW w:w="836" w:type="pct"/>
          </w:tcPr>
          <w:p w:rsidR="00956B0D" w:rsidRPr="0006626D" w:rsidRDefault="00956B0D" w:rsidP="00956B0D">
            <w:pPr>
              <w:pStyle w:val="Tabele"/>
              <w:rPr>
                <w:sz w:val="18"/>
              </w:rPr>
            </w:pPr>
            <w:r w:rsidRPr="0006626D">
              <w:rPr>
                <w:sz w:val="18"/>
              </w:rPr>
              <w:t>6 984 375,00</w:t>
            </w:r>
          </w:p>
        </w:tc>
        <w:tc>
          <w:tcPr>
            <w:tcW w:w="836" w:type="pct"/>
          </w:tcPr>
          <w:p w:rsidR="00956B0D" w:rsidRPr="0006626D" w:rsidRDefault="00956B0D" w:rsidP="00956B0D">
            <w:pPr>
              <w:pStyle w:val="Tabele"/>
              <w:rPr>
                <w:sz w:val="18"/>
              </w:rPr>
            </w:pPr>
            <w:r w:rsidRPr="0006626D">
              <w:rPr>
                <w:sz w:val="18"/>
              </w:rPr>
              <w:t>3 492 187,50</w:t>
            </w:r>
          </w:p>
        </w:tc>
      </w:tr>
      <w:tr w:rsidR="00956B0D" w:rsidRPr="0006626D">
        <w:tblPrEx>
          <w:tblCellMar>
            <w:top w:w="0" w:type="dxa"/>
            <w:bottom w:w="0" w:type="dxa"/>
          </w:tblCellMar>
        </w:tblPrEx>
        <w:tc>
          <w:tcPr>
            <w:tcW w:w="818" w:type="pct"/>
          </w:tcPr>
          <w:p w:rsidR="00956B0D" w:rsidRPr="0006626D" w:rsidRDefault="00956B0D" w:rsidP="00956B0D">
            <w:pPr>
              <w:pStyle w:val="Tabele"/>
              <w:rPr>
                <w:sz w:val="18"/>
              </w:rPr>
            </w:pPr>
            <w:r w:rsidRPr="0006626D">
              <w:rPr>
                <w:sz w:val="18"/>
              </w:rPr>
              <w:t>03.07.59</w:t>
            </w:r>
          </w:p>
        </w:tc>
        <w:tc>
          <w:tcPr>
            <w:tcW w:w="608" w:type="pct"/>
          </w:tcPr>
          <w:p w:rsidR="00956B0D" w:rsidRPr="0006626D" w:rsidRDefault="00956B0D" w:rsidP="00956B0D">
            <w:pPr>
              <w:pStyle w:val="Tabele"/>
              <w:rPr>
                <w:sz w:val="18"/>
              </w:rPr>
            </w:pPr>
            <w:r w:rsidRPr="0006626D">
              <w:rPr>
                <w:sz w:val="18"/>
              </w:rPr>
              <w:t>283</w:t>
            </w:r>
          </w:p>
        </w:tc>
        <w:tc>
          <w:tcPr>
            <w:tcW w:w="989" w:type="pct"/>
          </w:tcPr>
          <w:p w:rsidR="00956B0D" w:rsidRPr="0006626D" w:rsidRDefault="00956B0D" w:rsidP="00956B0D">
            <w:pPr>
              <w:pStyle w:val="Tabele"/>
              <w:rPr>
                <w:sz w:val="18"/>
              </w:rPr>
            </w:pPr>
            <w:r w:rsidRPr="0006626D">
              <w:rPr>
                <w:sz w:val="18"/>
              </w:rPr>
              <w:t>11 853 754,33</w:t>
            </w:r>
          </w:p>
        </w:tc>
        <w:tc>
          <w:tcPr>
            <w:tcW w:w="912" w:type="pct"/>
          </w:tcPr>
          <w:p w:rsidR="00956B0D" w:rsidRPr="0006626D" w:rsidRDefault="00956B0D" w:rsidP="00956B0D">
            <w:pPr>
              <w:pStyle w:val="Tabele"/>
              <w:rPr>
                <w:sz w:val="18"/>
              </w:rPr>
            </w:pPr>
            <w:r w:rsidRPr="0006626D">
              <w:rPr>
                <w:sz w:val="18"/>
              </w:rPr>
              <w:t>19 756 257,22</w:t>
            </w:r>
          </w:p>
        </w:tc>
        <w:tc>
          <w:tcPr>
            <w:tcW w:w="836" w:type="pct"/>
          </w:tcPr>
          <w:p w:rsidR="00956B0D" w:rsidRPr="0006626D" w:rsidRDefault="00956B0D" w:rsidP="00956B0D">
            <w:pPr>
              <w:pStyle w:val="Tabele"/>
              <w:rPr>
                <w:sz w:val="18"/>
              </w:rPr>
            </w:pPr>
            <w:r w:rsidRPr="0006626D">
              <w:rPr>
                <w:sz w:val="18"/>
              </w:rPr>
              <w:t>5 926 877,17</w:t>
            </w:r>
          </w:p>
        </w:tc>
        <w:tc>
          <w:tcPr>
            <w:tcW w:w="836" w:type="pct"/>
          </w:tcPr>
          <w:p w:rsidR="00956B0D" w:rsidRPr="0006626D" w:rsidRDefault="00956B0D" w:rsidP="00956B0D">
            <w:pPr>
              <w:pStyle w:val="Tabele"/>
              <w:rPr>
                <w:sz w:val="18"/>
              </w:rPr>
            </w:pPr>
            <w:r w:rsidRPr="0006626D">
              <w:rPr>
                <w:sz w:val="18"/>
              </w:rPr>
              <w:t>2 963 438,59</w:t>
            </w:r>
          </w:p>
        </w:tc>
      </w:tr>
      <w:tr w:rsidR="00956B0D" w:rsidRPr="0006626D">
        <w:tblPrEx>
          <w:tblCellMar>
            <w:top w:w="0" w:type="dxa"/>
            <w:bottom w:w="0" w:type="dxa"/>
          </w:tblCellMar>
        </w:tblPrEx>
        <w:tc>
          <w:tcPr>
            <w:tcW w:w="818" w:type="pct"/>
          </w:tcPr>
          <w:p w:rsidR="00956B0D" w:rsidRPr="0006626D" w:rsidRDefault="00956B0D" w:rsidP="00956B0D">
            <w:pPr>
              <w:pStyle w:val="Tabele"/>
              <w:rPr>
                <w:sz w:val="18"/>
              </w:rPr>
            </w:pPr>
            <w:r w:rsidRPr="0006626D">
              <w:rPr>
                <w:sz w:val="18"/>
              </w:rPr>
              <w:t>25.07.59</w:t>
            </w:r>
          </w:p>
        </w:tc>
        <w:tc>
          <w:tcPr>
            <w:tcW w:w="608" w:type="pct"/>
          </w:tcPr>
          <w:p w:rsidR="00956B0D" w:rsidRPr="0006626D" w:rsidRDefault="00956B0D" w:rsidP="00956B0D">
            <w:pPr>
              <w:pStyle w:val="Tabele"/>
              <w:rPr>
                <w:sz w:val="18"/>
              </w:rPr>
            </w:pPr>
            <w:r w:rsidRPr="0006626D">
              <w:rPr>
                <w:sz w:val="18"/>
              </w:rPr>
              <w:t>286</w:t>
            </w:r>
          </w:p>
        </w:tc>
        <w:tc>
          <w:tcPr>
            <w:tcW w:w="989" w:type="pct"/>
          </w:tcPr>
          <w:p w:rsidR="00956B0D" w:rsidRPr="0006626D" w:rsidRDefault="00956B0D" w:rsidP="00956B0D">
            <w:pPr>
              <w:pStyle w:val="Tabele"/>
              <w:rPr>
                <w:sz w:val="18"/>
              </w:rPr>
            </w:pPr>
            <w:r w:rsidRPr="0006626D">
              <w:rPr>
                <w:sz w:val="18"/>
              </w:rPr>
              <w:t>3 163 406,25</w:t>
            </w:r>
          </w:p>
        </w:tc>
        <w:tc>
          <w:tcPr>
            <w:tcW w:w="912" w:type="pct"/>
          </w:tcPr>
          <w:p w:rsidR="00956B0D" w:rsidRPr="0006626D" w:rsidRDefault="00956B0D" w:rsidP="00956B0D">
            <w:pPr>
              <w:pStyle w:val="Tabele"/>
              <w:rPr>
                <w:sz w:val="18"/>
              </w:rPr>
            </w:pPr>
            <w:r w:rsidRPr="0006626D">
              <w:rPr>
                <w:sz w:val="18"/>
              </w:rPr>
              <w:t>5 272 343,75</w:t>
            </w:r>
          </w:p>
        </w:tc>
        <w:tc>
          <w:tcPr>
            <w:tcW w:w="836" w:type="pct"/>
          </w:tcPr>
          <w:p w:rsidR="00956B0D" w:rsidRPr="0006626D" w:rsidRDefault="00956B0D" w:rsidP="00956B0D">
            <w:pPr>
              <w:pStyle w:val="Tabele"/>
              <w:rPr>
                <w:sz w:val="18"/>
              </w:rPr>
            </w:pPr>
            <w:r w:rsidRPr="0006626D">
              <w:rPr>
                <w:sz w:val="18"/>
              </w:rPr>
              <w:t>1 581 703,13</w:t>
            </w:r>
          </w:p>
        </w:tc>
        <w:tc>
          <w:tcPr>
            <w:tcW w:w="836" w:type="pct"/>
          </w:tcPr>
          <w:p w:rsidR="00956B0D" w:rsidRPr="0006626D" w:rsidRDefault="00956B0D" w:rsidP="00956B0D">
            <w:pPr>
              <w:pStyle w:val="Tabele"/>
              <w:rPr>
                <w:sz w:val="18"/>
              </w:rPr>
            </w:pPr>
            <w:r w:rsidRPr="0006626D">
              <w:rPr>
                <w:sz w:val="18"/>
              </w:rPr>
              <w:t>790 851,57</w:t>
            </w:r>
          </w:p>
        </w:tc>
      </w:tr>
      <w:tr w:rsidR="00956B0D" w:rsidRPr="0006626D">
        <w:tblPrEx>
          <w:tblCellMar>
            <w:top w:w="0" w:type="dxa"/>
            <w:bottom w:w="0" w:type="dxa"/>
          </w:tblCellMar>
        </w:tblPrEx>
        <w:tc>
          <w:tcPr>
            <w:tcW w:w="818" w:type="pct"/>
          </w:tcPr>
          <w:p w:rsidR="00956B0D" w:rsidRPr="0006626D" w:rsidRDefault="00956B0D" w:rsidP="00956B0D">
            <w:pPr>
              <w:pStyle w:val="Tabele"/>
              <w:rPr>
                <w:sz w:val="18"/>
              </w:rPr>
            </w:pPr>
            <w:r w:rsidRPr="0006626D">
              <w:rPr>
                <w:sz w:val="18"/>
              </w:rPr>
              <w:t>Gjithsej</w:t>
            </w:r>
          </w:p>
        </w:tc>
        <w:tc>
          <w:tcPr>
            <w:tcW w:w="608" w:type="pct"/>
          </w:tcPr>
          <w:p w:rsidR="00956B0D" w:rsidRPr="0006626D" w:rsidRDefault="00956B0D" w:rsidP="00956B0D">
            <w:pPr>
              <w:pStyle w:val="Tabele"/>
              <w:rPr>
                <w:sz w:val="18"/>
              </w:rPr>
            </w:pPr>
          </w:p>
        </w:tc>
        <w:tc>
          <w:tcPr>
            <w:tcW w:w="989" w:type="pct"/>
          </w:tcPr>
          <w:p w:rsidR="00956B0D" w:rsidRPr="0006626D" w:rsidRDefault="00956B0D" w:rsidP="00956B0D">
            <w:pPr>
              <w:pStyle w:val="Tabele"/>
              <w:rPr>
                <w:sz w:val="18"/>
              </w:rPr>
            </w:pPr>
            <w:r w:rsidRPr="0006626D">
              <w:rPr>
                <w:sz w:val="18"/>
              </w:rPr>
              <w:t>142 818 499,64</w:t>
            </w:r>
          </w:p>
        </w:tc>
        <w:tc>
          <w:tcPr>
            <w:tcW w:w="912" w:type="pct"/>
          </w:tcPr>
          <w:p w:rsidR="00956B0D" w:rsidRPr="0006626D" w:rsidRDefault="00956B0D" w:rsidP="00956B0D">
            <w:pPr>
              <w:pStyle w:val="Tabele"/>
              <w:rPr>
                <w:sz w:val="18"/>
              </w:rPr>
            </w:pPr>
            <w:r w:rsidRPr="0006626D">
              <w:rPr>
                <w:sz w:val="18"/>
              </w:rPr>
              <w:t>238 030 832,75</w:t>
            </w:r>
          </w:p>
        </w:tc>
        <w:tc>
          <w:tcPr>
            <w:tcW w:w="836" w:type="pct"/>
          </w:tcPr>
          <w:p w:rsidR="00956B0D" w:rsidRPr="0006626D" w:rsidRDefault="00956B0D" w:rsidP="00956B0D">
            <w:pPr>
              <w:pStyle w:val="Tabele"/>
              <w:rPr>
                <w:sz w:val="18"/>
              </w:rPr>
            </w:pPr>
            <w:r w:rsidRPr="0006626D">
              <w:rPr>
                <w:sz w:val="18"/>
              </w:rPr>
              <w:t>71 409 249,85</w:t>
            </w:r>
          </w:p>
        </w:tc>
        <w:tc>
          <w:tcPr>
            <w:tcW w:w="836" w:type="pct"/>
          </w:tcPr>
          <w:p w:rsidR="00956B0D" w:rsidRPr="0006626D" w:rsidRDefault="00956B0D" w:rsidP="00956B0D">
            <w:pPr>
              <w:pStyle w:val="Tabele"/>
              <w:rPr>
                <w:sz w:val="18"/>
              </w:rPr>
            </w:pPr>
            <w:r w:rsidRPr="0006626D">
              <w:rPr>
                <w:sz w:val="18"/>
              </w:rPr>
              <w:t>35 704 624,95</w:t>
            </w:r>
          </w:p>
        </w:tc>
      </w:tr>
    </w:tbl>
    <w:p w:rsidR="00956B0D" w:rsidRPr="00D73F71" w:rsidRDefault="00956B0D" w:rsidP="00956B0D">
      <w:pPr>
        <w:pStyle w:val="Paragrafi"/>
      </w:pPr>
    </w:p>
    <w:p w:rsidR="00956B0D" w:rsidRPr="00D73F71" w:rsidRDefault="00956B0D" w:rsidP="00956B0D">
      <w:pPr>
        <w:pStyle w:val="Paragrafi"/>
      </w:pPr>
      <w:r w:rsidRPr="00D73F71">
        <w:t>GJITHSEJ: 35 704 624,95</w:t>
      </w:r>
    </w:p>
    <w:p w:rsidR="00956B0D" w:rsidRPr="00D73F71" w:rsidRDefault="00956B0D" w:rsidP="00956B0D">
      <w:pPr>
        <w:pStyle w:val="Paragrafi"/>
      </w:pPr>
    </w:p>
    <w:p w:rsidR="00956B0D" w:rsidRPr="00D73F71" w:rsidRDefault="00956B0D" w:rsidP="00956B0D">
      <w:pPr>
        <w:pStyle w:val="TitulliNr"/>
      </w:pPr>
      <w:r w:rsidRPr="00D73F71">
        <w:t>SHTOJCA NR.3</w:t>
      </w:r>
    </w:p>
    <w:p w:rsidR="00956B0D" w:rsidRPr="00D73F71" w:rsidRDefault="00956B0D" w:rsidP="00956B0D">
      <w:pPr>
        <w:pStyle w:val="TitulliTitull"/>
      </w:pPr>
      <w:r w:rsidRPr="00D73F71">
        <w:t>E MARRËVESHJES MIDIS QEVERISË SË REPUBLIKËS TË SHQIPËRISË DHE QEVERISË SË FEDERATËS RUSE MBI RREGULLIMIN E BORXHIT TË REPUBLIKËS SË SHQIPËRISË NDAJ FEDERATËS RUSE PËR KREDITË E AKORDUARA MË PARË</w:t>
      </w:r>
    </w:p>
    <w:p w:rsidR="00956B0D" w:rsidRPr="00D73F71" w:rsidRDefault="00956B0D" w:rsidP="00956B0D">
      <w:pPr>
        <w:pStyle w:val="Paragrafi"/>
      </w:pPr>
    </w:p>
    <w:p w:rsidR="00956B0D" w:rsidRPr="00D73F71" w:rsidRDefault="00956B0D" w:rsidP="00956B0D">
      <w:pPr>
        <w:pStyle w:val="Paragrafi"/>
      </w:pPr>
      <w:r w:rsidRPr="00D73F71">
        <w:t>Grafik</w:t>
      </w:r>
    </w:p>
    <w:p w:rsidR="00956B0D" w:rsidRPr="00D73F71" w:rsidRDefault="00956B0D" w:rsidP="00956B0D">
      <w:pPr>
        <w:pStyle w:val="Paragrafi"/>
      </w:pPr>
      <w:r w:rsidRPr="00D73F71">
        <w:t>i shlyerjes së shumave të konsoliduara të borxhit</w:t>
      </w:r>
    </w:p>
    <w:p w:rsidR="00956B0D" w:rsidRPr="00D73F71" w:rsidRDefault="00956B0D" w:rsidP="00956B0D">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
        <w:gridCol w:w="974"/>
        <w:gridCol w:w="1112"/>
        <w:gridCol w:w="1112"/>
        <w:gridCol w:w="973"/>
        <w:gridCol w:w="418"/>
        <w:gridCol w:w="975"/>
        <w:gridCol w:w="1112"/>
        <w:gridCol w:w="1112"/>
        <w:gridCol w:w="973"/>
      </w:tblGrid>
      <w:tr w:rsidR="00956B0D" w:rsidRPr="006830BE">
        <w:tblPrEx>
          <w:tblCellMar>
            <w:top w:w="0" w:type="dxa"/>
            <w:bottom w:w="0" w:type="dxa"/>
          </w:tblCellMar>
        </w:tblPrEx>
        <w:trPr>
          <w:cantSplit/>
          <w:trHeight w:val="600"/>
        </w:trPr>
        <w:tc>
          <w:tcPr>
            <w:tcW w:w="282" w:type="pct"/>
            <w:vMerge w:val="restart"/>
          </w:tcPr>
          <w:p w:rsidR="00956B0D" w:rsidRPr="006830BE" w:rsidRDefault="00956B0D" w:rsidP="00956B0D">
            <w:pPr>
              <w:pStyle w:val="Tabele"/>
              <w:rPr>
                <w:sz w:val="18"/>
              </w:rPr>
            </w:pPr>
            <w:r w:rsidRPr="006830BE">
              <w:rPr>
                <w:sz w:val="18"/>
              </w:rPr>
              <w:t>Nr.</w:t>
            </w:r>
          </w:p>
        </w:tc>
        <w:tc>
          <w:tcPr>
            <w:tcW w:w="524" w:type="pct"/>
            <w:vMerge w:val="restart"/>
          </w:tcPr>
          <w:p w:rsidR="00956B0D" w:rsidRPr="006830BE" w:rsidRDefault="00956B0D" w:rsidP="00956B0D">
            <w:pPr>
              <w:pStyle w:val="Tabele"/>
              <w:rPr>
                <w:sz w:val="18"/>
              </w:rPr>
            </w:pPr>
            <w:r w:rsidRPr="006830BE">
              <w:rPr>
                <w:sz w:val="18"/>
              </w:rPr>
              <w:t>Pjesa e principalit</w:t>
            </w:r>
          </w:p>
        </w:tc>
        <w:tc>
          <w:tcPr>
            <w:tcW w:w="1198" w:type="pct"/>
            <w:gridSpan w:val="2"/>
          </w:tcPr>
          <w:p w:rsidR="00956B0D" w:rsidRPr="006830BE" w:rsidRDefault="00956B0D" w:rsidP="00956B0D">
            <w:pPr>
              <w:pStyle w:val="Tabele"/>
              <w:rPr>
                <w:sz w:val="18"/>
              </w:rPr>
            </w:pPr>
            <w:r w:rsidRPr="006830BE">
              <w:rPr>
                <w:sz w:val="18"/>
              </w:rPr>
              <w:t>Shuma e pagesës në</w:t>
            </w:r>
          </w:p>
        </w:tc>
        <w:tc>
          <w:tcPr>
            <w:tcW w:w="524" w:type="pct"/>
            <w:vMerge w:val="restart"/>
          </w:tcPr>
          <w:p w:rsidR="00956B0D" w:rsidRPr="006830BE" w:rsidRDefault="00956B0D" w:rsidP="00956B0D">
            <w:pPr>
              <w:pStyle w:val="Tabele"/>
              <w:rPr>
                <w:sz w:val="18"/>
              </w:rPr>
            </w:pPr>
            <w:r w:rsidRPr="006830BE">
              <w:rPr>
                <w:sz w:val="18"/>
              </w:rPr>
              <w:t>Data e pagesës</w:t>
            </w:r>
          </w:p>
        </w:tc>
        <w:tc>
          <w:tcPr>
            <w:tcW w:w="225" w:type="pct"/>
            <w:vMerge w:val="restart"/>
          </w:tcPr>
          <w:p w:rsidR="00956B0D" w:rsidRPr="006830BE" w:rsidRDefault="00956B0D" w:rsidP="00956B0D">
            <w:pPr>
              <w:pStyle w:val="Tabele"/>
              <w:rPr>
                <w:sz w:val="18"/>
              </w:rPr>
            </w:pPr>
            <w:r w:rsidRPr="006830BE">
              <w:rPr>
                <w:sz w:val="18"/>
              </w:rPr>
              <w:t>Nr</w:t>
            </w:r>
          </w:p>
        </w:tc>
        <w:tc>
          <w:tcPr>
            <w:tcW w:w="525" w:type="pct"/>
            <w:vMerge w:val="restart"/>
          </w:tcPr>
          <w:p w:rsidR="00956B0D" w:rsidRPr="006830BE" w:rsidRDefault="00956B0D" w:rsidP="00956B0D">
            <w:pPr>
              <w:pStyle w:val="Tabele"/>
              <w:rPr>
                <w:sz w:val="18"/>
              </w:rPr>
            </w:pPr>
            <w:r w:rsidRPr="006830BE">
              <w:rPr>
                <w:sz w:val="18"/>
              </w:rPr>
              <w:t>Pjesa e principalit</w:t>
            </w:r>
          </w:p>
        </w:tc>
        <w:tc>
          <w:tcPr>
            <w:tcW w:w="1198" w:type="pct"/>
            <w:gridSpan w:val="2"/>
          </w:tcPr>
          <w:p w:rsidR="00956B0D" w:rsidRPr="006830BE" w:rsidRDefault="00956B0D" w:rsidP="00956B0D">
            <w:pPr>
              <w:pStyle w:val="Tabele"/>
              <w:rPr>
                <w:sz w:val="18"/>
              </w:rPr>
            </w:pPr>
            <w:r w:rsidRPr="006830BE">
              <w:rPr>
                <w:sz w:val="18"/>
              </w:rPr>
              <w:t>Shuma e pagesës në</w:t>
            </w:r>
          </w:p>
          <w:p w:rsidR="00956B0D" w:rsidRPr="006830BE" w:rsidRDefault="00956B0D" w:rsidP="00956B0D">
            <w:pPr>
              <w:pStyle w:val="Tabele"/>
              <w:rPr>
                <w:sz w:val="18"/>
              </w:rPr>
            </w:pPr>
            <w:r w:rsidRPr="006830BE">
              <w:rPr>
                <w:sz w:val="18"/>
              </w:rPr>
              <w:t>USD</w:t>
            </w:r>
          </w:p>
        </w:tc>
        <w:tc>
          <w:tcPr>
            <w:tcW w:w="524" w:type="pct"/>
            <w:vMerge w:val="restart"/>
          </w:tcPr>
          <w:p w:rsidR="00956B0D" w:rsidRPr="006830BE" w:rsidRDefault="00956B0D" w:rsidP="00956B0D">
            <w:pPr>
              <w:pStyle w:val="Tabele"/>
              <w:rPr>
                <w:sz w:val="18"/>
              </w:rPr>
            </w:pPr>
            <w:r w:rsidRPr="006830BE">
              <w:rPr>
                <w:sz w:val="18"/>
              </w:rPr>
              <w:t>Data e pagesës</w:t>
            </w:r>
          </w:p>
        </w:tc>
      </w:tr>
      <w:tr w:rsidR="00956B0D" w:rsidRPr="006830BE">
        <w:tblPrEx>
          <w:tblCellMar>
            <w:top w:w="0" w:type="dxa"/>
            <w:bottom w:w="0" w:type="dxa"/>
          </w:tblCellMar>
        </w:tblPrEx>
        <w:trPr>
          <w:cantSplit/>
          <w:trHeight w:val="255"/>
        </w:trPr>
        <w:tc>
          <w:tcPr>
            <w:tcW w:w="282" w:type="pct"/>
            <w:vMerge/>
          </w:tcPr>
          <w:p w:rsidR="00956B0D" w:rsidRPr="006830BE" w:rsidRDefault="00956B0D" w:rsidP="00956B0D">
            <w:pPr>
              <w:pStyle w:val="Tabele"/>
              <w:rPr>
                <w:sz w:val="18"/>
              </w:rPr>
            </w:pPr>
          </w:p>
        </w:tc>
        <w:tc>
          <w:tcPr>
            <w:tcW w:w="524" w:type="pct"/>
            <w:vMerge/>
          </w:tcPr>
          <w:p w:rsidR="00956B0D" w:rsidRPr="006830BE" w:rsidRDefault="00956B0D" w:rsidP="00956B0D">
            <w:pPr>
              <w:pStyle w:val="Tabele"/>
              <w:rPr>
                <w:sz w:val="18"/>
              </w:rPr>
            </w:pPr>
          </w:p>
        </w:tc>
        <w:tc>
          <w:tcPr>
            <w:tcW w:w="599" w:type="pct"/>
          </w:tcPr>
          <w:p w:rsidR="00956B0D" w:rsidRPr="006830BE" w:rsidRDefault="00956B0D" w:rsidP="00956B0D">
            <w:pPr>
              <w:pStyle w:val="Tabele"/>
              <w:rPr>
                <w:sz w:val="18"/>
              </w:rPr>
            </w:pPr>
            <w:r w:rsidRPr="006830BE">
              <w:rPr>
                <w:sz w:val="18"/>
              </w:rPr>
              <w:t>Principali</w:t>
            </w:r>
          </w:p>
        </w:tc>
        <w:tc>
          <w:tcPr>
            <w:tcW w:w="599" w:type="pct"/>
          </w:tcPr>
          <w:p w:rsidR="00956B0D" w:rsidRPr="006830BE" w:rsidRDefault="00956B0D" w:rsidP="00956B0D">
            <w:pPr>
              <w:pStyle w:val="Tabele"/>
              <w:rPr>
                <w:sz w:val="18"/>
              </w:rPr>
            </w:pPr>
            <w:r w:rsidRPr="006830BE">
              <w:rPr>
                <w:sz w:val="18"/>
              </w:rPr>
              <w:t>Interesat</w:t>
            </w:r>
          </w:p>
        </w:tc>
        <w:tc>
          <w:tcPr>
            <w:tcW w:w="524" w:type="pct"/>
            <w:vMerge/>
          </w:tcPr>
          <w:p w:rsidR="00956B0D" w:rsidRPr="006830BE" w:rsidRDefault="00956B0D" w:rsidP="00956B0D">
            <w:pPr>
              <w:pStyle w:val="Tabele"/>
              <w:rPr>
                <w:sz w:val="18"/>
              </w:rPr>
            </w:pPr>
          </w:p>
        </w:tc>
        <w:tc>
          <w:tcPr>
            <w:tcW w:w="225" w:type="pct"/>
            <w:vMerge/>
          </w:tcPr>
          <w:p w:rsidR="00956B0D" w:rsidRPr="006830BE" w:rsidRDefault="00956B0D" w:rsidP="00956B0D">
            <w:pPr>
              <w:pStyle w:val="Tabele"/>
              <w:rPr>
                <w:sz w:val="18"/>
              </w:rPr>
            </w:pPr>
          </w:p>
        </w:tc>
        <w:tc>
          <w:tcPr>
            <w:tcW w:w="525" w:type="pct"/>
            <w:vMerge/>
          </w:tcPr>
          <w:p w:rsidR="00956B0D" w:rsidRPr="006830BE" w:rsidRDefault="00956B0D" w:rsidP="00956B0D">
            <w:pPr>
              <w:pStyle w:val="Tabele"/>
              <w:rPr>
                <w:sz w:val="18"/>
              </w:rPr>
            </w:pPr>
          </w:p>
        </w:tc>
        <w:tc>
          <w:tcPr>
            <w:tcW w:w="599" w:type="pct"/>
          </w:tcPr>
          <w:p w:rsidR="00956B0D" w:rsidRPr="006830BE" w:rsidRDefault="00956B0D" w:rsidP="00956B0D">
            <w:pPr>
              <w:pStyle w:val="Tabele"/>
              <w:rPr>
                <w:sz w:val="18"/>
              </w:rPr>
            </w:pPr>
            <w:r w:rsidRPr="006830BE">
              <w:rPr>
                <w:sz w:val="18"/>
              </w:rPr>
              <w:t>Principali</w:t>
            </w:r>
          </w:p>
        </w:tc>
        <w:tc>
          <w:tcPr>
            <w:tcW w:w="599" w:type="pct"/>
          </w:tcPr>
          <w:p w:rsidR="00956B0D" w:rsidRPr="006830BE" w:rsidRDefault="00956B0D" w:rsidP="00956B0D">
            <w:pPr>
              <w:pStyle w:val="Tabele"/>
              <w:rPr>
                <w:sz w:val="18"/>
              </w:rPr>
            </w:pPr>
            <w:r w:rsidRPr="006830BE">
              <w:rPr>
                <w:sz w:val="18"/>
              </w:rPr>
              <w:t>Interesat</w:t>
            </w:r>
          </w:p>
        </w:tc>
        <w:tc>
          <w:tcPr>
            <w:tcW w:w="524" w:type="pct"/>
            <w:vMerge/>
          </w:tcPr>
          <w:p w:rsidR="00956B0D" w:rsidRPr="006830BE" w:rsidRDefault="00956B0D" w:rsidP="00956B0D">
            <w:pPr>
              <w:pStyle w:val="Tabele"/>
              <w:rPr>
                <w:sz w:val="18"/>
              </w:rPr>
            </w:pPr>
          </w:p>
        </w:tc>
      </w:tr>
      <w:tr w:rsidR="00956B0D" w:rsidRPr="006830BE">
        <w:tblPrEx>
          <w:tblCellMar>
            <w:top w:w="0" w:type="dxa"/>
            <w:bottom w:w="0" w:type="dxa"/>
          </w:tblCellMar>
        </w:tblPrEx>
        <w:tc>
          <w:tcPr>
            <w:tcW w:w="282" w:type="pct"/>
          </w:tcPr>
          <w:p w:rsidR="00956B0D" w:rsidRPr="006830BE" w:rsidRDefault="00956B0D" w:rsidP="00956B0D">
            <w:pPr>
              <w:pStyle w:val="Tabele"/>
              <w:rPr>
                <w:sz w:val="18"/>
              </w:rPr>
            </w:pPr>
            <w:r w:rsidRPr="006830BE">
              <w:rPr>
                <w:sz w:val="18"/>
              </w:rPr>
              <w:t>1</w:t>
            </w:r>
          </w:p>
        </w:tc>
        <w:tc>
          <w:tcPr>
            <w:tcW w:w="524" w:type="pct"/>
          </w:tcPr>
          <w:p w:rsidR="00956B0D" w:rsidRPr="006830BE" w:rsidRDefault="00956B0D" w:rsidP="00956B0D">
            <w:pPr>
              <w:pStyle w:val="Tabele"/>
              <w:rPr>
                <w:sz w:val="18"/>
              </w:rPr>
            </w:pPr>
            <w:r w:rsidRPr="006830BE">
              <w:rPr>
                <w:sz w:val="18"/>
              </w:rPr>
              <w:t>0.00</w:t>
            </w:r>
          </w:p>
        </w:tc>
        <w:tc>
          <w:tcPr>
            <w:tcW w:w="599" w:type="pct"/>
          </w:tcPr>
          <w:p w:rsidR="00956B0D" w:rsidRPr="006830BE" w:rsidRDefault="00956B0D" w:rsidP="00956B0D">
            <w:pPr>
              <w:pStyle w:val="Tabele"/>
              <w:rPr>
                <w:sz w:val="18"/>
              </w:rPr>
            </w:pPr>
            <w:r w:rsidRPr="006830BE">
              <w:rPr>
                <w:sz w:val="18"/>
              </w:rPr>
              <w:t>0.00</w:t>
            </w:r>
          </w:p>
        </w:tc>
        <w:tc>
          <w:tcPr>
            <w:tcW w:w="599" w:type="pct"/>
          </w:tcPr>
          <w:p w:rsidR="00956B0D" w:rsidRPr="006830BE" w:rsidRDefault="00956B0D" w:rsidP="00956B0D">
            <w:pPr>
              <w:pStyle w:val="Tabele"/>
              <w:rPr>
                <w:sz w:val="18"/>
              </w:rPr>
            </w:pPr>
            <w:r w:rsidRPr="006830BE">
              <w:rPr>
                <w:sz w:val="18"/>
              </w:rPr>
              <w:t>1425705.51</w:t>
            </w:r>
          </w:p>
        </w:tc>
        <w:tc>
          <w:tcPr>
            <w:tcW w:w="524" w:type="pct"/>
          </w:tcPr>
          <w:p w:rsidR="00956B0D" w:rsidRPr="006830BE" w:rsidRDefault="00956B0D" w:rsidP="00956B0D">
            <w:pPr>
              <w:pStyle w:val="Tabele"/>
              <w:rPr>
                <w:sz w:val="18"/>
              </w:rPr>
            </w:pPr>
            <w:r w:rsidRPr="006830BE">
              <w:rPr>
                <w:sz w:val="18"/>
              </w:rPr>
              <w:t>01.11.98</w:t>
            </w:r>
          </w:p>
        </w:tc>
        <w:tc>
          <w:tcPr>
            <w:tcW w:w="225" w:type="pct"/>
          </w:tcPr>
          <w:p w:rsidR="00956B0D" w:rsidRPr="006830BE" w:rsidRDefault="00956B0D" w:rsidP="00956B0D">
            <w:pPr>
              <w:pStyle w:val="Tabele"/>
              <w:rPr>
                <w:sz w:val="18"/>
              </w:rPr>
            </w:pPr>
            <w:r w:rsidRPr="006830BE">
              <w:rPr>
                <w:sz w:val="18"/>
              </w:rPr>
              <w:t>2</w:t>
            </w:r>
          </w:p>
        </w:tc>
        <w:tc>
          <w:tcPr>
            <w:tcW w:w="525" w:type="pct"/>
          </w:tcPr>
          <w:p w:rsidR="00956B0D" w:rsidRPr="006830BE" w:rsidRDefault="00956B0D" w:rsidP="00956B0D">
            <w:pPr>
              <w:pStyle w:val="Tabele"/>
              <w:rPr>
                <w:sz w:val="18"/>
              </w:rPr>
            </w:pPr>
            <w:r w:rsidRPr="006830BE">
              <w:rPr>
                <w:sz w:val="18"/>
              </w:rPr>
              <w:t>0.00</w:t>
            </w:r>
          </w:p>
        </w:tc>
        <w:tc>
          <w:tcPr>
            <w:tcW w:w="599" w:type="pct"/>
          </w:tcPr>
          <w:p w:rsidR="00956B0D" w:rsidRPr="006830BE" w:rsidRDefault="00956B0D" w:rsidP="00956B0D">
            <w:pPr>
              <w:pStyle w:val="Tabele"/>
              <w:rPr>
                <w:sz w:val="18"/>
              </w:rPr>
            </w:pPr>
            <w:r w:rsidRPr="006830BE">
              <w:rPr>
                <w:sz w:val="18"/>
              </w:rPr>
              <w:t>0.00</w:t>
            </w:r>
          </w:p>
        </w:tc>
        <w:tc>
          <w:tcPr>
            <w:tcW w:w="599" w:type="pct"/>
          </w:tcPr>
          <w:p w:rsidR="00956B0D" w:rsidRPr="006830BE" w:rsidRDefault="00956B0D" w:rsidP="00956B0D">
            <w:pPr>
              <w:pStyle w:val="Tabele"/>
              <w:rPr>
                <w:sz w:val="18"/>
              </w:rPr>
            </w:pPr>
            <w:r w:rsidRPr="006830BE">
              <w:rPr>
                <w:sz w:val="18"/>
              </w:rPr>
              <w:t>1251612.13</w:t>
            </w:r>
          </w:p>
        </w:tc>
        <w:tc>
          <w:tcPr>
            <w:tcW w:w="524" w:type="pct"/>
          </w:tcPr>
          <w:p w:rsidR="00956B0D" w:rsidRPr="006830BE" w:rsidRDefault="00956B0D" w:rsidP="00956B0D">
            <w:pPr>
              <w:pStyle w:val="Tabele"/>
              <w:rPr>
                <w:sz w:val="18"/>
              </w:rPr>
            </w:pPr>
            <w:r w:rsidRPr="006830BE">
              <w:rPr>
                <w:sz w:val="18"/>
              </w:rPr>
              <w:t>01.05.99</w:t>
            </w:r>
          </w:p>
        </w:tc>
      </w:tr>
      <w:tr w:rsidR="00956B0D" w:rsidRPr="006830BE">
        <w:tblPrEx>
          <w:tblCellMar>
            <w:top w:w="0" w:type="dxa"/>
            <w:bottom w:w="0" w:type="dxa"/>
          </w:tblCellMar>
        </w:tblPrEx>
        <w:tc>
          <w:tcPr>
            <w:tcW w:w="282" w:type="pct"/>
          </w:tcPr>
          <w:p w:rsidR="00956B0D" w:rsidRPr="006830BE" w:rsidRDefault="00956B0D" w:rsidP="00956B0D">
            <w:pPr>
              <w:pStyle w:val="Tabele"/>
              <w:rPr>
                <w:sz w:val="18"/>
              </w:rPr>
            </w:pPr>
            <w:r w:rsidRPr="006830BE">
              <w:rPr>
                <w:sz w:val="18"/>
              </w:rPr>
              <w:t>3</w:t>
            </w:r>
          </w:p>
        </w:tc>
        <w:tc>
          <w:tcPr>
            <w:tcW w:w="524" w:type="pct"/>
          </w:tcPr>
          <w:p w:rsidR="00956B0D" w:rsidRPr="006830BE" w:rsidRDefault="00956B0D" w:rsidP="00956B0D">
            <w:pPr>
              <w:pStyle w:val="Tabele"/>
              <w:rPr>
                <w:sz w:val="18"/>
              </w:rPr>
            </w:pPr>
            <w:r w:rsidRPr="006830BE">
              <w:rPr>
                <w:sz w:val="18"/>
              </w:rPr>
              <w:t>0.00</w:t>
            </w:r>
          </w:p>
        </w:tc>
        <w:tc>
          <w:tcPr>
            <w:tcW w:w="599" w:type="pct"/>
          </w:tcPr>
          <w:p w:rsidR="00956B0D" w:rsidRPr="006830BE" w:rsidRDefault="00956B0D" w:rsidP="00956B0D">
            <w:pPr>
              <w:pStyle w:val="Tabele"/>
              <w:rPr>
                <w:sz w:val="18"/>
              </w:rPr>
            </w:pPr>
            <w:r w:rsidRPr="006830BE">
              <w:rPr>
                <w:sz w:val="18"/>
              </w:rPr>
              <w:t>0.00</w:t>
            </w:r>
          </w:p>
        </w:tc>
        <w:tc>
          <w:tcPr>
            <w:tcW w:w="599" w:type="pct"/>
          </w:tcPr>
          <w:p w:rsidR="00956B0D" w:rsidRPr="006830BE" w:rsidRDefault="00956B0D" w:rsidP="00956B0D">
            <w:pPr>
              <w:pStyle w:val="Tabele"/>
              <w:rPr>
                <w:sz w:val="18"/>
              </w:rPr>
            </w:pPr>
            <w:r w:rsidRPr="006830BE">
              <w:rPr>
                <w:sz w:val="18"/>
              </w:rPr>
              <w:t>1288381.56</w:t>
            </w:r>
          </w:p>
        </w:tc>
        <w:tc>
          <w:tcPr>
            <w:tcW w:w="524" w:type="pct"/>
          </w:tcPr>
          <w:p w:rsidR="00956B0D" w:rsidRPr="006830BE" w:rsidRDefault="00956B0D" w:rsidP="00956B0D">
            <w:pPr>
              <w:pStyle w:val="Tabele"/>
              <w:rPr>
                <w:sz w:val="18"/>
              </w:rPr>
            </w:pPr>
            <w:r w:rsidRPr="006830BE">
              <w:rPr>
                <w:sz w:val="18"/>
              </w:rPr>
              <w:t>01.11.99</w:t>
            </w:r>
          </w:p>
        </w:tc>
        <w:tc>
          <w:tcPr>
            <w:tcW w:w="225" w:type="pct"/>
          </w:tcPr>
          <w:p w:rsidR="00956B0D" w:rsidRPr="006830BE" w:rsidRDefault="00956B0D" w:rsidP="00956B0D">
            <w:pPr>
              <w:pStyle w:val="Tabele"/>
              <w:rPr>
                <w:sz w:val="18"/>
              </w:rPr>
            </w:pPr>
            <w:r w:rsidRPr="006830BE">
              <w:rPr>
                <w:sz w:val="18"/>
              </w:rPr>
              <w:t>4</w:t>
            </w:r>
          </w:p>
        </w:tc>
        <w:tc>
          <w:tcPr>
            <w:tcW w:w="525" w:type="pct"/>
          </w:tcPr>
          <w:p w:rsidR="00956B0D" w:rsidRPr="006830BE" w:rsidRDefault="00956B0D" w:rsidP="00956B0D">
            <w:pPr>
              <w:pStyle w:val="Tabele"/>
              <w:rPr>
                <w:sz w:val="18"/>
              </w:rPr>
            </w:pPr>
            <w:r w:rsidRPr="006830BE">
              <w:rPr>
                <w:sz w:val="18"/>
              </w:rPr>
              <w:t>0.00</w:t>
            </w:r>
          </w:p>
        </w:tc>
        <w:tc>
          <w:tcPr>
            <w:tcW w:w="599" w:type="pct"/>
          </w:tcPr>
          <w:p w:rsidR="00956B0D" w:rsidRPr="006830BE" w:rsidRDefault="00956B0D" w:rsidP="00956B0D">
            <w:pPr>
              <w:pStyle w:val="Tabele"/>
              <w:rPr>
                <w:sz w:val="18"/>
              </w:rPr>
            </w:pPr>
            <w:r w:rsidRPr="006830BE">
              <w:rPr>
                <w:sz w:val="18"/>
              </w:rPr>
              <w:t>0.00</w:t>
            </w:r>
          </w:p>
        </w:tc>
        <w:tc>
          <w:tcPr>
            <w:tcW w:w="599" w:type="pct"/>
          </w:tcPr>
          <w:p w:rsidR="00956B0D" w:rsidRPr="006830BE" w:rsidRDefault="00956B0D" w:rsidP="00956B0D">
            <w:pPr>
              <w:pStyle w:val="Tabele"/>
              <w:rPr>
                <w:sz w:val="18"/>
              </w:rPr>
            </w:pPr>
            <w:r w:rsidRPr="006830BE">
              <w:rPr>
                <w:sz w:val="18"/>
              </w:rPr>
              <w:t>1468196.49</w:t>
            </w:r>
          </w:p>
        </w:tc>
        <w:tc>
          <w:tcPr>
            <w:tcW w:w="524" w:type="pct"/>
          </w:tcPr>
          <w:p w:rsidR="00956B0D" w:rsidRPr="006830BE" w:rsidRDefault="00956B0D" w:rsidP="00956B0D">
            <w:pPr>
              <w:pStyle w:val="Tabele"/>
              <w:rPr>
                <w:sz w:val="18"/>
              </w:rPr>
            </w:pPr>
            <w:r w:rsidRPr="006830BE">
              <w:rPr>
                <w:sz w:val="18"/>
              </w:rPr>
              <w:t>01.05.00</w:t>
            </w:r>
          </w:p>
        </w:tc>
      </w:tr>
      <w:tr w:rsidR="00956B0D" w:rsidRPr="006830BE">
        <w:tblPrEx>
          <w:tblCellMar>
            <w:top w:w="0" w:type="dxa"/>
            <w:bottom w:w="0" w:type="dxa"/>
          </w:tblCellMar>
        </w:tblPrEx>
        <w:tc>
          <w:tcPr>
            <w:tcW w:w="282" w:type="pct"/>
          </w:tcPr>
          <w:p w:rsidR="00956B0D" w:rsidRPr="006830BE" w:rsidRDefault="00956B0D" w:rsidP="00956B0D">
            <w:pPr>
              <w:pStyle w:val="Tabele"/>
              <w:rPr>
                <w:sz w:val="18"/>
              </w:rPr>
            </w:pPr>
            <w:r w:rsidRPr="006830BE">
              <w:rPr>
                <w:sz w:val="18"/>
              </w:rPr>
              <w:t>5</w:t>
            </w:r>
          </w:p>
        </w:tc>
        <w:tc>
          <w:tcPr>
            <w:tcW w:w="524" w:type="pct"/>
          </w:tcPr>
          <w:p w:rsidR="00956B0D" w:rsidRPr="006830BE" w:rsidRDefault="00956B0D" w:rsidP="00956B0D">
            <w:pPr>
              <w:pStyle w:val="Tabele"/>
              <w:rPr>
                <w:sz w:val="18"/>
              </w:rPr>
            </w:pPr>
            <w:r w:rsidRPr="006830BE">
              <w:rPr>
                <w:sz w:val="18"/>
              </w:rPr>
              <w:t>0.00</w:t>
            </w:r>
          </w:p>
        </w:tc>
        <w:tc>
          <w:tcPr>
            <w:tcW w:w="599" w:type="pct"/>
          </w:tcPr>
          <w:p w:rsidR="00956B0D" w:rsidRPr="006830BE" w:rsidRDefault="00956B0D" w:rsidP="00956B0D">
            <w:pPr>
              <w:pStyle w:val="Tabele"/>
              <w:rPr>
                <w:sz w:val="18"/>
              </w:rPr>
            </w:pPr>
            <w:r w:rsidRPr="006830BE">
              <w:rPr>
                <w:sz w:val="18"/>
              </w:rPr>
              <w:t>0.00</w:t>
            </w:r>
          </w:p>
        </w:tc>
        <w:tc>
          <w:tcPr>
            <w:tcW w:w="599" w:type="pct"/>
          </w:tcPr>
          <w:p w:rsidR="00956B0D" w:rsidRPr="006830BE" w:rsidRDefault="00956B0D" w:rsidP="00956B0D">
            <w:pPr>
              <w:pStyle w:val="Tabele"/>
              <w:rPr>
                <w:sz w:val="18"/>
              </w:rPr>
            </w:pPr>
            <w:r w:rsidRPr="006830BE">
              <w:rPr>
                <w:sz w:val="18"/>
              </w:rPr>
              <w:t>1568504.17</w:t>
            </w:r>
          </w:p>
        </w:tc>
        <w:tc>
          <w:tcPr>
            <w:tcW w:w="524" w:type="pct"/>
          </w:tcPr>
          <w:p w:rsidR="00956B0D" w:rsidRPr="006830BE" w:rsidRDefault="00956B0D" w:rsidP="00956B0D">
            <w:pPr>
              <w:pStyle w:val="Tabele"/>
              <w:rPr>
                <w:sz w:val="18"/>
              </w:rPr>
            </w:pPr>
            <w:r w:rsidRPr="006830BE">
              <w:rPr>
                <w:sz w:val="18"/>
              </w:rPr>
              <w:t>01.11.00</w:t>
            </w:r>
          </w:p>
        </w:tc>
        <w:tc>
          <w:tcPr>
            <w:tcW w:w="225" w:type="pct"/>
          </w:tcPr>
          <w:p w:rsidR="00956B0D" w:rsidRPr="006830BE" w:rsidRDefault="00956B0D" w:rsidP="00956B0D">
            <w:pPr>
              <w:pStyle w:val="Tabele"/>
              <w:rPr>
                <w:sz w:val="18"/>
              </w:rPr>
            </w:pPr>
            <w:r w:rsidRPr="006830BE">
              <w:rPr>
                <w:sz w:val="18"/>
              </w:rPr>
              <w:t>6</w:t>
            </w:r>
          </w:p>
        </w:tc>
        <w:tc>
          <w:tcPr>
            <w:tcW w:w="525" w:type="pct"/>
          </w:tcPr>
          <w:p w:rsidR="00956B0D" w:rsidRPr="006830BE" w:rsidRDefault="00956B0D" w:rsidP="00956B0D">
            <w:pPr>
              <w:pStyle w:val="Tabele"/>
              <w:rPr>
                <w:sz w:val="18"/>
              </w:rPr>
            </w:pPr>
            <w:r w:rsidRPr="006830BE">
              <w:rPr>
                <w:sz w:val="18"/>
              </w:rPr>
              <w:t>0.00</w:t>
            </w:r>
          </w:p>
        </w:tc>
        <w:tc>
          <w:tcPr>
            <w:tcW w:w="599" w:type="pct"/>
          </w:tcPr>
          <w:p w:rsidR="00956B0D" w:rsidRPr="006830BE" w:rsidRDefault="00956B0D" w:rsidP="00956B0D">
            <w:pPr>
              <w:pStyle w:val="Tabele"/>
              <w:rPr>
                <w:sz w:val="18"/>
              </w:rPr>
            </w:pPr>
            <w:r w:rsidRPr="006830BE">
              <w:rPr>
                <w:sz w:val="18"/>
              </w:rPr>
              <w:t>0.00</w:t>
            </w:r>
          </w:p>
        </w:tc>
        <w:tc>
          <w:tcPr>
            <w:tcW w:w="599" w:type="pct"/>
          </w:tcPr>
          <w:p w:rsidR="00956B0D" w:rsidRPr="006830BE" w:rsidRDefault="00956B0D" w:rsidP="00956B0D">
            <w:pPr>
              <w:pStyle w:val="Tabele"/>
              <w:rPr>
                <w:sz w:val="18"/>
              </w:rPr>
            </w:pPr>
            <w:r w:rsidRPr="006830BE">
              <w:rPr>
                <w:sz w:val="18"/>
              </w:rPr>
              <w:t>1561779.80</w:t>
            </w:r>
          </w:p>
        </w:tc>
        <w:tc>
          <w:tcPr>
            <w:tcW w:w="524" w:type="pct"/>
          </w:tcPr>
          <w:p w:rsidR="00956B0D" w:rsidRPr="006830BE" w:rsidRDefault="00956B0D" w:rsidP="00956B0D">
            <w:pPr>
              <w:pStyle w:val="Tabele"/>
              <w:rPr>
                <w:sz w:val="18"/>
              </w:rPr>
            </w:pPr>
            <w:r w:rsidRPr="006830BE">
              <w:rPr>
                <w:sz w:val="18"/>
              </w:rPr>
              <w:t>01.05.01</w:t>
            </w:r>
          </w:p>
        </w:tc>
      </w:tr>
      <w:tr w:rsidR="00956B0D" w:rsidRPr="006830BE">
        <w:tblPrEx>
          <w:tblCellMar>
            <w:top w:w="0" w:type="dxa"/>
            <w:bottom w:w="0" w:type="dxa"/>
          </w:tblCellMar>
        </w:tblPrEx>
        <w:tc>
          <w:tcPr>
            <w:tcW w:w="282" w:type="pct"/>
          </w:tcPr>
          <w:p w:rsidR="00956B0D" w:rsidRPr="006830BE" w:rsidRDefault="00956B0D" w:rsidP="00956B0D">
            <w:pPr>
              <w:pStyle w:val="Tabele"/>
              <w:rPr>
                <w:sz w:val="18"/>
              </w:rPr>
            </w:pPr>
            <w:r w:rsidRPr="006830BE">
              <w:rPr>
                <w:sz w:val="18"/>
              </w:rPr>
              <w:t>7</w:t>
            </w:r>
          </w:p>
        </w:tc>
        <w:tc>
          <w:tcPr>
            <w:tcW w:w="524" w:type="pct"/>
          </w:tcPr>
          <w:p w:rsidR="00956B0D" w:rsidRPr="006830BE" w:rsidRDefault="00956B0D" w:rsidP="00956B0D">
            <w:pPr>
              <w:pStyle w:val="Tabele"/>
              <w:rPr>
                <w:sz w:val="18"/>
              </w:rPr>
            </w:pPr>
            <w:r w:rsidRPr="006830BE">
              <w:rPr>
                <w:sz w:val="18"/>
              </w:rPr>
              <w:t>0.00</w:t>
            </w:r>
          </w:p>
        </w:tc>
        <w:tc>
          <w:tcPr>
            <w:tcW w:w="599" w:type="pct"/>
          </w:tcPr>
          <w:p w:rsidR="00956B0D" w:rsidRPr="006830BE" w:rsidRDefault="00956B0D" w:rsidP="00956B0D">
            <w:pPr>
              <w:pStyle w:val="Tabele"/>
              <w:rPr>
                <w:sz w:val="18"/>
              </w:rPr>
            </w:pPr>
            <w:r w:rsidRPr="006830BE">
              <w:rPr>
                <w:sz w:val="18"/>
              </w:rPr>
              <w:t>0.00</w:t>
            </w:r>
          </w:p>
        </w:tc>
        <w:tc>
          <w:tcPr>
            <w:tcW w:w="599" w:type="pct"/>
          </w:tcPr>
          <w:p w:rsidR="00956B0D" w:rsidRPr="006830BE" w:rsidRDefault="00956B0D" w:rsidP="00956B0D">
            <w:pPr>
              <w:pStyle w:val="Tabele"/>
              <w:rPr>
                <w:sz w:val="18"/>
              </w:rPr>
            </w:pPr>
            <w:r w:rsidRPr="006830BE">
              <w:rPr>
                <w:sz w:val="18"/>
              </w:rPr>
              <w:t>1142161.20</w:t>
            </w:r>
          </w:p>
        </w:tc>
        <w:tc>
          <w:tcPr>
            <w:tcW w:w="524" w:type="pct"/>
          </w:tcPr>
          <w:p w:rsidR="00956B0D" w:rsidRPr="006830BE" w:rsidRDefault="00956B0D" w:rsidP="00956B0D">
            <w:pPr>
              <w:pStyle w:val="Tabele"/>
              <w:rPr>
                <w:sz w:val="18"/>
              </w:rPr>
            </w:pPr>
            <w:r w:rsidRPr="006830BE">
              <w:rPr>
                <w:sz w:val="18"/>
              </w:rPr>
              <w:t>01.11.01</w:t>
            </w:r>
          </w:p>
        </w:tc>
        <w:tc>
          <w:tcPr>
            <w:tcW w:w="225" w:type="pct"/>
          </w:tcPr>
          <w:p w:rsidR="00956B0D" w:rsidRPr="006830BE" w:rsidRDefault="00956B0D" w:rsidP="00956B0D">
            <w:pPr>
              <w:pStyle w:val="Tabele"/>
              <w:rPr>
                <w:sz w:val="18"/>
              </w:rPr>
            </w:pPr>
            <w:r w:rsidRPr="006830BE">
              <w:rPr>
                <w:sz w:val="18"/>
              </w:rPr>
              <w:t>8</w:t>
            </w:r>
          </w:p>
        </w:tc>
        <w:tc>
          <w:tcPr>
            <w:tcW w:w="525" w:type="pct"/>
          </w:tcPr>
          <w:p w:rsidR="00956B0D" w:rsidRPr="006830BE" w:rsidRDefault="00956B0D" w:rsidP="00956B0D">
            <w:pPr>
              <w:pStyle w:val="Tabele"/>
              <w:rPr>
                <w:sz w:val="18"/>
              </w:rPr>
            </w:pPr>
            <w:r w:rsidRPr="006830BE">
              <w:rPr>
                <w:sz w:val="18"/>
              </w:rPr>
              <w:t>0.00</w:t>
            </w:r>
          </w:p>
        </w:tc>
        <w:tc>
          <w:tcPr>
            <w:tcW w:w="599" w:type="pct"/>
          </w:tcPr>
          <w:p w:rsidR="00956B0D" w:rsidRPr="006830BE" w:rsidRDefault="00956B0D" w:rsidP="00956B0D">
            <w:pPr>
              <w:pStyle w:val="Tabele"/>
              <w:rPr>
                <w:sz w:val="18"/>
              </w:rPr>
            </w:pPr>
            <w:r w:rsidRPr="006830BE">
              <w:rPr>
                <w:sz w:val="18"/>
              </w:rPr>
              <w:t>0.00</w:t>
            </w:r>
          </w:p>
        </w:tc>
        <w:tc>
          <w:tcPr>
            <w:tcW w:w="599" w:type="pct"/>
          </w:tcPr>
          <w:p w:rsidR="00956B0D" w:rsidRPr="006830BE" w:rsidRDefault="00956B0D" w:rsidP="00956B0D">
            <w:pPr>
              <w:pStyle w:val="Tabele"/>
              <w:rPr>
                <w:sz w:val="18"/>
              </w:rPr>
            </w:pPr>
          </w:p>
        </w:tc>
        <w:tc>
          <w:tcPr>
            <w:tcW w:w="524" w:type="pct"/>
          </w:tcPr>
          <w:p w:rsidR="00956B0D" w:rsidRPr="006830BE" w:rsidRDefault="00956B0D" w:rsidP="00956B0D">
            <w:pPr>
              <w:pStyle w:val="Tabele"/>
              <w:rPr>
                <w:sz w:val="18"/>
              </w:rPr>
            </w:pPr>
            <w:r w:rsidRPr="006830BE">
              <w:rPr>
                <w:sz w:val="18"/>
              </w:rPr>
              <w:t>01.05.02</w:t>
            </w:r>
          </w:p>
        </w:tc>
      </w:tr>
      <w:tr w:rsidR="00956B0D" w:rsidRPr="006830BE">
        <w:tblPrEx>
          <w:tblCellMar>
            <w:top w:w="0" w:type="dxa"/>
            <w:bottom w:w="0" w:type="dxa"/>
          </w:tblCellMar>
        </w:tblPrEx>
        <w:tc>
          <w:tcPr>
            <w:tcW w:w="282" w:type="pct"/>
          </w:tcPr>
          <w:p w:rsidR="00956B0D" w:rsidRPr="006830BE" w:rsidRDefault="00956B0D" w:rsidP="00956B0D">
            <w:pPr>
              <w:pStyle w:val="Tabele"/>
              <w:rPr>
                <w:sz w:val="18"/>
              </w:rPr>
            </w:pPr>
            <w:r w:rsidRPr="006830BE">
              <w:rPr>
                <w:sz w:val="18"/>
              </w:rPr>
              <w:t>9</w:t>
            </w:r>
          </w:p>
        </w:tc>
        <w:tc>
          <w:tcPr>
            <w:tcW w:w="524" w:type="pct"/>
          </w:tcPr>
          <w:p w:rsidR="00956B0D" w:rsidRPr="006830BE" w:rsidRDefault="00956B0D" w:rsidP="00956B0D">
            <w:pPr>
              <w:pStyle w:val="Tabele"/>
              <w:rPr>
                <w:sz w:val="18"/>
              </w:rPr>
            </w:pPr>
            <w:r w:rsidRPr="006830BE">
              <w:rPr>
                <w:sz w:val="18"/>
              </w:rPr>
              <w:t>0.00</w:t>
            </w:r>
          </w:p>
        </w:tc>
        <w:tc>
          <w:tcPr>
            <w:tcW w:w="599" w:type="pct"/>
          </w:tcPr>
          <w:p w:rsidR="00956B0D" w:rsidRPr="006830BE" w:rsidRDefault="00956B0D" w:rsidP="00956B0D">
            <w:pPr>
              <w:pStyle w:val="Tabele"/>
              <w:rPr>
                <w:sz w:val="18"/>
              </w:rPr>
            </w:pPr>
            <w:r w:rsidRPr="006830BE">
              <w:rPr>
                <w:sz w:val="18"/>
              </w:rPr>
              <w:t>0.00</w:t>
            </w:r>
          </w:p>
        </w:tc>
        <w:tc>
          <w:tcPr>
            <w:tcW w:w="599" w:type="pct"/>
          </w:tcPr>
          <w:p w:rsidR="00956B0D" w:rsidRPr="006830BE" w:rsidRDefault="00956B0D" w:rsidP="00956B0D">
            <w:pPr>
              <w:pStyle w:val="Tabele"/>
              <w:rPr>
                <w:sz w:val="18"/>
              </w:rPr>
            </w:pPr>
          </w:p>
        </w:tc>
        <w:tc>
          <w:tcPr>
            <w:tcW w:w="524" w:type="pct"/>
          </w:tcPr>
          <w:p w:rsidR="00956B0D" w:rsidRPr="006830BE" w:rsidRDefault="00956B0D" w:rsidP="00956B0D">
            <w:pPr>
              <w:pStyle w:val="Tabele"/>
              <w:rPr>
                <w:sz w:val="18"/>
              </w:rPr>
            </w:pPr>
            <w:r w:rsidRPr="006830BE">
              <w:rPr>
                <w:sz w:val="18"/>
              </w:rPr>
              <w:t>01.11.02</w:t>
            </w:r>
          </w:p>
        </w:tc>
        <w:tc>
          <w:tcPr>
            <w:tcW w:w="225" w:type="pct"/>
          </w:tcPr>
          <w:p w:rsidR="00956B0D" w:rsidRPr="006830BE" w:rsidRDefault="00956B0D" w:rsidP="00956B0D">
            <w:pPr>
              <w:pStyle w:val="Tabele"/>
              <w:rPr>
                <w:sz w:val="18"/>
              </w:rPr>
            </w:pPr>
            <w:r w:rsidRPr="006830BE">
              <w:rPr>
                <w:sz w:val="18"/>
              </w:rPr>
              <w:t>10</w:t>
            </w:r>
          </w:p>
        </w:tc>
        <w:tc>
          <w:tcPr>
            <w:tcW w:w="525" w:type="pct"/>
          </w:tcPr>
          <w:p w:rsidR="00956B0D" w:rsidRPr="006830BE" w:rsidRDefault="00956B0D" w:rsidP="00956B0D">
            <w:pPr>
              <w:pStyle w:val="Tabele"/>
              <w:rPr>
                <w:sz w:val="18"/>
              </w:rPr>
            </w:pPr>
            <w:r w:rsidRPr="006830BE">
              <w:rPr>
                <w:sz w:val="18"/>
              </w:rPr>
              <w:t>0.00</w:t>
            </w:r>
          </w:p>
        </w:tc>
        <w:tc>
          <w:tcPr>
            <w:tcW w:w="599" w:type="pct"/>
          </w:tcPr>
          <w:p w:rsidR="00956B0D" w:rsidRPr="006830BE" w:rsidRDefault="00956B0D" w:rsidP="00956B0D">
            <w:pPr>
              <w:pStyle w:val="Tabele"/>
              <w:rPr>
                <w:sz w:val="18"/>
              </w:rPr>
            </w:pPr>
            <w:r w:rsidRPr="006830BE">
              <w:rPr>
                <w:sz w:val="18"/>
              </w:rPr>
              <w:t>0.00</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01.05.02</w:t>
            </w:r>
          </w:p>
        </w:tc>
      </w:tr>
      <w:tr w:rsidR="00956B0D" w:rsidRPr="006830BE">
        <w:tblPrEx>
          <w:tblCellMar>
            <w:top w:w="0" w:type="dxa"/>
            <w:bottom w:w="0" w:type="dxa"/>
          </w:tblCellMar>
        </w:tblPrEx>
        <w:tc>
          <w:tcPr>
            <w:tcW w:w="282" w:type="pct"/>
          </w:tcPr>
          <w:p w:rsidR="00956B0D" w:rsidRPr="006830BE" w:rsidRDefault="00956B0D" w:rsidP="00956B0D">
            <w:pPr>
              <w:pStyle w:val="Tabele"/>
              <w:rPr>
                <w:sz w:val="18"/>
              </w:rPr>
            </w:pPr>
            <w:r w:rsidRPr="006830BE">
              <w:rPr>
                <w:sz w:val="18"/>
              </w:rPr>
              <w:t>11</w:t>
            </w:r>
          </w:p>
        </w:tc>
        <w:tc>
          <w:tcPr>
            <w:tcW w:w="524" w:type="pct"/>
          </w:tcPr>
          <w:p w:rsidR="00956B0D" w:rsidRPr="006830BE" w:rsidRDefault="00956B0D" w:rsidP="00956B0D">
            <w:pPr>
              <w:pStyle w:val="Tabele"/>
              <w:rPr>
                <w:sz w:val="18"/>
              </w:rPr>
            </w:pPr>
            <w:r w:rsidRPr="006830BE">
              <w:rPr>
                <w:sz w:val="18"/>
              </w:rPr>
              <w:t>0.00</w:t>
            </w:r>
          </w:p>
        </w:tc>
        <w:tc>
          <w:tcPr>
            <w:tcW w:w="599" w:type="pct"/>
          </w:tcPr>
          <w:p w:rsidR="00956B0D" w:rsidRPr="006830BE" w:rsidRDefault="00956B0D" w:rsidP="00956B0D">
            <w:pPr>
              <w:pStyle w:val="Tabele"/>
              <w:rPr>
                <w:sz w:val="18"/>
              </w:rPr>
            </w:pPr>
            <w:r w:rsidRPr="006830BE">
              <w:rPr>
                <w:sz w:val="18"/>
              </w:rPr>
              <w:t>0.00</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01.11.03</w:t>
            </w:r>
          </w:p>
        </w:tc>
        <w:tc>
          <w:tcPr>
            <w:tcW w:w="225" w:type="pct"/>
          </w:tcPr>
          <w:p w:rsidR="00956B0D" w:rsidRPr="006830BE" w:rsidRDefault="00956B0D" w:rsidP="00956B0D">
            <w:pPr>
              <w:pStyle w:val="Tabele"/>
              <w:rPr>
                <w:sz w:val="18"/>
              </w:rPr>
            </w:pPr>
            <w:r w:rsidRPr="006830BE">
              <w:rPr>
                <w:sz w:val="18"/>
              </w:rPr>
              <w:t>12</w:t>
            </w:r>
          </w:p>
        </w:tc>
        <w:tc>
          <w:tcPr>
            <w:tcW w:w="525" w:type="pct"/>
          </w:tcPr>
          <w:p w:rsidR="00956B0D" w:rsidRPr="006830BE" w:rsidRDefault="00956B0D" w:rsidP="00956B0D">
            <w:pPr>
              <w:pStyle w:val="Tabele"/>
              <w:rPr>
                <w:sz w:val="18"/>
              </w:rPr>
            </w:pPr>
            <w:r w:rsidRPr="006830BE">
              <w:rPr>
                <w:sz w:val="18"/>
              </w:rPr>
              <w:t>0.00</w:t>
            </w:r>
          </w:p>
        </w:tc>
        <w:tc>
          <w:tcPr>
            <w:tcW w:w="599" w:type="pct"/>
          </w:tcPr>
          <w:p w:rsidR="00956B0D" w:rsidRPr="006830BE" w:rsidRDefault="00956B0D" w:rsidP="00956B0D">
            <w:pPr>
              <w:pStyle w:val="Tabele"/>
              <w:rPr>
                <w:sz w:val="18"/>
              </w:rPr>
            </w:pPr>
            <w:r w:rsidRPr="006830BE">
              <w:rPr>
                <w:sz w:val="18"/>
              </w:rPr>
              <w:t>0.00</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01.05.04</w:t>
            </w:r>
          </w:p>
        </w:tc>
      </w:tr>
      <w:tr w:rsidR="00956B0D" w:rsidRPr="006830BE">
        <w:tblPrEx>
          <w:tblCellMar>
            <w:top w:w="0" w:type="dxa"/>
            <w:bottom w:w="0" w:type="dxa"/>
          </w:tblCellMar>
        </w:tblPrEx>
        <w:tc>
          <w:tcPr>
            <w:tcW w:w="282" w:type="pct"/>
          </w:tcPr>
          <w:p w:rsidR="00956B0D" w:rsidRPr="006830BE" w:rsidRDefault="00956B0D" w:rsidP="00956B0D">
            <w:pPr>
              <w:pStyle w:val="Tabele"/>
              <w:rPr>
                <w:sz w:val="18"/>
              </w:rPr>
            </w:pPr>
            <w:r w:rsidRPr="006830BE">
              <w:rPr>
                <w:sz w:val="18"/>
              </w:rPr>
              <w:t>13</w:t>
            </w:r>
          </w:p>
        </w:tc>
        <w:tc>
          <w:tcPr>
            <w:tcW w:w="524" w:type="pct"/>
          </w:tcPr>
          <w:p w:rsidR="00956B0D" w:rsidRPr="006830BE" w:rsidRDefault="00956B0D" w:rsidP="00956B0D">
            <w:pPr>
              <w:pStyle w:val="Tabele"/>
              <w:rPr>
                <w:sz w:val="18"/>
              </w:rPr>
            </w:pPr>
            <w:r w:rsidRPr="006830BE">
              <w:rPr>
                <w:sz w:val="18"/>
              </w:rPr>
              <w:t>0.12</w:t>
            </w:r>
          </w:p>
        </w:tc>
        <w:tc>
          <w:tcPr>
            <w:tcW w:w="599" w:type="pct"/>
          </w:tcPr>
          <w:p w:rsidR="00956B0D" w:rsidRPr="006830BE" w:rsidRDefault="00956B0D" w:rsidP="00956B0D">
            <w:pPr>
              <w:pStyle w:val="Tabele"/>
              <w:rPr>
                <w:sz w:val="18"/>
              </w:rPr>
            </w:pPr>
            <w:r w:rsidRPr="006830BE">
              <w:rPr>
                <w:sz w:val="18"/>
              </w:rPr>
              <w:t>42845.55</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01.11.04</w:t>
            </w:r>
          </w:p>
        </w:tc>
        <w:tc>
          <w:tcPr>
            <w:tcW w:w="225" w:type="pct"/>
          </w:tcPr>
          <w:p w:rsidR="00956B0D" w:rsidRPr="006830BE" w:rsidRDefault="00956B0D" w:rsidP="00956B0D">
            <w:pPr>
              <w:pStyle w:val="Tabele"/>
              <w:rPr>
                <w:sz w:val="18"/>
              </w:rPr>
            </w:pPr>
            <w:r w:rsidRPr="006830BE">
              <w:rPr>
                <w:sz w:val="18"/>
              </w:rPr>
              <w:t>14</w:t>
            </w:r>
          </w:p>
        </w:tc>
        <w:tc>
          <w:tcPr>
            <w:tcW w:w="525" w:type="pct"/>
          </w:tcPr>
          <w:p w:rsidR="00956B0D" w:rsidRPr="006830BE" w:rsidRDefault="00956B0D" w:rsidP="00956B0D">
            <w:pPr>
              <w:pStyle w:val="Tabele"/>
              <w:rPr>
                <w:sz w:val="18"/>
              </w:rPr>
            </w:pPr>
            <w:r w:rsidRPr="006830BE">
              <w:rPr>
                <w:sz w:val="18"/>
              </w:rPr>
              <w:t>0.20</w:t>
            </w:r>
          </w:p>
        </w:tc>
        <w:tc>
          <w:tcPr>
            <w:tcW w:w="599" w:type="pct"/>
          </w:tcPr>
          <w:p w:rsidR="00956B0D" w:rsidRPr="006830BE" w:rsidRDefault="00956B0D" w:rsidP="00956B0D">
            <w:pPr>
              <w:pStyle w:val="Tabele"/>
              <w:rPr>
                <w:sz w:val="18"/>
              </w:rPr>
            </w:pPr>
            <w:r w:rsidRPr="006830BE">
              <w:rPr>
                <w:sz w:val="18"/>
              </w:rPr>
              <w:t>71409.25</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01.05.06</w:t>
            </w:r>
          </w:p>
        </w:tc>
      </w:tr>
      <w:tr w:rsidR="00956B0D" w:rsidRPr="006830BE">
        <w:tblPrEx>
          <w:tblCellMar>
            <w:top w:w="0" w:type="dxa"/>
            <w:bottom w:w="0" w:type="dxa"/>
          </w:tblCellMar>
        </w:tblPrEx>
        <w:tc>
          <w:tcPr>
            <w:tcW w:w="282" w:type="pct"/>
          </w:tcPr>
          <w:p w:rsidR="00956B0D" w:rsidRPr="006830BE" w:rsidRDefault="00956B0D" w:rsidP="00956B0D">
            <w:pPr>
              <w:pStyle w:val="Tabele"/>
              <w:rPr>
                <w:sz w:val="18"/>
              </w:rPr>
            </w:pPr>
            <w:r w:rsidRPr="006830BE">
              <w:rPr>
                <w:sz w:val="18"/>
              </w:rPr>
              <w:t>15</w:t>
            </w:r>
          </w:p>
        </w:tc>
        <w:tc>
          <w:tcPr>
            <w:tcW w:w="524" w:type="pct"/>
          </w:tcPr>
          <w:p w:rsidR="00956B0D" w:rsidRPr="006830BE" w:rsidRDefault="00956B0D" w:rsidP="00956B0D">
            <w:pPr>
              <w:pStyle w:val="Tabele"/>
              <w:rPr>
                <w:sz w:val="18"/>
              </w:rPr>
            </w:pPr>
            <w:r w:rsidRPr="006830BE">
              <w:rPr>
                <w:sz w:val="18"/>
              </w:rPr>
              <w:t>0.28</w:t>
            </w:r>
          </w:p>
        </w:tc>
        <w:tc>
          <w:tcPr>
            <w:tcW w:w="599" w:type="pct"/>
          </w:tcPr>
          <w:p w:rsidR="00956B0D" w:rsidRPr="006830BE" w:rsidRDefault="00956B0D" w:rsidP="00956B0D">
            <w:pPr>
              <w:pStyle w:val="Tabele"/>
              <w:rPr>
                <w:sz w:val="18"/>
              </w:rPr>
            </w:pPr>
            <w:r w:rsidRPr="006830BE">
              <w:rPr>
                <w:sz w:val="18"/>
              </w:rPr>
              <w:t>99972.95</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01.11.05</w:t>
            </w:r>
          </w:p>
        </w:tc>
        <w:tc>
          <w:tcPr>
            <w:tcW w:w="225" w:type="pct"/>
          </w:tcPr>
          <w:p w:rsidR="00956B0D" w:rsidRPr="006830BE" w:rsidRDefault="00956B0D" w:rsidP="00956B0D">
            <w:pPr>
              <w:pStyle w:val="Tabele"/>
              <w:rPr>
                <w:sz w:val="18"/>
              </w:rPr>
            </w:pPr>
            <w:r w:rsidRPr="006830BE">
              <w:rPr>
                <w:sz w:val="18"/>
              </w:rPr>
              <w:t>16</w:t>
            </w:r>
          </w:p>
        </w:tc>
        <w:tc>
          <w:tcPr>
            <w:tcW w:w="525" w:type="pct"/>
          </w:tcPr>
          <w:p w:rsidR="00956B0D" w:rsidRPr="006830BE" w:rsidRDefault="00956B0D" w:rsidP="00956B0D">
            <w:pPr>
              <w:pStyle w:val="Tabele"/>
              <w:rPr>
                <w:sz w:val="18"/>
              </w:rPr>
            </w:pPr>
            <w:r w:rsidRPr="006830BE">
              <w:rPr>
                <w:sz w:val="18"/>
              </w:rPr>
              <w:t>0.38</w:t>
            </w:r>
          </w:p>
        </w:tc>
        <w:tc>
          <w:tcPr>
            <w:tcW w:w="599" w:type="pct"/>
          </w:tcPr>
          <w:p w:rsidR="00956B0D" w:rsidRPr="006830BE" w:rsidRDefault="00956B0D" w:rsidP="00956B0D">
            <w:pPr>
              <w:pStyle w:val="Tabele"/>
              <w:rPr>
                <w:sz w:val="18"/>
              </w:rPr>
            </w:pPr>
            <w:r w:rsidRPr="006830BE">
              <w:rPr>
                <w:sz w:val="18"/>
              </w:rPr>
              <w:t>135677.58</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01.05.06</w:t>
            </w:r>
          </w:p>
        </w:tc>
      </w:tr>
      <w:tr w:rsidR="00956B0D" w:rsidRPr="006830BE">
        <w:tblPrEx>
          <w:tblCellMar>
            <w:top w:w="0" w:type="dxa"/>
            <w:bottom w:w="0" w:type="dxa"/>
          </w:tblCellMar>
        </w:tblPrEx>
        <w:tc>
          <w:tcPr>
            <w:tcW w:w="282" w:type="pct"/>
          </w:tcPr>
          <w:p w:rsidR="00956B0D" w:rsidRPr="006830BE" w:rsidRDefault="00956B0D" w:rsidP="00956B0D">
            <w:pPr>
              <w:pStyle w:val="Tabele"/>
              <w:rPr>
                <w:sz w:val="18"/>
              </w:rPr>
            </w:pPr>
            <w:r w:rsidRPr="006830BE">
              <w:rPr>
                <w:sz w:val="18"/>
              </w:rPr>
              <w:t>17</w:t>
            </w:r>
          </w:p>
        </w:tc>
        <w:tc>
          <w:tcPr>
            <w:tcW w:w="524" w:type="pct"/>
          </w:tcPr>
          <w:p w:rsidR="00956B0D" w:rsidRPr="006830BE" w:rsidRDefault="00956B0D" w:rsidP="00956B0D">
            <w:pPr>
              <w:pStyle w:val="Tabele"/>
              <w:rPr>
                <w:sz w:val="18"/>
              </w:rPr>
            </w:pPr>
            <w:r w:rsidRPr="006830BE">
              <w:rPr>
                <w:sz w:val="18"/>
              </w:rPr>
              <w:t>0.48</w:t>
            </w:r>
          </w:p>
        </w:tc>
        <w:tc>
          <w:tcPr>
            <w:tcW w:w="599" w:type="pct"/>
          </w:tcPr>
          <w:p w:rsidR="00956B0D" w:rsidRPr="006830BE" w:rsidRDefault="00956B0D" w:rsidP="00956B0D">
            <w:pPr>
              <w:pStyle w:val="Tabele"/>
              <w:rPr>
                <w:sz w:val="18"/>
              </w:rPr>
            </w:pPr>
            <w:r w:rsidRPr="006830BE">
              <w:rPr>
                <w:sz w:val="18"/>
              </w:rPr>
              <w:t>171382.2</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01.11.06</w:t>
            </w:r>
          </w:p>
        </w:tc>
        <w:tc>
          <w:tcPr>
            <w:tcW w:w="225" w:type="pct"/>
          </w:tcPr>
          <w:p w:rsidR="00956B0D" w:rsidRPr="006830BE" w:rsidRDefault="00956B0D" w:rsidP="00956B0D">
            <w:pPr>
              <w:pStyle w:val="Tabele"/>
              <w:rPr>
                <w:sz w:val="18"/>
              </w:rPr>
            </w:pPr>
            <w:r w:rsidRPr="006830BE">
              <w:rPr>
                <w:sz w:val="18"/>
              </w:rPr>
              <w:t>18</w:t>
            </w:r>
          </w:p>
        </w:tc>
        <w:tc>
          <w:tcPr>
            <w:tcW w:w="525" w:type="pct"/>
          </w:tcPr>
          <w:p w:rsidR="00956B0D" w:rsidRPr="006830BE" w:rsidRDefault="00956B0D" w:rsidP="00956B0D">
            <w:pPr>
              <w:pStyle w:val="Tabele"/>
              <w:rPr>
                <w:sz w:val="18"/>
              </w:rPr>
            </w:pPr>
            <w:r w:rsidRPr="006830BE">
              <w:rPr>
                <w:sz w:val="18"/>
              </w:rPr>
              <w:t>0.58</w:t>
            </w:r>
          </w:p>
        </w:tc>
        <w:tc>
          <w:tcPr>
            <w:tcW w:w="599" w:type="pct"/>
          </w:tcPr>
          <w:p w:rsidR="00956B0D" w:rsidRPr="006830BE" w:rsidRDefault="00956B0D" w:rsidP="00956B0D">
            <w:pPr>
              <w:pStyle w:val="Tabele"/>
              <w:rPr>
                <w:sz w:val="18"/>
              </w:rPr>
            </w:pPr>
            <w:r w:rsidRPr="006830BE">
              <w:rPr>
                <w:sz w:val="18"/>
              </w:rPr>
              <w:t>207086.83</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01.05.07</w:t>
            </w:r>
          </w:p>
        </w:tc>
      </w:tr>
      <w:tr w:rsidR="00956B0D" w:rsidRPr="006830BE">
        <w:tblPrEx>
          <w:tblCellMar>
            <w:top w:w="0" w:type="dxa"/>
            <w:bottom w:w="0" w:type="dxa"/>
          </w:tblCellMar>
        </w:tblPrEx>
        <w:tc>
          <w:tcPr>
            <w:tcW w:w="282" w:type="pct"/>
          </w:tcPr>
          <w:p w:rsidR="00956B0D" w:rsidRPr="006830BE" w:rsidRDefault="00956B0D" w:rsidP="00956B0D">
            <w:pPr>
              <w:pStyle w:val="Tabele"/>
              <w:rPr>
                <w:sz w:val="18"/>
              </w:rPr>
            </w:pPr>
            <w:r w:rsidRPr="006830BE">
              <w:rPr>
                <w:sz w:val="18"/>
              </w:rPr>
              <w:t>19</w:t>
            </w:r>
          </w:p>
        </w:tc>
        <w:tc>
          <w:tcPr>
            <w:tcW w:w="524" w:type="pct"/>
          </w:tcPr>
          <w:p w:rsidR="00956B0D" w:rsidRPr="006830BE" w:rsidRDefault="00956B0D" w:rsidP="00956B0D">
            <w:pPr>
              <w:pStyle w:val="Tabele"/>
              <w:rPr>
                <w:sz w:val="18"/>
              </w:rPr>
            </w:pPr>
            <w:r w:rsidRPr="006830BE">
              <w:rPr>
                <w:sz w:val="18"/>
              </w:rPr>
              <w:t>0.70</w:t>
            </w:r>
          </w:p>
        </w:tc>
        <w:tc>
          <w:tcPr>
            <w:tcW w:w="599" w:type="pct"/>
          </w:tcPr>
          <w:p w:rsidR="00956B0D" w:rsidRPr="006830BE" w:rsidRDefault="00956B0D" w:rsidP="00956B0D">
            <w:pPr>
              <w:pStyle w:val="Tabele"/>
              <w:rPr>
                <w:sz w:val="18"/>
              </w:rPr>
            </w:pPr>
            <w:r w:rsidRPr="006830BE">
              <w:rPr>
                <w:sz w:val="18"/>
              </w:rPr>
              <w:t>249932.38</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01.11.07</w:t>
            </w:r>
          </w:p>
        </w:tc>
        <w:tc>
          <w:tcPr>
            <w:tcW w:w="225" w:type="pct"/>
          </w:tcPr>
          <w:p w:rsidR="00956B0D" w:rsidRPr="006830BE" w:rsidRDefault="00956B0D" w:rsidP="00956B0D">
            <w:pPr>
              <w:pStyle w:val="Tabele"/>
              <w:rPr>
                <w:sz w:val="18"/>
              </w:rPr>
            </w:pPr>
            <w:r w:rsidRPr="006830BE">
              <w:rPr>
                <w:sz w:val="18"/>
              </w:rPr>
              <w:t>20</w:t>
            </w:r>
          </w:p>
        </w:tc>
        <w:tc>
          <w:tcPr>
            <w:tcW w:w="525" w:type="pct"/>
          </w:tcPr>
          <w:p w:rsidR="00956B0D" w:rsidRPr="006830BE" w:rsidRDefault="00956B0D" w:rsidP="00956B0D">
            <w:pPr>
              <w:pStyle w:val="Tabele"/>
              <w:rPr>
                <w:sz w:val="18"/>
              </w:rPr>
            </w:pPr>
            <w:r w:rsidRPr="006830BE">
              <w:rPr>
                <w:sz w:val="18"/>
              </w:rPr>
              <w:t>0.82</w:t>
            </w:r>
          </w:p>
        </w:tc>
        <w:tc>
          <w:tcPr>
            <w:tcW w:w="599" w:type="pct"/>
          </w:tcPr>
          <w:p w:rsidR="00956B0D" w:rsidRPr="006830BE" w:rsidRDefault="00956B0D" w:rsidP="00956B0D">
            <w:pPr>
              <w:pStyle w:val="Tabele"/>
              <w:rPr>
                <w:sz w:val="18"/>
              </w:rPr>
            </w:pPr>
            <w:r w:rsidRPr="006830BE">
              <w:rPr>
                <w:sz w:val="18"/>
              </w:rPr>
              <w:t>292777.93</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01.05.08</w:t>
            </w:r>
          </w:p>
        </w:tc>
      </w:tr>
      <w:tr w:rsidR="00956B0D" w:rsidRPr="006830BE">
        <w:tblPrEx>
          <w:tblCellMar>
            <w:top w:w="0" w:type="dxa"/>
            <w:bottom w:w="0" w:type="dxa"/>
          </w:tblCellMar>
        </w:tblPrEx>
        <w:tc>
          <w:tcPr>
            <w:tcW w:w="282" w:type="pct"/>
          </w:tcPr>
          <w:p w:rsidR="00956B0D" w:rsidRPr="006830BE" w:rsidRDefault="00956B0D" w:rsidP="00956B0D">
            <w:pPr>
              <w:pStyle w:val="Tabele"/>
              <w:rPr>
                <w:sz w:val="18"/>
              </w:rPr>
            </w:pPr>
            <w:r w:rsidRPr="006830BE">
              <w:rPr>
                <w:sz w:val="18"/>
              </w:rPr>
              <w:t>21</w:t>
            </w:r>
          </w:p>
        </w:tc>
        <w:tc>
          <w:tcPr>
            <w:tcW w:w="524" w:type="pct"/>
          </w:tcPr>
          <w:p w:rsidR="00956B0D" w:rsidRPr="006830BE" w:rsidRDefault="00956B0D" w:rsidP="00956B0D">
            <w:pPr>
              <w:pStyle w:val="Tabele"/>
              <w:rPr>
                <w:sz w:val="18"/>
              </w:rPr>
            </w:pPr>
            <w:r w:rsidRPr="006830BE">
              <w:rPr>
                <w:sz w:val="18"/>
              </w:rPr>
              <w:t>0.94</w:t>
            </w:r>
          </w:p>
        </w:tc>
        <w:tc>
          <w:tcPr>
            <w:tcW w:w="599" w:type="pct"/>
          </w:tcPr>
          <w:p w:rsidR="00956B0D" w:rsidRPr="006830BE" w:rsidRDefault="00956B0D" w:rsidP="00956B0D">
            <w:pPr>
              <w:pStyle w:val="Tabele"/>
              <w:rPr>
                <w:sz w:val="18"/>
              </w:rPr>
            </w:pPr>
            <w:r w:rsidRPr="006830BE">
              <w:rPr>
                <w:sz w:val="18"/>
              </w:rPr>
              <w:t>335623.47</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01.11.08</w:t>
            </w:r>
          </w:p>
        </w:tc>
        <w:tc>
          <w:tcPr>
            <w:tcW w:w="225" w:type="pct"/>
          </w:tcPr>
          <w:p w:rsidR="00956B0D" w:rsidRPr="006830BE" w:rsidRDefault="00956B0D" w:rsidP="00956B0D">
            <w:pPr>
              <w:pStyle w:val="Tabele"/>
              <w:rPr>
                <w:sz w:val="18"/>
              </w:rPr>
            </w:pPr>
            <w:r w:rsidRPr="006830BE">
              <w:rPr>
                <w:sz w:val="18"/>
              </w:rPr>
              <w:t>22</w:t>
            </w:r>
          </w:p>
        </w:tc>
        <w:tc>
          <w:tcPr>
            <w:tcW w:w="525" w:type="pct"/>
          </w:tcPr>
          <w:p w:rsidR="00956B0D" w:rsidRPr="006830BE" w:rsidRDefault="00956B0D" w:rsidP="00956B0D">
            <w:pPr>
              <w:pStyle w:val="Tabele"/>
              <w:rPr>
                <w:sz w:val="18"/>
              </w:rPr>
            </w:pPr>
            <w:r w:rsidRPr="006830BE">
              <w:rPr>
                <w:sz w:val="18"/>
              </w:rPr>
              <w:t>1.08</w:t>
            </w:r>
          </w:p>
        </w:tc>
        <w:tc>
          <w:tcPr>
            <w:tcW w:w="599" w:type="pct"/>
          </w:tcPr>
          <w:p w:rsidR="00956B0D" w:rsidRPr="006830BE" w:rsidRDefault="00956B0D" w:rsidP="00956B0D">
            <w:pPr>
              <w:pStyle w:val="Tabele"/>
              <w:rPr>
                <w:sz w:val="18"/>
              </w:rPr>
            </w:pPr>
            <w:r w:rsidRPr="006830BE">
              <w:rPr>
                <w:sz w:val="18"/>
              </w:rPr>
              <w:t>385609.95</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01.05.09</w:t>
            </w:r>
          </w:p>
        </w:tc>
      </w:tr>
      <w:tr w:rsidR="00956B0D" w:rsidRPr="006830BE">
        <w:tblPrEx>
          <w:tblCellMar>
            <w:top w:w="0" w:type="dxa"/>
            <w:bottom w:w="0" w:type="dxa"/>
          </w:tblCellMar>
        </w:tblPrEx>
        <w:tc>
          <w:tcPr>
            <w:tcW w:w="282" w:type="pct"/>
          </w:tcPr>
          <w:p w:rsidR="00956B0D" w:rsidRPr="006830BE" w:rsidRDefault="00956B0D" w:rsidP="00956B0D">
            <w:pPr>
              <w:pStyle w:val="Tabele"/>
              <w:rPr>
                <w:sz w:val="18"/>
              </w:rPr>
            </w:pPr>
            <w:r w:rsidRPr="006830BE">
              <w:rPr>
                <w:sz w:val="18"/>
              </w:rPr>
              <w:t>23</w:t>
            </w:r>
          </w:p>
        </w:tc>
        <w:tc>
          <w:tcPr>
            <w:tcW w:w="524" w:type="pct"/>
          </w:tcPr>
          <w:p w:rsidR="00956B0D" w:rsidRPr="006830BE" w:rsidRDefault="00956B0D" w:rsidP="00956B0D">
            <w:pPr>
              <w:pStyle w:val="Tabele"/>
              <w:rPr>
                <w:sz w:val="18"/>
              </w:rPr>
            </w:pPr>
            <w:r w:rsidRPr="006830BE">
              <w:rPr>
                <w:sz w:val="18"/>
              </w:rPr>
              <w:t>1.22</w:t>
            </w:r>
          </w:p>
        </w:tc>
        <w:tc>
          <w:tcPr>
            <w:tcW w:w="599" w:type="pct"/>
          </w:tcPr>
          <w:p w:rsidR="00956B0D" w:rsidRPr="006830BE" w:rsidRDefault="00956B0D" w:rsidP="00956B0D">
            <w:pPr>
              <w:pStyle w:val="Tabele"/>
              <w:rPr>
                <w:sz w:val="18"/>
              </w:rPr>
            </w:pPr>
            <w:r w:rsidRPr="006830BE">
              <w:rPr>
                <w:sz w:val="18"/>
              </w:rPr>
              <w:t>435596.42</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01.11.09</w:t>
            </w:r>
          </w:p>
        </w:tc>
        <w:tc>
          <w:tcPr>
            <w:tcW w:w="225" w:type="pct"/>
          </w:tcPr>
          <w:p w:rsidR="00956B0D" w:rsidRPr="006830BE" w:rsidRDefault="00956B0D" w:rsidP="00956B0D">
            <w:pPr>
              <w:pStyle w:val="Tabele"/>
              <w:rPr>
                <w:sz w:val="18"/>
              </w:rPr>
            </w:pPr>
            <w:r w:rsidRPr="006830BE">
              <w:rPr>
                <w:sz w:val="18"/>
              </w:rPr>
              <w:t>24</w:t>
            </w:r>
          </w:p>
        </w:tc>
        <w:tc>
          <w:tcPr>
            <w:tcW w:w="525" w:type="pct"/>
          </w:tcPr>
          <w:p w:rsidR="00956B0D" w:rsidRPr="006830BE" w:rsidRDefault="00956B0D" w:rsidP="00956B0D">
            <w:pPr>
              <w:pStyle w:val="Tabele"/>
              <w:rPr>
                <w:sz w:val="18"/>
              </w:rPr>
            </w:pPr>
            <w:r w:rsidRPr="006830BE">
              <w:rPr>
                <w:sz w:val="18"/>
              </w:rPr>
              <w:t>1.36</w:t>
            </w:r>
          </w:p>
        </w:tc>
        <w:tc>
          <w:tcPr>
            <w:tcW w:w="599" w:type="pct"/>
          </w:tcPr>
          <w:p w:rsidR="00956B0D" w:rsidRPr="006830BE" w:rsidRDefault="00956B0D" w:rsidP="00956B0D">
            <w:pPr>
              <w:pStyle w:val="Tabele"/>
              <w:rPr>
                <w:sz w:val="18"/>
              </w:rPr>
            </w:pPr>
            <w:r w:rsidRPr="006830BE">
              <w:rPr>
                <w:sz w:val="18"/>
              </w:rPr>
              <w:t>485582.90</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01.05.10</w:t>
            </w:r>
          </w:p>
        </w:tc>
      </w:tr>
      <w:tr w:rsidR="00956B0D" w:rsidRPr="006830BE">
        <w:tblPrEx>
          <w:tblCellMar>
            <w:top w:w="0" w:type="dxa"/>
            <w:bottom w:w="0" w:type="dxa"/>
          </w:tblCellMar>
        </w:tblPrEx>
        <w:tc>
          <w:tcPr>
            <w:tcW w:w="282" w:type="pct"/>
          </w:tcPr>
          <w:p w:rsidR="00956B0D" w:rsidRPr="006830BE" w:rsidRDefault="00956B0D" w:rsidP="00956B0D">
            <w:pPr>
              <w:pStyle w:val="Tabele"/>
              <w:rPr>
                <w:sz w:val="18"/>
              </w:rPr>
            </w:pPr>
            <w:r w:rsidRPr="006830BE">
              <w:rPr>
                <w:sz w:val="18"/>
              </w:rPr>
              <w:t>25</w:t>
            </w:r>
          </w:p>
        </w:tc>
        <w:tc>
          <w:tcPr>
            <w:tcW w:w="524" w:type="pct"/>
          </w:tcPr>
          <w:p w:rsidR="00956B0D" w:rsidRPr="006830BE" w:rsidRDefault="00956B0D" w:rsidP="00956B0D">
            <w:pPr>
              <w:pStyle w:val="Tabele"/>
              <w:rPr>
                <w:sz w:val="18"/>
              </w:rPr>
            </w:pPr>
            <w:r w:rsidRPr="006830BE">
              <w:rPr>
                <w:sz w:val="18"/>
              </w:rPr>
              <w:t>1.52</w:t>
            </w:r>
          </w:p>
        </w:tc>
        <w:tc>
          <w:tcPr>
            <w:tcW w:w="599" w:type="pct"/>
          </w:tcPr>
          <w:p w:rsidR="00956B0D" w:rsidRPr="006830BE" w:rsidRDefault="00956B0D" w:rsidP="00956B0D">
            <w:pPr>
              <w:pStyle w:val="Tabele"/>
              <w:rPr>
                <w:sz w:val="18"/>
              </w:rPr>
            </w:pPr>
            <w:r w:rsidRPr="006830BE">
              <w:rPr>
                <w:sz w:val="18"/>
              </w:rPr>
              <w:t>542710.30</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01.1.10</w:t>
            </w:r>
          </w:p>
        </w:tc>
        <w:tc>
          <w:tcPr>
            <w:tcW w:w="225" w:type="pct"/>
          </w:tcPr>
          <w:p w:rsidR="00956B0D" w:rsidRPr="006830BE" w:rsidRDefault="00956B0D" w:rsidP="00956B0D">
            <w:pPr>
              <w:pStyle w:val="Tabele"/>
              <w:rPr>
                <w:sz w:val="18"/>
              </w:rPr>
            </w:pPr>
            <w:r w:rsidRPr="006830BE">
              <w:rPr>
                <w:sz w:val="18"/>
              </w:rPr>
              <w:t>26</w:t>
            </w:r>
          </w:p>
        </w:tc>
        <w:tc>
          <w:tcPr>
            <w:tcW w:w="525" w:type="pct"/>
          </w:tcPr>
          <w:p w:rsidR="00956B0D" w:rsidRPr="006830BE" w:rsidRDefault="00956B0D" w:rsidP="00956B0D">
            <w:pPr>
              <w:pStyle w:val="Tabele"/>
              <w:rPr>
                <w:sz w:val="18"/>
              </w:rPr>
            </w:pPr>
            <w:r w:rsidRPr="006830BE">
              <w:rPr>
                <w:sz w:val="18"/>
              </w:rPr>
              <w:t>1.70</w:t>
            </w:r>
          </w:p>
        </w:tc>
        <w:tc>
          <w:tcPr>
            <w:tcW w:w="599" w:type="pct"/>
          </w:tcPr>
          <w:p w:rsidR="00956B0D" w:rsidRPr="006830BE" w:rsidRDefault="00956B0D" w:rsidP="00956B0D">
            <w:pPr>
              <w:pStyle w:val="Tabele"/>
              <w:rPr>
                <w:sz w:val="18"/>
              </w:rPr>
            </w:pPr>
            <w:r w:rsidRPr="006830BE">
              <w:rPr>
                <w:sz w:val="18"/>
              </w:rPr>
              <w:t>606978.62</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01.05.11</w:t>
            </w:r>
          </w:p>
        </w:tc>
      </w:tr>
      <w:tr w:rsidR="00956B0D" w:rsidRPr="006830BE">
        <w:tblPrEx>
          <w:tblCellMar>
            <w:top w:w="0" w:type="dxa"/>
            <w:bottom w:w="0" w:type="dxa"/>
          </w:tblCellMar>
        </w:tblPrEx>
        <w:tc>
          <w:tcPr>
            <w:tcW w:w="282" w:type="pct"/>
          </w:tcPr>
          <w:p w:rsidR="00956B0D" w:rsidRPr="006830BE" w:rsidRDefault="00956B0D" w:rsidP="00956B0D">
            <w:pPr>
              <w:pStyle w:val="Tabele"/>
              <w:rPr>
                <w:sz w:val="18"/>
              </w:rPr>
            </w:pPr>
            <w:r w:rsidRPr="006830BE">
              <w:rPr>
                <w:sz w:val="18"/>
              </w:rPr>
              <w:t>27</w:t>
            </w:r>
          </w:p>
        </w:tc>
        <w:tc>
          <w:tcPr>
            <w:tcW w:w="524" w:type="pct"/>
          </w:tcPr>
          <w:p w:rsidR="00956B0D" w:rsidRPr="006830BE" w:rsidRDefault="00956B0D" w:rsidP="00956B0D">
            <w:pPr>
              <w:pStyle w:val="Tabele"/>
              <w:rPr>
                <w:sz w:val="18"/>
              </w:rPr>
            </w:pPr>
            <w:r w:rsidRPr="006830BE">
              <w:rPr>
                <w:sz w:val="18"/>
              </w:rPr>
              <w:t>1.86</w:t>
            </w:r>
          </w:p>
        </w:tc>
        <w:tc>
          <w:tcPr>
            <w:tcW w:w="599" w:type="pct"/>
          </w:tcPr>
          <w:p w:rsidR="00956B0D" w:rsidRPr="006830BE" w:rsidRDefault="00956B0D" w:rsidP="00956B0D">
            <w:pPr>
              <w:pStyle w:val="Tabele"/>
              <w:rPr>
                <w:sz w:val="18"/>
              </w:rPr>
            </w:pPr>
            <w:r w:rsidRPr="006830BE">
              <w:rPr>
                <w:sz w:val="18"/>
              </w:rPr>
              <w:t>664106.02</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01.11.11</w:t>
            </w:r>
          </w:p>
        </w:tc>
        <w:tc>
          <w:tcPr>
            <w:tcW w:w="225" w:type="pct"/>
          </w:tcPr>
          <w:p w:rsidR="00956B0D" w:rsidRPr="006830BE" w:rsidRDefault="00956B0D" w:rsidP="00956B0D">
            <w:pPr>
              <w:pStyle w:val="Tabele"/>
              <w:rPr>
                <w:sz w:val="18"/>
              </w:rPr>
            </w:pPr>
            <w:r w:rsidRPr="006830BE">
              <w:rPr>
                <w:sz w:val="18"/>
              </w:rPr>
              <w:t>28</w:t>
            </w:r>
          </w:p>
        </w:tc>
        <w:tc>
          <w:tcPr>
            <w:tcW w:w="525" w:type="pct"/>
          </w:tcPr>
          <w:p w:rsidR="00956B0D" w:rsidRPr="006830BE" w:rsidRDefault="00956B0D" w:rsidP="00956B0D">
            <w:pPr>
              <w:pStyle w:val="Tabele"/>
              <w:rPr>
                <w:sz w:val="18"/>
              </w:rPr>
            </w:pPr>
            <w:r w:rsidRPr="006830BE">
              <w:rPr>
                <w:sz w:val="18"/>
              </w:rPr>
              <w:t>2.06</w:t>
            </w:r>
          </w:p>
        </w:tc>
        <w:tc>
          <w:tcPr>
            <w:tcW w:w="599" w:type="pct"/>
          </w:tcPr>
          <w:p w:rsidR="00956B0D" w:rsidRPr="006830BE" w:rsidRDefault="00956B0D" w:rsidP="00956B0D">
            <w:pPr>
              <w:pStyle w:val="Tabele"/>
              <w:rPr>
                <w:sz w:val="18"/>
              </w:rPr>
            </w:pPr>
            <w:r w:rsidRPr="006830BE">
              <w:rPr>
                <w:sz w:val="18"/>
              </w:rPr>
              <w:t>735515.27</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01.05.12</w:t>
            </w:r>
          </w:p>
        </w:tc>
      </w:tr>
      <w:tr w:rsidR="00956B0D" w:rsidRPr="006830BE">
        <w:tblPrEx>
          <w:tblCellMar>
            <w:top w:w="0" w:type="dxa"/>
            <w:bottom w:w="0" w:type="dxa"/>
          </w:tblCellMar>
        </w:tblPrEx>
        <w:tc>
          <w:tcPr>
            <w:tcW w:w="282" w:type="pct"/>
          </w:tcPr>
          <w:p w:rsidR="00956B0D" w:rsidRPr="006830BE" w:rsidRDefault="00956B0D" w:rsidP="00956B0D">
            <w:pPr>
              <w:pStyle w:val="Tabele"/>
              <w:rPr>
                <w:sz w:val="18"/>
              </w:rPr>
            </w:pPr>
            <w:r w:rsidRPr="006830BE">
              <w:rPr>
                <w:sz w:val="18"/>
              </w:rPr>
              <w:t>29</w:t>
            </w:r>
          </w:p>
        </w:tc>
        <w:tc>
          <w:tcPr>
            <w:tcW w:w="524" w:type="pct"/>
          </w:tcPr>
          <w:p w:rsidR="00956B0D" w:rsidRPr="006830BE" w:rsidRDefault="00956B0D" w:rsidP="00956B0D">
            <w:pPr>
              <w:pStyle w:val="Tabele"/>
              <w:rPr>
                <w:sz w:val="18"/>
              </w:rPr>
            </w:pPr>
            <w:r w:rsidRPr="006830BE">
              <w:rPr>
                <w:sz w:val="18"/>
              </w:rPr>
              <w:t>2.26</w:t>
            </w:r>
          </w:p>
        </w:tc>
        <w:tc>
          <w:tcPr>
            <w:tcW w:w="599" w:type="pct"/>
          </w:tcPr>
          <w:p w:rsidR="00956B0D" w:rsidRPr="006830BE" w:rsidRDefault="00956B0D" w:rsidP="00956B0D">
            <w:pPr>
              <w:pStyle w:val="Tabele"/>
              <w:rPr>
                <w:sz w:val="18"/>
              </w:rPr>
            </w:pPr>
            <w:r w:rsidRPr="006830BE">
              <w:rPr>
                <w:sz w:val="18"/>
              </w:rPr>
              <w:t>806924.52</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01.11.12</w:t>
            </w:r>
          </w:p>
        </w:tc>
        <w:tc>
          <w:tcPr>
            <w:tcW w:w="225" w:type="pct"/>
          </w:tcPr>
          <w:p w:rsidR="00956B0D" w:rsidRPr="006830BE" w:rsidRDefault="00956B0D" w:rsidP="00956B0D">
            <w:pPr>
              <w:pStyle w:val="Tabele"/>
              <w:rPr>
                <w:sz w:val="18"/>
              </w:rPr>
            </w:pPr>
            <w:r w:rsidRPr="006830BE">
              <w:rPr>
                <w:sz w:val="18"/>
              </w:rPr>
              <w:t>30</w:t>
            </w:r>
          </w:p>
        </w:tc>
        <w:tc>
          <w:tcPr>
            <w:tcW w:w="525" w:type="pct"/>
          </w:tcPr>
          <w:p w:rsidR="00956B0D" w:rsidRPr="006830BE" w:rsidRDefault="00956B0D" w:rsidP="00956B0D">
            <w:pPr>
              <w:pStyle w:val="Tabele"/>
              <w:rPr>
                <w:sz w:val="18"/>
              </w:rPr>
            </w:pPr>
            <w:r w:rsidRPr="006830BE">
              <w:rPr>
                <w:sz w:val="18"/>
              </w:rPr>
              <w:t>2.46</w:t>
            </w:r>
          </w:p>
        </w:tc>
        <w:tc>
          <w:tcPr>
            <w:tcW w:w="599" w:type="pct"/>
          </w:tcPr>
          <w:p w:rsidR="00956B0D" w:rsidRPr="006830BE" w:rsidRDefault="00956B0D" w:rsidP="00956B0D">
            <w:pPr>
              <w:pStyle w:val="Tabele"/>
              <w:rPr>
                <w:sz w:val="18"/>
              </w:rPr>
            </w:pPr>
            <w:r w:rsidRPr="006830BE">
              <w:rPr>
                <w:sz w:val="18"/>
              </w:rPr>
              <w:t>878333.77</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01.05.13</w:t>
            </w:r>
          </w:p>
        </w:tc>
      </w:tr>
      <w:tr w:rsidR="00956B0D" w:rsidRPr="006830BE">
        <w:tblPrEx>
          <w:tblCellMar>
            <w:top w:w="0" w:type="dxa"/>
            <w:bottom w:w="0" w:type="dxa"/>
          </w:tblCellMar>
        </w:tblPrEx>
        <w:tc>
          <w:tcPr>
            <w:tcW w:w="282" w:type="pct"/>
          </w:tcPr>
          <w:p w:rsidR="00956B0D" w:rsidRPr="006830BE" w:rsidRDefault="00956B0D" w:rsidP="00956B0D">
            <w:pPr>
              <w:pStyle w:val="Tabele"/>
              <w:rPr>
                <w:sz w:val="18"/>
              </w:rPr>
            </w:pPr>
            <w:r w:rsidRPr="006830BE">
              <w:rPr>
                <w:sz w:val="18"/>
              </w:rPr>
              <w:t>31</w:t>
            </w:r>
          </w:p>
        </w:tc>
        <w:tc>
          <w:tcPr>
            <w:tcW w:w="524" w:type="pct"/>
          </w:tcPr>
          <w:p w:rsidR="00956B0D" w:rsidRPr="006830BE" w:rsidRDefault="00956B0D" w:rsidP="00956B0D">
            <w:pPr>
              <w:pStyle w:val="Tabele"/>
              <w:rPr>
                <w:sz w:val="18"/>
              </w:rPr>
            </w:pPr>
            <w:r w:rsidRPr="006830BE">
              <w:rPr>
                <w:sz w:val="18"/>
              </w:rPr>
              <w:t>2.68</w:t>
            </w:r>
          </w:p>
        </w:tc>
        <w:tc>
          <w:tcPr>
            <w:tcW w:w="599" w:type="pct"/>
          </w:tcPr>
          <w:p w:rsidR="00956B0D" w:rsidRPr="006830BE" w:rsidRDefault="00956B0D" w:rsidP="00956B0D">
            <w:pPr>
              <w:pStyle w:val="Tabele"/>
              <w:rPr>
                <w:sz w:val="18"/>
              </w:rPr>
            </w:pPr>
            <w:r w:rsidRPr="006830BE">
              <w:rPr>
                <w:sz w:val="18"/>
              </w:rPr>
              <w:t>956883.95</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01.11.13</w:t>
            </w:r>
          </w:p>
        </w:tc>
        <w:tc>
          <w:tcPr>
            <w:tcW w:w="225" w:type="pct"/>
          </w:tcPr>
          <w:p w:rsidR="00956B0D" w:rsidRPr="006830BE" w:rsidRDefault="00956B0D" w:rsidP="00956B0D">
            <w:pPr>
              <w:pStyle w:val="Tabele"/>
              <w:rPr>
                <w:sz w:val="18"/>
              </w:rPr>
            </w:pPr>
            <w:r w:rsidRPr="006830BE">
              <w:rPr>
                <w:sz w:val="18"/>
              </w:rPr>
              <w:t>32</w:t>
            </w:r>
          </w:p>
        </w:tc>
        <w:tc>
          <w:tcPr>
            <w:tcW w:w="525" w:type="pct"/>
          </w:tcPr>
          <w:p w:rsidR="00956B0D" w:rsidRPr="006830BE" w:rsidRDefault="00956B0D" w:rsidP="00956B0D">
            <w:pPr>
              <w:pStyle w:val="Tabele"/>
              <w:rPr>
                <w:sz w:val="18"/>
              </w:rPr>
            </w:pPr>
            <w:r w:rsidRPr="006830BE">
              <w:rPr>
                <w:sz w:val="18"/>
              </w:rPr>
              <w:t>2.92</w:t>
            </w:r>
          </w:p>
        </w:tc>
        <w:tc>
          <w:tcPr>
            <w:tcW w:w="599" w:type="pct"/>
          </w:tcPr>
          <w:p w:rsidR="00956B0D" w:rsidRPr="006830BE" w:rsidRDefault="00956B0D" w:rsidP="00956B0D">
            <w:pPr>
              <w:pStyle w:val="Tabele"/>
              <w:rPr>
                <w:sz w:val="18"/>
              </w:rPr>
            </w:pPr>
            <w:r w:rsidRPr="006830BE">
              <w:rPr>
                <w:sz w:val="18"/>
              </w:rPr>
              <w:t>1042575.05</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01.05.14</w:t>
            </w:r>
          </w:p>
        </w:tc>
      </w:tr>
      <w:tr w:rsidR="00956B0D" w:rsidRPr="006830BE">
        <w:tblPrEx>
          <w:tblCellMar>
            <w:top w:w="0" w:type="dxa"/>
            <w:bottom w:w="0" w:type="dxa"/>
          </w:tblCellMar>
        </w:tblPrEx>
        <w:tc>
          <w:tcPr>
            <w:tcW w:w="282" w:type="pct"/>
          </w:tcPr>
          <w:p w:rsidR="00956B0D" w:rsidRPr="006830BE" w:rsidRDefault="00956B0D" w:rsidP="00956B0D">
            <w:pPr>
              <w:pStyle w:val="Tabele"/>
              <w:rPr>
                <w:sz w:val="18"/>
              </w:rPr>
            </w:pPr>
            <w:r w:rsidRPr="006830BE">
              <w:rPr>
                <w:sz w:val="18"/>
              </w:rPr>
              <w:t>33</w:t>
            </w:r>
          </w:p>
        </w:tc>
        <w:tc>
          <w:tcPr>
            <w:tcW w:w="524" w:type="pct"/>
          </w:tcPr>
          <w:p w:rsidR="00956B0D" w:rsidRPr="006830BE" w:rsidRDefault="00956B0D" w:rsidP="00956B0D">
            <w:pPr>
              <w:pStyle w:val="Tabele"/>
              <w:rPr>
                <w:sz w:val="18"/>
              </w:rPr>
            </w:pPr>
            <w:r w:rsidRPr="006830BE">
              <w:rPr>
                <w:sz w:val="18"/>
              </w:rPr>
              <w:t>3.18</w:t>
            </w:r>
          </w:p>
        </w:tc>
        <w:tc>
          <w:tcPr>
            <w:tcW w:w="599" w:type="pct"/>
          </w:tcPr>
          <w:p w:rsidR="00956B0D" w:rsidRPr="006830BE" w:rsidRDefault="00956B0D" w:rsidP="00956B0D">
            <w:pPr>
              <w:pStyle w:val="Tabele"/>
              <w:rPr>
                <w:sz w:val="18"/>
              </w:rPr>
            </w:pPr>
            <w:r w:rsidRPr="006830BE">
              <w:rPr>
                <w:sz w:val="18"/>
              </w:rPr>
              <w:t>1135407.07</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01.11.14</w:t>
            </w:r>
          </w:p>
        </w:tc>
        <w:tc>
          <w:tcPr>
            <w:tcW w:w="225" w:type="pct"/>
          </w:tcPr>
          <w:p w:rsidR="00956B0D" w:rsidRPr="006830BE" w:rsidRDefault="00956B0D" w:rsidP="00956B0D">
            <w:pPr>
              <w:pStyle w:val="Tabele"/>
              <w:rPr>
                <w:sz w:val="18"/>
              </w:rPr>
            </w:pPr>
            <w:r w:rsidRPr="006830BE">
              <w:rPr>
                <w:sz w:val="18"/>
              </w:rPr>
              <w:t>34</w:t>
            </w:r>
          </w:p>
        </w:tc>
        <w:tc>
          <w:tcPr>
            <w:tcW w:w="525" w:type="pct"/>
          </w:tcPr>
          <w:p w:rsidR="00956B0D" w:rsidRPr="006830BE" w:rsidRDefault="00956B0D" w:rsidP="00956B0D">
            <w:pPr>
              <w:pStyle w:val="Tabele"/>
              <w:rPr>
                <w:sz w:val="18"/>
              </w:rPr>
            </w:pPr>
            <w:r w:rsidRPr="006830BE">
              <w:rPr>
                <w:sz w:val="18"/>
              </w:rPr>
              <w:t>3.44</w:t>
            </w:r>
          </w:p>
        </w:tc>
        <w:tc>
          <w:tcPr>
            <w:tcW w:w="599" w:type="pct"/>
          </w:tcPr>
          <w:p w:rsidR="00956B0D" w:rsidRPr="006830BE" w:rsidRDefault="00956B0D" w:rsidP="00956B0D">
            <w:pPr>
              <w:pStyle w:val="Tabele"/>
              <w:rPr>
                <w:sz w:val="18"/>
              </w:rPr>
            </w:pPr>
            <w:r w:rsidRPr="006830BE">
              <w:rPr>
                <w:sz w:val="18"/>
              </w:rPr>
              <w:t>1228239.10</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01.05.15</w:t>
            </w:r>
          </w:p>
        </w:tc>
      </w:tr>
      <w:tr w:rsidR="00956B0D" w:rsidRPr="006830BE">
        <w:tblPrEx>
          <w:tblCellMar>
            <w:top w:w="0" w:type="dxa"/>
            <w:bottom w:w="0" w:type="dxa"/>
          </w:tblCellMar>
        </w:tblPrEx>
        <w:tc>
          <w:tcPr>
            <w:tcW w:w="282" w:type="pct"/>
          </w:tcPr>
          <w:p w:rsidR="00956B0D" w:rsidRPr="006830BE" w:rsidRDefault="00956B0D" w:rsidP="00956B0D">
            <w:pPr>
              <w:pStyle w:val="Tabele"/>
              <w:rPr>
                <w:sz w:val="18"/>
              </w:rPr>
            </w:pPr>
            <w:r w:rsidRPr="006830BE">
              <w:rPr>
                <w:sz w:val="18"/>
              </w:rPr>
              <w:t>35</w:t>
            </w:r>
          </w:p>
        </w:tc>
        <w:tc>
          <w:tcPr>
            <w:tcW w:w="524" w:type="pct"/>
          </w:tcPr>
          <w:p w:rsidR="00956B0D" w:rsidRPr="006830BE" w:rsidRDefault="00956B0D" w:rsidP="00956B0D">
            <w:pPr>
              <w:pStyle w:val="Tabele"/>
              <w:rPr>
                <w:sz w:val="18"/>
              </w:rPr>
            </w:pPr>
            <w:r w:rsidRPr="006830BE">
              <w:rPr>
                <w:sz w:val="18"/>
              </w:rPr>
              <w:t>3.70</w:t>
            </w:r>
          </w:p>
        </w:tc>
        <w:tc>
          <w:tcPr>
            <w:tcW w:w="599" w:type="pct"/>
          </w:tcPr>
          <w:p w:rsidR="00956B0D" w:rsidRPr="006830BE" w:rsidRDefault="00956B0D" w:rsidP="00956B0D">
            <w:pPr>
              <w:pStyle w:val="Tabele"/>
              <w:rPr>
                <w:sz w:val="18"/>
              </w:rPr>
            </w:pPr>
            <w:r w:rsidRPr="006830BE">
              <w:rPr>
                <w:sz w:val="18"/>
              </w:rPr>
              <w:t>1321071.12</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01.11.15</w:t>
            </w:r>
          </w:p>
        </w:tc>
        <w:tc>
          <w:tcPr>
            <w:tcW w:w="225" w:type="pct"/>
          </w:tcPr>
          <w:p w:rsidR="00956B0D" w:rsidRPr="006830BE" w:rsidRDefault="00956B0D" w:rsidP="00956B0D">
            <w:pPr>
              <w:pStyle w:val="Tabele"/>
              <w:rPr>
                <w:sz w:val="18"/>
              </w:rPr>
            </w:pPr>
            <w:r w:rsidRPr="006830BE">
              <w:rPr>
                <w:sz w:val="18"/>
              </w:rPr>
              <w:t>36</w:t>
            </w:r>
          </w:p>
        </w:tc>
        <w:tc>
          <w:tcPr>
            <w:tcW w:w="525" w:type="pct"/>
          </w:tcPr>
          <w:p w:rsidR="00956B0D" w:rsidRPr="006830BE" w:rsidRDefault="00956B0D" w:rsidP="00956B0D">
            <w:pPr>
              <w:pStyle w:val="Tabele"/>
              <w:rPr>
                <w:sz w:val="18"/>
              </w:rPr>
            </w:pPr>
            <w:r w:rsidRPr="006830BE">
              <w:rPr>
                <w:sz w:val="18"/>
              </w:rPr>
              <w:t>4.00</w:t>
            </w:r>
          </w:p>
        </w:tc>
        <w:tc>
          <w:tcPr>
            <w:tcW w:w="599" w:type="pct"/>
          </w:tcPr>
          <w:p w:rsidR="00956B0D" w:rsidRPr="006830BE" w:rsidRDefault="00956B0D" w:rsidP="00956B0D">
            <w:pPr>
              <w:pStyle w:val="Tabele"/>
              <w:rPr>
                <w:sz w:val="18"/>
              </w:rPr>
            </w:pPr>
            <w:r w:rsidRPr="006830BE">
              <w:rPr>
                <w:sz w:val="18"/>
              </w:rPr>
              <w:t>1428185.00</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01.05.16</w:t>
            </w:r>
          </w:p>
        </w:tc>
      </w:tr>
      <w:tr w:rsidR="00956B0D" w:rsidRPr="006830BE">
        <w:tblPrEx>
          <w:tblCellMar>
            <w:top w:w="0" w:type="dxa"/>
            <w:bottom w:w="0" w:type="dxa"/>
          </w:tblCellMar>
        </w:tblPrEx>
        <w:tc>
          <w:tcPr>
            <w:tcW w:w="282" w:type="pct"/>
          </w:tcPr>
          <w:p w:rsidR="00956B0D" w:rsidRPr="006830BE" w:rsidRDefault="00956B0D" w:rsidP="00956B0D">
            <w:pPr>
              <w:pStyle w:val="Tabele"/>
              <w:rPr>
                <w:sz w:val="18"/>
              </w:rPr>
            </w:pPr>
            <w:r w:rsidRPr="006830BE">
              <w:rPr>
                <w:sz w:val="18"/>
              </w:rPr>
              <w:t>37</w:t>
            </w:r>
          </w:p>
        </w:tc>
        <w:tc>
          <w:tcPr>
            <w:tcW w:w="524" w:type="pct"/>
          </w:tcPr>
          <w:p w:rsidR="00956B0D" w:rsidRPr="006830BE" w:rsidRDefault="00956B0D" w:rsidP="00956B0D">
            <w:pPr>
              <w:pStyle w:val="Tabele"/>
              <w:rPr>
                <w:sz w:val="18"/>
              </w:rPr>
            </w:pPr>
            <w:r w:rsidRPr="006830BE">
              <w:rPr>
                <w:sz w:val="18"/>
              </w:rPr>
              <w:t>4.30</w:t>
            </w:r>
          </w:p>
        </w:tc>
        <w:tc>
          <w:tcPr>
            <w:tcW w:w="599" w:type="pct"/>
          </w:tcPr>
          <w:p w:rsidR="00956B0D" w:rsidRPr="006830BE" w:rsidRDefault="00956B0D" w:rsidP="00956B0D">
            <w:pPr>
              <w:pStyle w:val="Tabele"/>
              <w:rPr>
                <w:sz w:val="18"/>
              </w:rPr>
            </w:pPr>
            <w:r w:rsidRPr="006830BE">
              <w:rPr>
                <w:sz w:val="18"/>
              </w:rPr>
              <w:t>1535298.87</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01.11/16</w:t>
            </w:r>
          </w:p>
        </w:tc>
        <w:tc>
          <w:tcPr>
            <w:tcW w:w="225" w:type="pct"/>
          </w:tcPr>
          <w:p w:rsidR="00956B0D" w:rsidRPr="006830BE" w:rsidRDefault="00956B0D" w:rsidP="00956B0D">
            <w:pPr>
              <w:pStyle w:val="Tabele"/>
              <w:rPr>
                <w:sz w:val="18"/>
              </w:rPr>
            </w:pPr>
            <w:r w:rsidRPr="006830BE">
              <w:rPr>
                <w:sz w:val="18"/>
              </w:rPr>
              <w:t>38</w:t>
            </w:r>
          </w:p>
        </w:tc>
        <w:tc>
          <w:tcPr>
            <w:tcW w:w="525" w:type="pct"/>
          </w:tcPr>
          <w:p w:rsidR="00956B0D" w:rsidRPr="006830BE" w:rsidRDefault="00956B0D" w:rsidP="00956B0D">
            <w:pPr>
              <w:pStyle w:val="Tabele"/>
              <w:rPr>
                <w:sz w:val="18"/>
              </w:rPr>
            </w:pPr>
            <w:r w:rsidRPr="006830BE">
              <w:rPr>
                <w:sz w:val="18"/>
              </w:rPr>
              <w:t>4.64</w:t>
            </w:r>
          </w:p>
        </w:tc>
        <w:tc>
          <w:tcPr>
            <w:tcW w:w="599" w:type="pct"/>
          </w:tcPr>
          <w:p w:rsidR="00956B0D" w:rsidRPr="006830BE" w:rsidRDefault="00956B0D" w:rsidP="00956B0D">
            <w:pPr>
              <w:pStyle w:val="Tabele"/>
              <w:rPr>
                <w:sz w:val="18"/>
              </w:rPr>
            </w:pPr>
            <w:r w:rsidRPr="006830BE">
              <w:rPr>
                <w:sz w:val="18"/>
              </w:rPr>
              <w:t>656694.60</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01.05.17</w:t>
            </w:r>
          </w:p>
        </w:tc>
      </w:tr>
      <w:tr w:rsidR="00956B0D" w:rsidRPr="006830BE">
        <w:tblPrEx>
          <w:tblCellMar>
            <w:top w:w="0" w:type="dxa"/>
            <w:bottom w:w="0" w:type="dxa"/>
          </w:tblCellMar>
        </w:tblPrEx>
        <w:tc>
          <w:tcPr>
            <w:tcW w:w="282" w:type="pct"/>
          </w:tcPr>
          <w:p w:rsidR="00956B0D" w:rsidRPr="006830BE" w:rsidRDefault="00956B0D" w:rsidP="00956B0D">
            <w:pPr>
              <w:pStyle w:val="Tabele"/>
              <w:rPr>
                <w:sz w:val="18"/>
              </w:rPr>
            </w:pPr>
            <w:r w:rsidRPr="006830BE">
              <w:rPr>
                <w:sz w:val="18"/>
              </w:rPr>
              <w:t>39</w:t>
            </w:r>
          </w:p>
        </w:tc>
        <w:tc>
          <w:tcPr>
            <w:tcW w:w="524" w:type="pct"/>
          </w:tcPr>
          <w:p w:rsidR="00956B0D" w:rsidRPr="006830BE" w:rsidRDefault="00956B0D" w:rsidP="00956B0D">
            <w:pPr>
              <w:pStyle w:val="Tabele"/>
              <w:rPr>
                <w:sz w:val="18"/>
              </w:rPr>
            </w:pPr>
            <w:r w:rsidRPr="006830BE">
              <w:rPr>
                <w:sz w:val="18"/>
              </w:rPr>
              <w:t>4.98</w:t>
            </w:r>
          </w:p>
        </w:tc>
        <w:tc>
          <w:tcPr>
            <w:tcW w:w="599" w:type="pct"/>
          </w:tcPr>
          <w:p w:rsidR="00956B0D" w:rsidRPr="006830BE" w:rsidRDefault="00956B0D" w:rsidP="00956B0D">
            <w:pPr>
              <w:pStyle w:val="Tabele"/>
              <w:rPr>
                <w:sz w:val="18"/>
              </w:rPr>
            </w:pPr>
            <w:r w:rsidRPr="006830BE">
              <w:rPr>
                <w:sz w:val="18"/>
              </w:rPr>
              <w:t>1778090.32</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01.11.17</w:t>
            </w:r>
          </w:p>
        </w:tc>
        <w:tc>
          <w:tcPr>
            <w:tcW w:w="225" w:type="pct"/>
          </w:tcPr>
          <w:p w:rsidR="00956B0D" w:rsidRPr="006830BE" w:rsidRDefault="00956B0D" w:rsidP="00956B0D">
            <w:pPr>
              <w:pStyle w:val="Tabele"/>
              <w:rPr>
                <w:sz w:val="18"/>
              </w:rPr>
            </w:pPr>
            <w:r w:rsidRPr="006830BE">
              <w:rPr>
                <w:sz w:val="18"/>
              </w:rPr>
              <w:t>40</w:t>
            </w:r>
          </w:p>
        </w:tc>
        <w:tc>
          <w:tcPr>
            <w:tcW w:w="525" w:type="pct"/>
          </w:tcPr>
          <w:p w:rsidR="00956B0D" w:rsidRPr="006830BE" w:rsidRDefault="00956B0D" w:rsidP="00956B0D">
            <w:pPr>
              <w:pStyle w:val="Tabele"/>
              <w:rPr>
                <w:sz w:val="18"/>
              </w:rPr>
            </w:pPr>
            <w:r w:rsidRPr="006830BE">
              <w:rPr>
                <w:sz w:val="18"/>
              </w:rPr>
              <w:t>5.34</w:t>
            </w:r>
          </w:p>
        </w:tc>
        <w:tc>
          <w:tcPr>
            <w:tcW w:w="599" w:type="pct"/>
          </w:tcPr>
          <w:p w:rsidR="00956B0D" w:rsidRPr="006830BE" w:rsidRDefault="00956B0D" w:rsidP="00956B0D">
            <w:pPr>
              <w:pStyle w:val="Tabele"/>
              <w:rPr>
                <w:sz w:val="18"/>
              </w:rPr>
            </w:pPr>
            <w:r w:rsidRPr="006830BE">
              <w:rPr>
                <w:sz w:val="18"/>
              </w:rPr>
              <w:t>1906626.97</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01.05.18</w:t>
            </w:r>
          </w:p>
        </w:tc>
      </w:tr>
      <w:tr w:rsidR="00956B0D" w:rsidRPr="006830BE">
        <w:tblPrEx>
          <w:tblCellMar>
            <w:top w:w="0" w:type="dxa"/>
            <w:bottom w:w="0" w:type="dxa"/>
          </w:tblCellMar>
        </w:tblPrEx>
        <w:tc>
          <w:tcPr>
            <w:tcW w:w="282" w:type="pct"/>
          </w:tcPr>
          <w:p w:rsidR="00956B0D" w:rsidRPr="006830BE" w:rsidRDefault="00956B0D" w:rsidP="00956B0D">
            <w:pPr>
              <w:pStyle w:val="Tabele"/>
              <w:rPr>
                <w:sz w:val="18"/>
              </w:rPr>
            </w:pPr>
            <w:r w:rsidRPr="006830BE">
              <w:rPr>
                <w:sz w:val="18"/>
              </w:rPr>
              <w:t>41</w:t>
            </w:r>
          </w:p>
        </w:tc>
        <w:tc>
          <w:tcPr>
            <w:tcW w:w="524" w:type="pct"/>
          </w:tcPr>
          <w:p w:rsidR="00956B0D" w:rsidRPr="006830BE" w:rsidRDefault="00956B0D" w:rsidP="00956B0D">
            <w:pPr>
              <w:pStyle w:val="Tabele"/>
              <w:rPr>
                <w:sz w:val="18"/>
              </w:rPr>
            </w:pPr>
            <w:r w:rsidRPr="006830BE">
              <w:rPr>
                <w:sz w:val="18"/>
              </w:rPr>
              <w:t>5.72</w:t>
            </w:r>
          </w:p>
        </w:tc>
        <w:tc>
          <w:tcPr>
            <w:tcW w:w="599" w:type="pct"/>
          </w:tcPr>
          <w:p w:rsidR="00956B0D" w:rsidRPr="006830BE" w:rsidRDefault="00956B0D" w:rsidP="00956B0D">
            <w:pPr>
              <w:pStyle w:val="Tabele"/>
              <w:rPr>
                <w:sz w:val="18"/>
              </w:rPr>
            </w:pPr>
            <w:r w:rsidRPr="006830BE">
              <w:rPr>
                <w:sz w:val="18"/>
              </w:rPr>
              <w:t>2042304.55</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01.11.18</w:t>
            </w:r>
          </w:p>
        </w:tc>
        <w:tc>
          <w:tcPr>
            <w:tcW w:w="225" w:type="pct"/>
          </w:tcPr>
          <w:p w:rsidR="00956B0D" w:rsidRPr="006830BE" w:rsidRDefault="00956B0D" w:rsidP="00956B0D">
            <w:pPr>
              <w:pStyle w:val="Tabele"/>
              <w:rPr>
                <w:sz w:val="18"/>
              </w:rPr>
            </w:pPr>
            <w:r w:rsidRPr="006830BE">
              <w:rPr>
                <w:sz w:val="18"/>
              </w:rPr>
              <w:t>42</w:t>
            </w:r>
          </w:p>
        </w:tc>
        <w:tc>
          <w:tcPr>
            <w:tcW w:w="525" w:type="pct"/>
          </w:tcPr>
          <w:p w:rsidR="00956B0D" w:rsidRPr="006830BE" w:rsidRDefault="00956B0D" w:rsidP="00956B0D">
            <w:pPr>
              <w:pStyle w:val="Tabele"/>
              <w:rPr>
                <w:sz w:val="18"/>
              </w:rPr>
            </w:pPr>
            <w:r w:rsidRPr="006830BE">
              <w:rPr>
                <w:sz w:val="18"/>
              </w:rPr>
              <w:t>6.12</w:t>
            </w:r>
          </w:p>
        </w:tc>
        <w:tc>
          <w:tcPr>
            <w:tcW w:w="599" w:type="pct"/>
          </w:tcPr>
          <w:p w:rsidR="00956B0D" w:rsidRPr="006830BE" w:rsidRDefault="00956B0D" w:rsidP="00956B0D">
            <w:pPr>
              <w:pStyle w:val="Tabele"/>
              <w:rPr>
                <w:sz w:val="18"/>
              </w:rPr>
            </w:pPr>
            <w:r w:rsidRPr="006830BE">
              <w:rPr>
                <w:sz w:val="18"/>
              </w:rPr>
              <w:t>2185123.05</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01.05.19</w:t>
            </w:r>
          </w:p>
        </w:tc>
      </w:tr>
      <w:tr w:rsidR="00956B0D" w:rsidRPr="006830BE">
        <w:tblPrEx>
          <w:tblCellMar>
            <w:top w:w="0" w:type="dxa"/>
            <w:bottom w:w="0" w:type="dxa"/>
          </w:tblCellMar>
        </w:tblPrEx>
        <w:tc>
          <w:tcPr>
            <w:tcW w:w="282" w:type="pct"/>
          </w:tcPr>
          <w:p w:rsidR="00956B0D" w:rsidRPr="006830BE" w:rsidRDefault="00956B0D" w:rsidP="00956B0D">
            <w:pPr>
              <w:pStyle w:val="Tabele"/>
              <w:rPr>
                <w:sz w:val="18"/>
              </w:rPr>
            </w:pPr>
            <w:r w:rsidRPr="006830BE">
              <w:rPr>
                <w:sz w:val="18"/>
              </w:rPr>
              <w:t>43</w:t>
            </w:r>
          </w:p>
        </w:tc>
        <w:tc>
          <w:tcPr>
            <w:tcW w:w="524" w:type="pct"/>
          </w:tcPr>
          <w:p w:rsidR="00956B0D" w:rsidRPr="006830BE" w:rsidRDefault="00956B0D" w:rsidP="00956B0D">
            <w:pPr>
              <w:pStyle w:val="Tabele"/>
              <w:rPr>
                <w:sz w:val="18"/>
              </w:rPr>
            </w:pPr>
            <w:r w:rsidRPr="006830BE">
              <w:rPr>
                <w:sz w:val="18"/>
              </w:rPr>
              <w:t>6.54</w:t>
            </w:r>
          </w:p>
        </w:tc>
        <w:tc>
          <w:tcPr>
            <w:tcW w:w="599" w:type="pct"/>
          </w:tcPr>
          <w:p w:rsidR="00956B0D" w:rsidRPr="006830BE" w:rsidRDefault="00956B0D" w:rsidP="00956B0D">
            <w:pPr>
              <w:pStyle w:val="Tabele"/>
              <w:rPr>
                <w:sz w:val="18"/>
              </w:rPr>
            </w:pPr>
            <w:r w:rsidRPr="006830BE">
              <w:rPr>
                <w:sz w:val="18"/>
              </w:rPr>
              <w:t>2335082.47</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01.11.19</w:t>
            </w:r>
          </w:p>
        </w:tc>
        <w:tc>
          <w:tcPr>
            <w:tcW w:w="225" w:type="pct"/>
          </w:tcPr>
          <w:p w:rsidR="00956B0D" w:rsidRPr="006830BE" w:rsidRDefault="00956B0D" w:rsidP="00956B0D">
            <w:pPr>
              <w:pStyle w:val="Tabele"/>
              <w:rPr>
                <w:sz w:val="18"/>
              </w:rPr>
            </w:pPr>
            <w:r w:rsidRPr="006830BE">
              <w:rPr>
                <w:sz w:val="18"/>
              </w:rPr>
              <w:t>44</w:t>
            </w:r>
          </w:p>
        </w:tc>
        <w:tc>
          <w:tcPr>
            <w:tcW w:w="525" w:type="pct"/>
          </w:tcPr>
          <w:p w:rsidR="00956B0D" w:rsidRPr="006830BE" w:rsidRDefault="00956B0D" w:rsidP="00956B0D">
            <w:pPr>
              <w:pStyle w:val="Tabele"/>
              <w:rPr>
                <w:sz w:val="18"/>
              </w:rPr>
            </w:pPr>
            <w:r w:rsidRPr="006830BE">
              <w:rPr>
                <w:sz w:val="18"/>
              </w:rPr>
              <w:t>7.00</w:t>
            </w:r>
          </w:p>
        </w:tc>
        <w:tc>
          <w:tcPr>
            <w:tcW w:w="599" w:type="pct"/>
          </w:tcPr>
          <w:p w:rsidR="00956B0D" w:rsidRPr="006830BE" w:rsidRDefault="00956B0D" w:rsidP="00956B0D">
            <w:pPr>
              <w:pStyle w:val="Tabele"/>
              <w:rPr>
                <w:sz w:val="18"/>
              </w:rPr>
            </w:pPr>
            <w:r w:rsidRPr="006830BE">
              <w:rPr>
                <w:sz w:val="18"/>
              </w:rPr>
              <w:t>2499323.75</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01.05.20</w:t>
            </w:r>
          </w:p>
        </w:tc>
      </w:tr>
      <w:tr w:rsidR="00956B0D" w:rsidRPr="006830BE">
        <w:tblPrEx>
          <w:tblCellMar>
            <w:top w:w="0" w:type="dxa"/>
            <w:bottom w:w="0" w:type="dxa"/>
          </w:tblCellMar>
        </w:tblPrEx>
        <w:tc>
          <w:tcPr>
            <w:tcW w:w="282" w:type="pct"/>
          </w:tcPr>
          <w:p w:rsidR="00956B0D" w:rsidRPr="006830BE" w:rsidRDefault="00956B0D" w:rsidP="00956B0D">
            <w:pPr>
              <w:pStyle w:val="Tabele"/>
              <w:rPr>
                <w:sz w:val="18"/>
              </w:rPr>
            </w:pPr>
            <w:r w:rsidRPr="006830BE">
              <w:rPr>
                <w:sz w:val="18"/>
              </w:rPr>
              <w:t>45</w:t>
            </w:r>
          </w:p>
        </w:tc>
        <w:tc>
          <w:tcPr>
            <w:tcW w:w="524" w:type="pct"/>
          </w:tcPr>
          <w:p w:rsidR="00956B0D" w:rsidRPr="006830BE" w:rsidRDefault="00956B0D" w:rsidP="00956B0D">
            <w:pPr>
              <w:pStyle w:val="Tabele"/>
              <w:rPr>
                <w:sz w:val="18"/>
              </w:rPr>
            </w:pPr>
            <w:r w:rsidRPr="006830BE">
              <w:rPr>
                <w:sz w:val="18"/>
              </w:rPr>
              <w:t>7.46</w:t>
            </w:r>
          </w:p>
        </w:tc>
        <w:tc>
          <w:tcPr>
            <w:tcW w:w="599" w:type="pct"/>
          </w:tcPr>
          <w:p w:rsidR="00956B0D" w:rsidRPr="006830BE" w:rsidRDefault="00956B0D" w:rsidP="00956B0D">
            <w:pPr>
              <w:pStyle w:val="Tabele"/>
              <w:rPr>
                <w:sz w:val="18"/>
              </w:rPr>
            </w:pPr>
            <w:r w:rsidRPr="006830BE">
              <w:rPr>
                <w:sz w:val="18"/>
              </w:rPr>
              <w:t>2663565.02</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01.11.20</w:t>
            </w:r>
          </w:p>
        </w:tc>
        <w:tc>
          <w:tcPr>
            <w:tcW w:w="225" w:type="pct"/>
          </w:tcPr>
          <w:p w:rsidR="00956B0D" w:rsidRPr="006830BE" w:rsidRDefault="00956B0D" w:rsidP="00956B0D">
            <w:pPr>
              <w:pStyle w:val="Tabele"/>
              <w:rPr>
                <w:sz w:val="18"/>
              </w:rPr>
            </w:pPr>
            <w:r w:rsidRPr="006830BE">
              <w:rPr>
                <w:sz w:val="18"/>
              </w:rPr>
              <w:t>46</w:t>
            </w:r>
          </w:p>
        </w:tc>
        <w:tc>
          <w:tcPr>
            <w:tcW w:w="525" w:type="pct"/>
          </w:tcPr>
          <w:p w:rsidR="00956B0D" w:rsidRPr="006830BE" w:rsidRDefault="00956B0D" w:rsidP="00956B0D">
            <w:pPr>
              <w:pStyle w:val="Tabele"/>
              <w:rPr>
                <w:sz w:val="18"/>
              </w:rPr>
            </w:pPr>
            <w:r w:rsidRPr="006830BE">
              <w:rPr>
                <w:sz w:val="18"/>
              </w:rPr>
              <w:t>7.96</w:t>
            </w:r>
          </w:p>
        </w:tc>
        <w:tc>
          <w:tcPr>
            <w:tcW w:w="599" w:type="pct"/>
          </w:tcPr>
          <w:p w:rsidR="00956B0D" w:rsidRPr="006830BE" w:rsidRDefault="00956B0D" w:rsidP="00956B0D">
            <w:pPr>
              <w:pStyle w:val="Tabele"/>
              <w:rPr>
                <w:sz w:val="18"/>
              </w:rPr>
            </w:pPr>
            <w:r w:rsidRPr="006830BE">
              <w:rPr>
                <w:sz w:val="18"/>
              </w:rPr>
              <w:t>2842088.15</w:t>
            </w:r>
          </w:p>
        </w:tc>
        <w:tc>
          <w:tcPr>
            <w:tcW w:w="599" w:type="pct"/>
          </w:tcPr>
          <w:p w:rsidR="00956B0D" w:rsidRPr="006830BE" w:rsidRDefault="00956B0D" w:rsidP="00956B0D">
            <w:pPr>
              <w:pStyle w:val="Tabele"/>
              <w:rPr>
                <w:sz w:val="18"/>
              </w:rPr>
            </w:pPr>
            <w:r w:rsidRPr="006830BE">
              <w:rPr>
                <w:sz w:val="18"/>
              </w:rPr>
              <w:t>-</w:t>
            </w:r>
          </w:p>
        </w:tc>
        <w:tc>
          <w:tcPr>
            <w:tcW w:w="524" w:type="pct"/>
          </w:tcPr>
          <w:p w:rsidR="00956B0D" w:rsidRPr="006830BE" w:rsidRDefault="00956B0D" w:rsidP="00956B0D">
            <w:pPr>
              <w:pStyle w:val="Tabele"/>
              <w:rPr>
                <w:sz w:val="18"/>
              </w:rPr>
            </w:pPr>
            <w:r w:rsidRPr="006830BE">
              <w:rPr>
                <w:sz w:val="18"/>
              </w:rPr>
              <w:t>01.05.21</w:t>
            </w:r>
          </w:p>
        </w:tc>
      </w:tr>
    </w:tbl>
    <w:p w:rsidR="00956B0D" w:rsidRPr="00D73F71" w:rsidRDefault="00956B0D" w:rsidP="00956B0D">
      <w:pPr>
        <w:pStyle w:val="Paragrafi"/>
      </w:pPr>
      <w:r w:rsidRPr="00D73F71">
        <w:t xml:space="preserve">     35704624.95   9706340.86</w:t>
      </w:r>
    </w:p>
    <w:p w:rsidR="00956B0D" w:rsidRPr="00D73F71" w:rsidRDefault="00956B0D" w:rsidP="00956B0D">
      <w:pPr>
        <w:pStyle w:val="Paragrafi"/>
      </w:pPr>
    </w:p>
    <w:p w:rsidR="00956B0D" w:rsidRPr="00D73F71" w:rsidRDefault="00956B0D" w:rsidP="00956B0D">
      <w:pPr>
        <w:pStyle w:val="Paragrafi"/>
      </w:pPr>
      <w:r w:rsidRPr="00D73F71">
        <w:lastRenderedPageBreak/>
        <w:t>(-) Interesat llogariten kur fillon periudha përkatëse e interesave.</w:t>
      </w:r>
    </w:p>
    <w:p w:rsidR="00956B0D" w:rsidRPr="00D73F71" w:rsidRDefault="00956B0D" w:rsidP="00956B0D">
      <w:pPr>
        <w:pStyle w:val="Paragrafi"/>
      </w:pPr>
    </w:p>
    <w:p w:rsidR="00956B0D" w:rsidRPr="00D73F71" w:rsidRDefault="00956B0D" w:rsidP="00956B0D">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A46AB"/>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56B0D"/>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DD5766"/>
    <w:rsid w:val="00E06AA7"/>
    <w:rsid w:val="00E1742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2BF90765-2773-41F3-8981-112DFEEB0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B0D"/>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2597</Words>
  <Characters>14806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2019-03-14T14:58:00Z</dcterms:created>
  <dcterms:modified xsi:type="dcterms:W3CDTF">2019-03-14T14:58:00Z</dcterms:modified>
</cp:coreProperties>
</file>