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D40" w:rsidRPr="005520F3" w:rsidRDefault="00D04D40" w:rsidP="00D04D40">
      <w:pPr>
        <w:pStyle w:val="Akti"/>
        <w:rPr>
          <w:rFonts w:ascii="Garamond" w:hAnsi="Garamond"/>
          <w:sz w:val="24"/>
          <w:szCs w:val="24"/>
        </w:rPr>
      </w:pPr>
      <w:r w:rsidRPr="005520F3">
        <w:rPr>
          <w:rFonts w:ascii="Garamond" w:hAnsi="Garamond"/>
          <w:sz w:val="24"/>
          <w:szCs w:val="24"/>
        </w:rPr>
        <w:t>L I G J</w:t>
      </w:r>
    </w:p>
    <w:p w:rsidR="00D04D40" w:rsidRPr="005520F3" w:rsidRDefault="00D04D40" w:rsidP="00D04D40">
      <w:pPr>
        <w:pStyle w:val="NumriData"/>
        <w:rPr>
          <w:rFonts w:ascii="Garamond" w:hAnsi="Garamond"/>
          <w:sz w:val="24"/>
          <w:szCs w:val="24"/>
        </w:rPr>
      </w:pPr>
      <w:r w:rsidRPr="005520F3">
        <w:rPr>
          <w:rFonts w:ascii="Garamond" w:hAnsi="Garamond"/>
          <w:sz w:val="24"/>
          <w:szCs w:val="24"/>
        </w:rPr>
        <w:t>Nr. 8872</w:t>
      </w:r>
      <w:r w:rsidRPr="005520F3">
        <w:rPr>
          <w:rFonts w:ascii="Garamond" w:hAnsi="Garamond"/>
          <w:sz w:val="24"/>
          <w:szCs w:val="24"/>
          <w:cs/>
        </w:rPr>
        <w:t>,</w:t>
      </w:r>
      <w:r w:rsidRPr="005520F3">
        <w:rPr>
          <w:rFonts w:ascii="Garamond" w:hAnsi="Garamond"/>
          <w:sz w:val="24"/>
          <w:szCs w:val="24"/>
        </w:rPr>
        <w:t xml:space="preserve"> datë 29.3.2002</w:t>
      </w:r>
    </w:p>
    <w:p w:rsidR="00D04D40" w:rsidRPr="005520F3" w:rsidRDefault="00D04D40" w:rsidP="00D04D40">
      <w:pPr>
        <w:pStyle w:val="Titulli"/>
        <w:rPr>
          <w:rFonts w:ascii="Garamond" w:hAnsi="Garamond"/>
          <w:sz w:val="24"/>
          <w:szCs w:val="24"/>
        </w:rPr>
      </w:pPr>
    </w:p>
    <w:p w:rsidR="00D04D40" w:rsidRPr="005520F3" w:rsidRDefault="00D04D40" w:rsidP="00D04D40">
      <w:pPr>
        <w:pStyle w:val="Titulli"/>
        <w:rPr>
          <w:rFonts w:ascii="Garamond" w:hAnsi="Garamond"/>
          <w:sz w:val="24"/>
          <w:szCs w:val="24"/>
        </w:rPr>
      </w:pPr>
      <w:r w:rsidRPr="005520F3">
        <w:rPr>
          <w:rFonts w:ascii="Garamond" w:hAnsi="Garamond"/>
          <w:sz w:val="24"/>
          <w:szCs w:val="24"/>
        </w:rPr>
        <w:t>PËR ARSIMIN DHE FORMIMIN PROFESIONAL NË REPUBLIKËN E SHQIPËRISË</w:t>
      </w:r>
    </w:p>
    <w:p w:rsidR="005520F3" w:rsidRPr="005520F3" w:rsidRDefault="005520F3" w:rsidP="005520F3">
      <w:pPr>
        <w:jc w:val="center"/>
        <w:rPr>
          <w:rFonts w:ascii="Garamond" w:hAnsi="Garamond"/>
          <w:i/>
          <w:sz w:val="24"/>
          <w:szCs w:val="24"/>
          <w:lang w:val="en-GB"/>
        </w:rPr>
      </w:pPr>
      <w:r w:rsidRPr="005520F3">
        <w:rPr>
          <w:rFonts w:ascii="Garamond" w:hAnsi="Garamond"/>
          <w:i/>
          <w:sz w:val="24"/>
          <w:szCs w:val="24"/>
          <w:lang w:val="en-GB"/>
        </w:rPr>
        <w:t>(Ndryshuar me ligjin nr. 10 011, datë 30.10.2008</w:t>
      </w:r>
      <w:r w:rsidR="00CE2A17">
        <w:rPr>
          <w:rFonts w:ascii="Garamond" w:hAnsi="Garamond"/>
          <w:i/>
          <w:sz w:val="24"/>
          <w:szCs w:val="24"/>
          <w:lang w:val="en-GB"/>
        </w:rPr>
        <w:t>; nr. 10 137, datë 11.5.2009</w:t>
      </w:r>
      <w:r w:rsidRPr="005520F3">
        <w:rPr>
          <w:rFonts w:ascii="Garamond" w:hAnsi="Garamond"/>
          <w:i/>
          <w:sz w:val="24"/>
          <w:szCs w:val="24"/>
          <w:lang w:val="en-GB"/>
        </w:rPr>
        <w:t>)</w:t>
      </w:r>
    </w:p>
    <w:p w:rsidR="005520F3" w:rsidRPr="005520F3" w:rsidRDefault="005520F3" w:rsidP="005520F3">
      <w:pPr>
        <w:jc w:val="right"/>
        <w:rPr>
          <w:rFonts w:ascii="Garamond" w:hAnsi="Garamond"/>
          <w:i/>
          <w:sz w:val="24"/>
          <w:szCs w:val="24"/>
          <w:lang w:val="en-GB"/>
        </w:rPr>
      </w:pPr>
      <w:r w:rsidRPr="005520F3">
        <w:rPr>
          <w:rFonts w:ascii="Garamond" w:hAnsi="Garamond"/>
          <w:i/>
          <w:sz w:val="24"/>
          <w:szCs w:val="24"/>
          <w:lang w:val="en-GB"/>
        </w:rPr>
        <w:t>(</w:t>
      </w:r>
      <w:proofErr w:type="gramStart"/>
      <w:r w:rsidRPr="005520F3">
        <w:rPr>
          <w:rFonts w:ascii="Garamond" w:hAnsi="Garamond"/>
          <w:i/>
          <w:sz w:val="24"/>
          <w:szCs w:val="24"/>
          <w:lang w:val="en-GB"/>
        </w:rPr>
        <w:t>i</w:t>
      </w:r>
      <w:proofErr w:type="gramEnd"/>
      <w:r w:rsidRPr="005520F3">
        <w:rPr>
          <w:rFonts w:ascii="Garamond" w:hAnsi="Garamond"/>
          <w:i/>
          <w:sz w:val="24"/>
          <w:szCs w:val="24"/>
          <w:lang w:val="en-GB"/>
        </w:rPr>
        <w:t xml:space="preserve"> përditësuar)</w:t>
      </w:r>
    </w:p>
    <w:p w:rsidR="00D04D40" w:rsidRPr="005520F3" w:rsidRDefault="00D04D40" w:rsidP="00D04D40">
      <w:pPr>
        <w:pStyle w:val="Paragrafi"/>
        <w:rPr>
          <w:rFonts w:ascii="Garamond" w:hAnsi="Garamond"/>
          <w:sz w:val="24"/>
          <w:szCs w:val="24"/>
        </w:rPr>
      </w:pPr>
    </w:p>
    <w:p w:rsidR="00D04D40" w:rsidRPr="005520F3" w:rsidRDefault="00D04D40" w:rsidP="00D04D40">
      <w:pPr>
        <w:pStyle w:val="BazLigjPropozues"/>
        <w:rPr>
          <w:rFonts w:ascii="Garamond" w:hAnsi="Garamond"/>
          <w:sz w:val="24"/>
          <w:szCs w:val="24"/>
        </w:rPr>
      </w:pPr>
      <w:r w:rsidRPr="005520F3">
        <w:rPr>
          <w:rFonts w:ascii="Garamond" w:hAnsi="Garamond"/>
          <w:sz w:val="24"/>
          <w:szCs w:val="24"/>
        </w:rPr>
        <w:t xml:space="preserve">Në mbështetje të neneve 78, 81 pika 1 dhe 83 pika 1 të Kushtetutës, me propozimin e Këshillit të Ministrave, </w:t>
      </w:r>
    </w:p>
    <w:p w:rsidR="00D04D40" w:rsidRPr="005520F3" w:rsidRDefault="00D04D40" w:rsidP="00D04D40">
      <w:pPr>
        <w:pStyle w:val="Paragrafi"/>
        <w:rPr>
          <w:rFonts w:ascii="Garamond" w:hAnsi="Garamond"/>
          <w:sz w:val="24"/>
          <w:szCs w:val="24"/>
        </w:rPr>
      </w:pPr>
    </w:p>
    <w:p w:rsidR="00D04D40" w:rsidRPr="005520F3" w:rsidRDefault="00D04D40" w:rsidP="00D04D40">
      <w:pPr>
        <w:pStyle w:val="Institucioni"/>
        <w:rPr>
          <w:rFonts w:ascii="Garamond" w:hAnsi="Garamond"/>
          <w:sz w:val="24"/>
          <w:szCs w:val="24"/>
        </w:rPr>
      </w:pPr>
      <w:r w:rsidRPr="005520F3">
        <w:rPr>
          <w:rFonts w:ascii="Garamond" w:hAnsi="Garamond"/>
          <w:sz w:val="24"/>
          <w:szCs w:val="24"/>
        </w:rPr>
        <w:t>K U V E N D I</w:t>
      </w:r>
    </w:p>
    <w:p w:rsidR="00D04D40" w:rsidRPr="005520F3" w:rsidRDefault="00D04D40" w:rsidP="00D04D40">
      <w:pPr>
        <w:pStyle w:val="Paragrafi"/>
        <w:rPr>
          <w:rFonts w:ascii="Garamond" w:hAnsi="Garamond"/>
          <w:sz w:val="24"/>
          <w:szCs w:val="24"/>
        </w:rPr>
      </w:pPr>
    </w:p>
    <w:p w:rsidR="00D04D40" w:rsidRPr="005520F3" w:rsidRDefault="00D04D40" w:rsidP="00D04D40">
      <w:pPr>
        <w:pStyle w:val="VENDOSI"/>
        <w:rPr>
          <w:rFonts w:ascii="Garamond" w:hAnsi="Garamond"/>
          <w:sz w:val="24"/>
          <w:szCs w:val="24"/>
        </w:rPr>
      </w:pPr>
      <w:r w:rsidRPr="005520F3">
        <w:rPr>
          <w:rFonts w:ascii="Garamond" w:hAnsi="Garamond"/>
          <w:sz w:val="24"/>
          <w:szCs w:val="24"/>
        </w:rPr>
        <w:t>I REPUBLIKËS SË SHQIPËRISË</w:t>
      </w:r>
    </w:p>
    <w:p w:rsidR="00D04D40" w:rsidRPr="005520F3" w:rsidRDefault="00D04D40" w:rsidP="00D04D40">
      <w:pPr>
        <w:pStyle w:val="VENDOSI"/>
        <w:rPr>
          <w:rFonts w:ascii="Garamond" w:hAnsi="Garamond"/>
          <w:sz w:val="24"/>
          <w:szCs w:val="24"/>
        </w:rPr>
      </w:pPr>
      <w:r w:rsidRPr="005520F3">
        <w:rPr>
          <w:rFonts w:ascii="Garamond" w:hAnsi="Garamond"/>
          <w:sz w:val="24"/>
          <w:szCs w:val="24"/>
        </w:rPr>
        <w:t>V E N D O S I:</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DISPOZITA TË PËRGJITHSHME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Qëllimi i ligjit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Qëllimi i këtij ligji është të mbështesë zhvillimin e një sistemi të përbashkët të arsimit dhe formimit profesional në Republikën e Shqipërisë, i cili mund t’u përshtatet ndryshimeve shoqërore, ekonomike e teknologjike, nevojave të tregut të punës, si dhe të mundësojë një shfrytëzim optimal të burimeve financiare, njerëzore dhe infrastrukturore.</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2. Ky</w:t>
      </w:r>
      <w:proofErr w:type="gramEnd"/>
      <w:r w:rsidRPr="005520F3">
        <w:rPr>
          <w:rFonts w:ascii="Garamond" w:hAnsi="Garamond"/>
          <w:sz w:val="24"/>
          <w:szCs w:val="24"/>
        </w:rPr>
        <w:t xml:space="preserve"> ligj vendos parimet themelore, strukturën, organizimin dhe administrimin e arsimit dhe formimit profesional në Republikën e Shqipërisë, mbështetur në bashkëpunimin e institucioneve shtetërore, qeveritare me partnerë socialë dhe aktorë të tjerë në fushën e arsimit dhe formimit profesional.</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3. Ky</w:t>
      </w:r>
      <w:proofErr w:type="gramEnd"/>
      <w:r w:rsidRPr="005520F3">
        <w:rPr>
          <w:rFonts w:ascii="Garamond" w:hAnsi="Garamond"/>
          <w:sz w:val="24"/>
          <w:szCs w:val="24"/>
        </w:rPr>
        <w:t xml:space="preserve"> ligj garanton të drejtën e shprehur në Kushtetutën e Republikës së Shqipërisë për arsimim dhe formim profesional gjatë gjithë jetës, mundësinë e kryerjes së arsimimit fillestar profesional, si dhe të fitimit të njohurive profesionale të nevojshme për punësim, duke krijuar shanse të barabarta për të gjithë.</w:t>
      </w:r>
    </w:p>
    <w:p w:rsidR="00D04D40" w:rsidRPr="005520F3" w:rsidRDefault="00D04D40" w:rsidP="00D04D40">
      <w:pPr>
        <w:pStyle w:val="NeniNr"/>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Objektivat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Ky</w:t>
      </w:r>
      <w:proofErr w:type="gramEnd"/>
      <w:r w:rsidRPr="005520F3">
        <w:rPr>
          <w:rFonts w:ascii="Garamond" w:hAnsi="Garamond"/>
          <w:sz w:val="24"/>
          <w:szCs w:val="24"/>
        </w:rPr>
        <w:t xml:space="preserve"> ligj përcakton objektivat kryesore të sistemit të arsimit dhe formimit profesional, të cilat janë: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të</w:t>
      </w:r>
      <w:proofErr w:type="gramEnd"/>
      <w:r w:rsidRPr="005520F3">
        <w:rPr>
          <w:rFonts w:ascii="Garamond" w:hAnsi="Garamond"/>
          <w:sz w:val="24"/>
          <w:szCs w:val="24"/>
        </w:rPr>
        <w:t xml:space="preserve"> zhvillojë karakteristikat personale kryesore të individit, të nevojshme për veprimtarinë e tij të ardhshme profesionale dhe ekzistencën e pavarur brenda një shoqërie të bazuar në parimet e demokracisë dhe të ekonomisë së tregut;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të</w:t>
      </w:r>
      <w:proofErr w:type="gramEnd"/>
      <w:r w:rsidRPr="005520F3">
        <w:rPr>
          <w:rFonts w:ascii="Garamond" w:hAnsi="Garamond"/>
          <w:sz w:val="24"/>
          <w:szCs w:val="24"/>
        </w:rPr>
        <w:t xml:space="preserve"> përshtasë arsimin dhe formimin profesional në tregun e sotëm dhe të ardhshëm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të</w:t>
      </w:r>
      <w:proofErr w:type="gramEnd"/>
      <w:r w:rsidRPr="005520F3">
        <w:rPr>
          <w:rFonts w:ascii="Garamond" w:hAnsi="Garamond"/>
          <w:sz w:val="24"/>
          <w:szCs w:val="24"/>
        </w:rPr>
        <w:t xml:space="preserve"> ofrojë dhënien e një kulture profesionale të përgjithshme dhe të një formimi profesional të specializuar, në përputhje me zhvillimin e shkencës dhe të teknologjisë, si dhe me kulturën dhe traditën kombëtare;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të</w:t>
      </w:r>
      <w:proofErr w:type="gramEnd"/>
      <w:r w:rsidRPr="005520F3">
        <w:rPr>
          <w:rFonts w:ascii="Garamond" w:hAnsi="Garamond"/>
          <w:sz w:val="24"/>
          <w:szCs w:val="24"/>
        </w:rPr>
        <w:t xml:space="preserve"> krijojë kushte për arsimim dhe formim profesional, me qëllim aftësimin e individit për t’iu përshtatur ndryshimeve dhe kërkesave të tregut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lastRenderedPageBreak/>
        <w:t xml:space="preserve">d) </w:t>
      </w:r>
      <w:proofErr w:type="gramStart"/>
      <w:r w:rsidRPr="005520F3">
        <w:rPr>
          <w:rFonts w:ascii="Garamond" w:hAnsi="Garamond"/>
          <w:sz w:val="24"/>
          <w:szCs w:val="24"/>
        </w:rPr>
        <w:t>të</w:t>
      </w:r>
      <w:proofErr w:type="gramEnd"/>
      <w:r w:rsidRPr="005520F3">
        <w:rPr>
          <w:rFonts w:ascii="Garamond" w:hAnsi="Garamond"/>
          <w:sz w:val="24"/>
          <w:szCs w:val="24"/>
        </w:rPr>
        <w:t xml:space="preserve"> rrisë frytshmërinë e përdorimit të infrastrukturës së sistemit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w:t>
      </w:r>
    </w:p>
    <w:p w:rsidR="00D04D40" w:rsidRPr="005520F3" w:rsidRDefault="00D04D40" w:rsidP="00D04D40">
      <w:pPr>
        <w:rPr>
          <w:rFonts w:ascii="Garamond" w:hAnsi="Garamond"/>
          <w:sz w:val="24"/>
          <w:szCs w:val="24"/>
          <w:lang w:val="en-GB"/>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Arsimi dhe formimi profesional është publik dhe jopublik dhe garantohet nga shteti.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4</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Përkufizime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Në këtë ligj termat e mëposhtëm nënkuptojnë: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a) “Sistemi i arsimit dhe formimit profesional” është sistemi që përfshin të gjitha masat dhe veprimtaritë e arsimimit profesional e teknik dhe ato të formimit, të riformimit dhe të riaftësimit profesional në tregun e punës, si dhe në institucionet përgjegjëse dhe zbatuese të tyre.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“Arsimi profesional” është element i sistemit të arsimit dhe formimit profesional, i cili u jep nxënësve, që kanë përfunduar arsimin </w:t>
      </w:r>
      <w:r w:rsidR="005520F3" w:rsidRPr="005520F3">
        <w:rPr>
          <w:rFonts w:ascii="Garamond" w:hAnsi="Garamond"/>
          <w:color w:val="FF0000"/>
          <w:sz w:val="24"/>
          <w:szCs w:val="24"/>
        </w:rPr>
        <w:t>bazë</w:t>
      </w:r>
      <w:r w:rsidRPr="005520F3">
        <w:rPr>
          <w:rFonts w:ascii="Garamond" w:hAnsi="Garamond"/>
          <w:sz w:val="24"/>
          <w:szCs w:val="24"/>
        </w:rPr>
        <w:t xml:space="preserve">, arsimimin </w:t>
      </w:r>
      <w:proofErr w:type="gramStart"/>
      <w:r w:rsidRPr="005520F3">
        <w:rPr>
          <w:rFonts w:ascii="Garamond" w:hAnsi="Garamond"/>
          <w:sz w:val="24"/>
          <w:szCs w:val="24"/>
        </w:rPr>
        <w:t>bazë  profesional</w:t>
      </w:r>
      <w:proofErr w:type="gramEnd"/>
      <w:r w:rsidRPr="005520F3">
        <w:rPr>
          <w:rFonts w:ascii="Garamond" w:hAnsi="Garamond"/>
          <w:sz w:val="24"/>
          <w:szCs w:val="24"/>
        </w:rPr>
        <w:t>, si dhe njohuritë e shprehitë e domosdoshme për një veprimtari të kualifikuar profesionale në nivelin e punëtorit të kualifikuar për një specialitet të dhënë. Arsimi profesional kryhet në shkollat profesionale, në përputhje me planet dhe programet e miratuara nga Ministria e Arsimit dhe Shkencës.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“Arsimi teknik” është element i sistemit të arsimit dhe formimit profesional, i cili u jep nxënës</w:t>
      </w:r>
      <w:r w:rsidR="005520F3" w:rsidRPr="005520F3">
        <w:rPr>
          <w:rFonts w:ascii="Garamond" w:hAnsi="Garamond"/>
          <w:sz w:val="24"/>
          <w:szCs w:val="24"/>
        </w:rPr>
        <w:t xml:space="preserve">ve, që kanë përfunduar arsimin </w:t>
      </w:r>
      <w:r w:rsidR="005520F3" w:rsidRPr="005520F3">
        <w:rPr>
          <w:rFonts w:ascii="Garamond" w:hAnsi="Garamond"/>
          <w:color w:val="FF0000"/>
          <w:sz w:val="24"/>
          <w:szCs w:val="24"/>
        </w:rPr>
        <w:t>bazë</w:t>
      </w:r>
      <w:r w:rsidRPr="005520F3">
        <w:rPr>
          <w:rFonts w:ascii="Garamond" w:hAnsi="Garamond"/>
          <w:sz w:val="24"/>
          <w:szCs w:val="24"/>
        </w:rPr>
        <w:t>, një arsimim bazë, të gjerë profesional, si dhe njohuritë dhe shprehitë e domosdoshme për një veprimari të kualifikuar profesionale në nivelin e teknikut të kualifikuar, për një specialitet të dhënë. Arsimi teknik kryhet në shkollat e mesme teknike, në përputhje me planet dhe programet e miratuara nga Ministria e Arsimit dhe Shkencës.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ç) “Formimi profesional” është element i sistemit të arsimit dhe formimit profesional, i cili përfshin formimin, riformimin dhe riaftësimin profesional, për fitimin e aftësive të nevojshme profesionale, për t’iu përshtatur kërkesave të tregut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d) “Institucionet e arsimit dhe formimit profesional” janë ato institucione publike dhe jopublike, të cilat ofrojnë ose mbështesin arsimin dhe formimin profesional në Shqipëri.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dh) “Ndërmarrja” është çdo subjekt fizik dhe juridik, në të cilën, sipas kushteve të saj, realizohen kurse formimi, formimi nëpërmjet punës dhe ku kryhen praktika profesionale të nxënësve si elementë të procesit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e) “Nxënës” është ai person, që merr arsimim profesional e teknik në një nga shkollat e sistemit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ë) “K ursant” është ai person, që merr pjesë në një program ose kurs të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f) “Mësues” është ai person, i angazhuar me dhënien e mësimit teorik dhe praktik në institucionet e akredituara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g) “Instruktor” është ai person, i angazhuar me dhënien e mësimit teorik dhe praktik në qendra formimi dhe ndërmarrje të akredituara në arsimin dhe formimin profesional.</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gj</w:t>
      </w:r>
      <w:proofErr w:type="gramEnd"/>
      <w:r w:rsidRPr="005520F3">
        <w:rPr>
          <w:rFonts w:ascii="Garamond" w:hAnsi="Garamond"/>
          <w:sz w:val="24"/>
          <w:szCs w:val="24"/>
        </w:rPr>
        <w:t>) “Partnerë socialë” janë organizatat që përfaqësojnë interesat e punëdhënësve dhe të punëmarrësve, të cilat marrin pjesë në sistemin e arsimit dhe formimit profesional dhe së bashku me institucionet administrative shtetërore punojnë për zbatimin e këtij ligji.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h) “Partnerë të tjerë” janë dhomat e tregtisë dhe të industrisë, organizatat jofitimprurëse, komunitetet e ndryshme, që marrin pjesë në sistemin e arsimit dhe formimit profesional dhe së bashku me institucionet administrative shtetërore punojnë për zbatimin e këtij ligji.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i) “Dëftesa, dëftesa e pjekurisë, certifikata e aftësisë profesionale, dëshmia dhe certifikata e kualifikimit të njohura nga shteti” janë dokumente që vërtetojnë përmbushjen, nga ana e nxënësve dhe e kursantëve, e programeve të miratuara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j) “Qendra e formimit profesional” është enti publik dhe jopublik, në të cilin zhvillohen programe formimi profesional dhe praktika profesionale për nxënësit dhe kursantët, pa qëllim </w:t>
      </w:r>
      <w:r w:rsidRPr="005520F3">
        <w:rPr>
          <w:rFonts w:ascii="Garamond" w:hAnsi="Garamond"/>
          <w:sz w:val="24"/>
          <w:szCs w:val="24"/>
        </w:rPr>
        <w:lastRenderedPageBreak/>
        <w:t>fitimi.</w:t>
      </w:r>
    </w:p>
    <w:p w:rsidR="00D04D40" w:rsidRPr="005520F3" w:rsidRDefault="00D04D40" w:rsidP="00D04D40">
      <w:pPr>
        <w:pStyle w:val="NeniNr"/>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 xml:space="preserve">Përfituesit nga </w:t>
      </w:r>
      <w:proofErr w:type="gramStart"/>
      <w:r w:rsidRPr="005520F3">
        <w:rPr>
          <w:rFonts w:ascii="Garamond" w:hAnsi="Garamond"/>
          <w:sz w:val="24"/>
          <w:szCs w:val="24"/>
        </w:rPr>
        <w:t>ky</w:t>
      </w:r>
      <w:proofErr w:type="gramEnd"/>
      <w:r w:rsidRPr="005520F3">
        <w:rPr>
          <w:rFonts w:ascii="Garamond" w:hAnsi="Garamond"/>
          <w:sz w:val="24"/>
          <w:szCs w:val="24"/>
        </w:rPr>
        <w:t xml:space="preserve"> ligj</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Nga </w:t>
      </w:r>
      <w:proofErr w:type="gramStart"/>
      <w:r w:rsidRPr="005520F3">
        <w:rPr>
          <w:rFonts w:ascii="Garamond" w:hAnsi="Garamond"/>
          <w:sz w:val="24"/>
          <w:szCs w:val="24"/>
        </w:rPr>
        <w:t>ky</w:t>
      </w:r>
      <w:proofErr w:type="gramEnd"/>
      <w:r w:rsidRPr="005520F3">
        <w:rPr>
          <w:rFonts w:ascii="Garamond" w:hAnsi="Garamond"/>
          <w:sz w:val="24"/>
          <w:szCs w:val="24"/>
        </w:rPr>
        <w:t xml:space="preserve"> ligj përfitojnë: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të</w:t>
      </w:r>
      <w:proofErr w:type="gramEnd"/>
      <w:r w:rsidRPr="005520F3">
        <w:rPr>
          <w:rFonts w:ascii="Garamond" w:hAnsi="Garamond"/>
          <w:sz w:val="24"/>
          <w:szCs w:val="24"/>
        </w:rPr>
        <w:t xml:space="preserve"> gjithë nxënësit që kanë përfunduar arsimin </w:t>
      </w:r>
      <w:r w:rsidR="005520F3" w:rsidRPr="005520F3">
        <w:rPr>
          <w:rFonts w:ascii="Garamond" w:hAnsi="Garamond"/>
          <w:color w:val="FF0000"/>
          <w:sz w:val="24"/>
          <w:szCs w:val="24"/>
        </w:rPr>
        <w:t>bazë</w:t>
      </w:r>
      <w:r w:rsidRPr="005520F3">
        <w:rPr>
          <w:rFonts w:ascii="Garamond" w:hAnsi="Garamond"/>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personat</w:t>
      </w:r>
      <w:proofErr w:type="gramEnd"/>
      <w:r w:rsidRPr="005520F3">
        <w:rPr>
          <w:rFonts w:ascii="Garamond" w:hAnsi="Garamond"/>
          <w:sz w:val="24"/>
          <w:szCs w:val="24"/>
        </w:rPr>
        <w:t xml:space="preserve"> që kanë mbushur moshën 18 vjeç, që janë kërkues pune dhe/ose dëshirojnë të formohen profesionalisht;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grupe të veçanta, që dëshirojnë riaftësim profesional, si personat me aftësi të kufizuar, nënat me shumë fëmijë, personat nën 18 vjeç, të papunët afatgjatë, personat nga familje nën nivelin e varfërisë dhe çdo kategori tjetër që do të përcaktohet si e tillë me vendim të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6</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Tipat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Arsimi dhe formimi profesional përbëhet nga:</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arsimi</w:t>
      </w:r>
      <w:proofErr w:type="gramEnd"/>
      <w:r w:rsidRPr="005520F3">
        <w:rPr>
          <w:rFonts w:ascii="Garamond" w:hAnsi="Garamond"/>
          <w:sz w:val="24"/>
          <w:szCs w:val="24"/>
        </w:rPr>
        <w:t xml:space="preserve">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arsimi</w:t>
      </w:r>
      <w:proofErr w:type="gramEnd"/>
      <w:r w:rsidRPr="005520F3">
        <w:rPr>
          <w:rFonts w:ascii="Garamond" w:hAnsi="Garamond"/>
          <w:sz w:val="24"/>
          <w:szCs w:val="24"/>
        </w:rPr>
        <w:t xml:space="preserve"> i mesëm teknik;</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formimi</w:t>
      </w:r>
      <w:proofErr w:type="gramEnd"/>
      <w:r w:rsidRPr="005520F3">
        <w:rPr>
          <w:rFonts w:ascii="Garamond" w:hAnsi="Garamond"/>
          <w:sz w:val="24"/>
          <w:szCs w:val="24"/>
        </w:rPr>
        <w:t xml:space="preserve">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forma</w:t>
      </w:r>
      <w:proofErr w:type="gramEnd"/>
      <w:r w:rsidRPr="005520F3">
        <w:rPr>
          <w:rFonts w:ascii="Garamond" w:hAnsi="Garamond"/>
          <w:sz w:val="24"/>
          <w:szCs w:val="24"/>
        </w:rPr>
        <w:t xml:space="preserve"> të tjera të arsimit dhe formimit profesional që përcaktohen me ligj.</w:t>
      </w:r>
    </w:p>
    <w:p w:rsidR="00D04D40" w:rsidRPr="005520F3" w:rsidRDefault="00D04D40" w:rsidP="00D04D40">
      <w:pPr>
        <w:pStyle w:val="Paragrafi"/>
        <w:rPr>
          <w:rFonts w:ascii="Garamond" w:hAnsi="Garamond"/>
          <w:sz w:val="24"/>
          <w:szCs w:val="24"/>
        </w:rPr>
      </w:pPr>
      <w:r w:rsidRPr="005520F3">
        <w:rPr>
          <w:rFonts w:ascii="Garamond" w:hAnsi="Garamond"/>
          <w:sz w:val="24"/>
          <w:szCs w:val="24"/>
        </w:rPr>
        <w:t>Format e organizimit të tipave të mësipërm të arsimit dhe formimit profesional përcaktohen me vendim të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KRITERE TË PËRGJITHSHME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7</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Institucionet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Institucionet e arsimit dhe formimit profesional janë: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Shkollat profesionale publike dhe jopublike, të nivelit të parë dhe të dytë, të cilat ofrojnë arsimimin teknik të nxënësve pas arsimit </w:t>
      </w:r>
      <w:r w:rsidR="005520F3" w:rsidRPr="005520F3">
        <w:rPr>
          <w:rFonts w:ascii="Garamond" w:hAnsi="Garamond"/>
          <w:color w:val="FF0000"/>
          <w:sz w:val="24"/>
          <w:szCs w:val="24"/>
        </w:rPr>
        <w:t>bazë</w:t>
      </w:r>
      <w:r w:rsidRPr="005520F3">
        <w:rPr>
          <w:rFonts w:ascii="Garamond" w:hAnsi="Garamond"/>
          <w:sz w:val="24"/>
          <w:szCs w:val="24"/>
        </w:rPr>
        <w:t>. Këto shkolla realizojnë përgatitjen profesionale me karakter të theksuar praktik dhe u japin nxënësve arsimimin bazë profesional, si dhe njohuritë dhe shprehitë e domosdoshme për një veprimtari të kualifikuar profesionale në nivelin e punëtorit të kualifikuar për një specialitet të dhënë.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Shkollat teknike publike dhe jopublike, të cilat ofrojnë arsimimin teknik të nxënësve pas arsimit </w:t>
      </w:r>
      <w:r w:rsidR="005520F3" w:rsidRPr="005520F3">
        <w:rPr>
          <w:rFonts w:ascii="Garamond" w:hAnsi="Garamond"/>
          <w:color w:val="FF0000"/>
          <w:sz w:val="24"/>
          <w:szCs w:val="24"/>
        </w:rPr>
        <w:t>bazë</w:t>
      </w:r>
      <w:r w:rsidRPr="005520F3">
        <w:rPr>
          <w:rFonts w:ascii="Garamond" w:hAnsi="Garamond"/>
          <w:sz w:val="24"/>
          <w:szCs w:val="24"/>
        </w:rPr>
        <w:t>. Këto shkolla u japin nxënësve një arsimim bazë të gjerë profesional, si dhe njohuritë dhe shprehitë e domosdoshme për një veprimtari të kualifikuar profesionale në nivelin e teknikut të kualifikuar për një specialitet të dhënë.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Qendrat dhe kurset e formimit profesional, të cilat organizojnë formim, riformim dhe riaftësim profesional, për fitimin e aftësive të nevojshme profesionale për t’iu përshtatur kërkesave të tregut të punës.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ç) Institucionet e specializuara të arsimit dhe formimit profesional për grupe të veçanta.</w:t>
      </w:r>
    </w:p>
    <w:p w:rsidR="00D04D40" w:rsidRPr="005520F3" w:rsidRDefault="00D04D40" w:rsidP="00D04D40">
      <w:pPr>
        <w:pStyle w:val="Paragrafi"/>
        <w:rPr>
          <w:rFonts w:ascii="Garamond" w:hAnsi="Garamond"/>
          <w:sz w:val="24"/>
          <w:szCs w:val="24"/>
        </w:rPr>
      </w:pPr>
      <w:r w:rsidRPr="005520F3">
        <w:rPr>
          <w:rFonts w:ascii="Garamond" w:hAnsi="Garamond"/>
          <w:sz w:val="24"/>
          <w:szCs w:val="24"/>
        </w:rPr>
        <w:t>d) Ndërmarrjet.</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Institucionet e tjera publike dhe jopublike, veprimtaria e të cilave rregullohet me akte të veçanta nënligjore.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8</w:t>
      </w:r>
    </w:p>
    <w:p w:rsidR="00D04D40" w:rsidRDefault="00E12EEB" w:rsidP="00D04D40">
      <w:pPr>
        <w:pStyle w:val="NeniTitull"/>
        <w:rPr>
          <w:rFonts w:ascii="Garamond" w:hAnsi="Garamond"/>
          <w:sz w:val="24"/>
          <w:szCs w:val="24"/>
        </w:rPr>
      </w:pPr>
      <w:r w:rsidRPr="00E12EEB">
        <w:rPr>
          <w:rFonts w:ascii="Garamond" w:hAnsi="Garamond"/>
          <w:color w:val="FF0000"/>
          <w:sz w:val="24"/>
          <w:szCs w:val="24"/>
        </w:rPr>
        <w:t xml:space="preserve">Licencimi </w:t>
      </w:r>
      <w:r w:rsidR="00D04D40" w:rsidRPr="005520F3">
        <w:rPr>
          <w:rFonts w:ascii="Garamond" w:hAnsi="Garamond"/>
          <w:sz w:val="24"/>
          <w:szCs w:val="24"/>
        </w:rPr>
        <w:t>i i institucioneve të arsimit dhe formimit profesional</w:t>
      </w:r>
    </w:p>
    <w:p w:rsidR="00CE2A17" w:rsidRPr="00CE2A17" w:rsidRDefault="00CE2A17" w:rsidP="00CE2A17">
      <w:pPr>
        <w:jc w:val="center"/>
        <w:rPr>
          <w:lang w:val="en-GB"/>
        </w:rPr>
      </w:pPr>
      <w:r>
        <w:rPr>
          <w:rFonts w:ascii="Garamond" w:hAnsi="Garamond"/>
          <w:i/>
          <w:sz w:val="24"/>
          <w:szCs w:val="24"/>
          <w:lang w:val="en-GB"/>
        </w:rPr>
        <w:t xml:space="preserve">(Ndryshuar me ligjin </w:t>
      </w:r>
      <w:r>
        <w:rPr>
          <w:rFonts w:ascii="Garamond" w:hAnsi="Garamond"/>
          <w:i/>
          <w:sz w:val="24"/>
          <w:szCs w:val="24"/>
          <w:lang w:val="en-GB"/>
        </w:rPr>
        <w:t>nr. 10 137, datë 11.5.2009</w:t>
      </w:r>
      <w:r>
        <w:rPr>
          <w:rFonts w:ascii="Garamond" w:hAnsi="Garamond"/>
          <w:i/>
          <w:sz w:val="24"/>
          <w:szCs w:val="24"/>
          <w:lang w:val="en-GB"/>
        </w:rPr>
        <w:t>)</w:t>
      </w:r>
    </w:p>
    <w:p w:rsidR="00D04D40" w:rsidRPr="005520F3" w:rsidRDefault="00CE2A17" w:rsidP="00D04D40">
      <w:pPr>
        <w:pStyle w:val="Paragrafi"/>
        <w:rPr>
          <w:rFonts w:ascii="Garamond" w:hAnsi="Garamond"/>
          <w:sz w:val="24"/>
          <w:szCs w:val="24"/>
        </w:rPr>
      </w:pPr>
      <w:r w:rsidRPr="00CE2A17">
        <w:rPr>
          <w:rFonts w:ascii="Garamond" w:hAnsi="Garamond"/>
          <w:sz w:val="24"/>
          <w:szCs w:val="24"/>
        </w:rPr>
        <w:lastRenderedPageBreak/>
        <w:t>Veprimtaritë e arsimit dhe/ose formimit profesional, të përcaktuara në këtë ligj, përfshihen, sipas rastit, në kategorinë IX.1 ose X.2, të shtojcës së ligjit për licencat. Licencimi i këtyre veprimtarive bëhet sipas ligjit për licencat.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9</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Akreditimi i institucioneve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Akreditimi i institucioneve të arsimit dhe formimit profesional bëhet nga Ministria e Arsimit dhe Shkencës dhe nga Ministria e Punës dhe Çështjeve Sociale në përputhje me aftësitë e këtyre institucioneve për të ofruar arsimin dhe formimin profesional. Kushtet dhe kriteret e akreditimit përcaktohen me akte të veçana nënligjore të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10</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Pranimi në arsimin dhe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1. Në shkollat profesionale dhe në ato të mesme teknike publike dhe jopublike pranohen të gjithë individët që kanë përfunduar arsimin </w:t>
      </w:r>
      <w:r w:rsidR="005520F3" w:rsidRPr="005520F3">
        <w:rPr>
          <w:rFonts w:ascii="Garamond" w:hAnsi="Garamond"/>
          <w:color w:val="FF0000"/>
          <w:sz w:val="24"/>
          <w:szCs w:val="24"/>
        </w:rPr>
        <w:t>bazë</w:t>
      </w:r>
      <w:r w:rsidR="005520F3" w:rsidRPr="005520F3">
        <w:rPr>
          <w:rFonts w:ascii="Garamond" w:hAnsi="Garamond"/>
          <w:sz w:val="24"/>
          <w:szCs w:val="24"/>
        </w:rPr>
        <w:t xml:space="preserve"> </w:t>
      </w:r>
      <w:r w:rsidRPr="005520F3">
        <w:rPr>
          <w:rFonts w:ascii="Garamond" w:hAnsi="Garamond"/>
          <w:sz w:val="24"/>
          <w:szCs w:val="24"/>
        </w:rPr>
        <w:t>dhe kanë marrë dëftesën e lirimit. Kriteret e pranimeve dhe procedurat e</w:t>
      </w:r>
      <w:r w:rsidRPr="00E12EEB">
        <w:rPr>
          <w:rFonts w:ascii="Garamond" w:hAnsi="Garamond"/>
          <w:color w:val="FF0000"/>
          <w:sz w:val="24"/>
          <w:szCs w:val="24"/>
        </w:rPr>
        <w:t xml:space="preserve"> </w:t>
      </w:r>
      <w:r w:rsidR="00E12EEB" w:rsidRPr="00E12EEB">
        <w:rPr>
          <w:rFonts w:ascii="Garamond" w:hAnsi="Garamond"/>
          <w:color w:val="FF0000"/>
          <w:sz w:val="24"/>
          <w:szCs w:val="24"/>
        </w:rPr>
        <w:t>licencimit</w:t>
      </w:r>
      <w:r w:rsidRPr="00E12EEB">
        <w:rPr>
          <w:rFonts w:ascii="Garamond" w:hAnsi="Garamond"/>
          <w:color w:val="FF0000"/>
          <w:sz w:val="24"/>
          <w:szCs w:val="24"/>
        </w:rPr>
        <w:t xml:space="preserve"> </w:t>
      </w:r>
      <w:r w:rsidRPr="005520F3">
        <w:rPr>
          <w:rFonts w:ascii="Garamond" w:hAnsi="Garamond"/>
          <w:sz w:val="24"/>
          <w:szCs w:val="24"/>
        </w:rPr>
        <w:t>vendosen me udhëzim të veçantë të Ministrit të Arsimit dhe Shkencës.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2. Në kurset e ndryshme të formimit, të riformimit dhe të riaftësimit profesional publik dhe jopublik, të akredituar, marrin pjesë të rinjtë dhe të rriturit, të cilët pranojnë programet përkatëse të miratuara nga Ministria e Punës dhe Çështjeve Sociale. Procedurat e </w:t>
      </w:r>
      <w:r w:rsidR="00E12EEB" w:rsidRPr="00E12EEB">
        <w:rPr>
          <w:rFonts w:ascii="Garamond" w:hAnsi="Garamond"/>
          <w:color w:val="FF0000"/>
          <w:sz w:val="24"/>
          <w:szCs w:val="24"/>
        </w:rPr>
        <w:t>licencimit</w:t>
      </w:r>
      <w:r w:rsidRPr="005520F3">
        <w:rPr>
          <w:rFonts w:ascii="Garamond" w:hAnsi="Garamond"/>
          <w:sz w:val="24"/>
          <w:szCs w:val="24"/>
        </w:rPr>
        <w:t xml:space="preserve"> në formimin publik vendosen me udhëzim të Ministrit të Punës dhe Çështjeve Sociale.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Kohëzgjatja në arsimin dhe formimin profesional</w:t>
      </w:r>
    </w:p>
    <w:p w:rsidR="005520F3" w:rsidRPr="005520F3" w:rsidRDefault="005520F3" w:rsidP="005520F3">
      <w:pPr>
        <w:jc w:val="center"/>
        <w:rPr>
          <w:rFonts w:ascii="Garamond" w:hAnsi="Garamond"/>
          <w:i/>
          <w:sz w:val="24"/>
          <w:szCs w:val="24"/>
          <w:lang w:val="en-GB"/>
        </w:rPr>
      </w:pPr>
      <w:r w:rsidRPr="005520F3">
        <w:rPr>
          <w:rFonts w:ascii="Garamond" w:hAnsi="Garamond"/>
          <w:i/>
          <w:sz w:val="24"/>
          <w:szCs w:val="24"/>
          <w:lang w:val="en-GB"/>
        </w:rPr>
        <w:t xml:space="preserve">(Ndryshuar </w:t>
      </w:r>
      <w:r w:rsidRPr="005520F3">
        <w:rPr>
          <w:rFonts w:ascii="Garamond" w:hAnsi="Garamond"/>
          <w:i/>
          <w:sz w:val="24"/>
          <w:szCs w:val="24"/>
          <w:lang w:val="en-GB"/>
        </w:rPr>
        <w:t>pika 2,</w:t>
      </w:r>
      <w:r w:rsidR="00E12EEB">
        <w:rPr>
          <w:rFonts w:ascii="Garamond" w:hAnsi="Garamond"/>
          <w:i/>
          <w:sz w:val="24"/>
          <w:szCs w:val="24"/>
          <w:lang w:val="en-GB"/>
        </w:rPr>
        <w:t xml:space="preserve"> </w:t>
      </w:r>
      <w:r w:rsidRPr="005520F3">
        <w:rPr>
          <w:rFonts w:ascii="Garamond" w:hAnsi="Garamond"/>
          <w:i/>
          <w:sz w:val="24"/>
          <w:szCs w:val="24"/>
          <w:lang w:val="en-GB"/>
        </w:rPr>
        <w:t xml:space="preserve">3 dhe 4 </w:t>
      </w:r>
      <w:r w:rsidRPr="005520F3">
        <w:rPr>
          <w:rFonts w:ascii="Garamond" w:hAnsi="Garamond"/>
          <w:i/>
          <w:sz w:val="24"/>
          <w:szCs w:val="24"/>
          <w:lang w:val="en-GB"/>
        </w:rPr>
        <w:t>me ligjin nr. 10 011, datë 30.10.2008)</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Arsimi dhe formimi profesional ka kohëzgjatje të ndryshme në varësi të tipit të tij.</w:t>
      </w:r>
    </w:p>
    <w:p w:rsidR="005520F3" w:rsidRPr="005520F3" w:rsidRDefault="00D04D40" w:rsidP="005520F3">
      <w:pPr>
        <w:pStyle w:val="Paragrafi"/>
        <w:rPr>
          <w:rFonts w:ascii="Garamond" w:hAnsi="Garamond"/>
          <w:color w:val="FF0000"/>
          <w:sz w:val="24"/>
          <w:szCs w:val="24"/>
        </w:rPr>
      </w:pPr>
      <w:r w:rsidRPr="005520F3">
        <w:rPr>
          <w:rFonts w:ascii="Garamond" w:hAnsi="Garamond"/>
          <w:color w:val="FF0000"/>
          <w:sz w:val="24"/>
          <w:szCs w:val="24"/>
        </w:rPr>
        <w:t xml:space="preserve">2. </w:t>
      </w:r>
      <w:r w:rsidR="005520F3" w:rsidRPr="005520F3">
        <w:rPr>
          <w:rFonts w:ascii="Garamond" w:hAnsi="Garamond"/>
          <w:color w:val="FF0000"/>
          <w:sz w:val="24"/>
          <w:szCs w:val="24"/>
        </w:rPr>
        <w:t xml:space="preserve">Arsimi profesional, publik dhe privat, fillon pas mbarimit të arsimit bazë, me kohëzgjatje 3 vjet (2+1) dhe ndahet në </w:t>
      </w:r>
      <w:proofErr w:type="gramStart"/>
      <w:r w:rsidR="005520F3" w:rsidRPr="005520F3">
        <w:rPr>
          <w:rFonts w:ascii="Garamond" w:hAnsi="Garamond"/>
          <w:color w:val="FF0000"/>
          <w:sz w:val="24"/>
          <w:szCs w:val="24"/>
        </w:rPr>
        <w:t>dy</w:t>
      </w:r>
      <w:proofErr w:type="gramEnd"/>
      <w:r w:rsidR="005520F3" w:rsidRPr="005520F3">
        <w:rPr>
          <w:rFonts w:ascii="Garamond" w:hAnsi="Garamond"/>
          <w:color w:val="FF0000"/>
          <w:sz w:val="24"/>
          <w:szCs w:val="24"/>
        </w:rPr>
        <w:t xml:space="preserve"> nivele:</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 xml:space="preserve">a)  </w:t>
      </w:r>
      <w:proofErr w:type="gramStart"/>
      <w:r w:rsidRPr="005520F3">
        <w:rPr>
          <w:rFonts w:ascii="Garamond" w:hAnsi="Garamond"/>
          <w:color w:val="FF0000"/>
          <w:sz w:val="24"/>
          <w:szCs w:val="24"/>
        </w:rPr>
        <w:t>niveli</w:t>
      </w:r>
      <w:proofErr w:type="gramEnd"/>
      <w:r w:rsidRPr="005520F3">
        <w:rPr>
          <w:rFonts w:ascii="Garamond" w:hAnsi="Garamond"/>
          <w:color w:val="FF0000"/>
          <w:sz w:val="24"/>
          <w:szCs w:val="24"/>
        </w:rPr>
        <w:t xml:space="preserve"> i parë vazhdon dy vjet;</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 xml:space="preserve">b)  </w:t>
      </w:r>
      <w:proofErr w:type="gramStart"/>
      <w:r w:rsidRPr="005520F3">
        <w:rPr>
          <w:rFonts w:ascii="Garamond" w:hAnsi="Garamond"/>
          <w:color w:val="FF0000"/>
          <w:sz w:val="24"/>
          <w:szCs w:val="24"/>
        </w:rPr>
        <w:t>niveli</w:t>
      </w:r>
      <w:proofErr w:type="gramEnd"/>
      <w:r w:rsidRPr="005520F3">
        <w:rPr>
          <w:rFonts w:ascii="Garamond" w:hAnsi="Garamond"/>
          <w:color w:val="FF0000"/>
          <w:sz w:val="24"/>
          <w:szCs w:val="24"/>
        </w:rPr>
        <w:t xml:space="preserve"> i dytë vazhdon një vit pas nivelit të parë.</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Me mbarimin e nivelit të parë, krahas dëftesës së përfundimit të këtij niveli, nxënësit pajisen me certifikatë aftësimi profesional të nivelit të parë.</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Në përfundim të nivelit të dytë, nxënësit marrin dëftesën e përfundimit të këtij niveli dhe certifikatën e aftësimit profesional të nivelit të dytë.</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3.  Arsimi i mesëm teknik, publik dhe privat, fillon:</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 xml:space="preserve">a)  </w:t>
      </w:r>
      <w:proofErr w:type="gramStart"/>
      <w:r w:rsidRPr="005520F3">
        <w:rPr>
          <w:rFonts w:ascii="Garamond" w:hAnsi="Garamond"/>
          <w:color w:val="FF0000"/>
          <w:sz w:val="24"/>
          <w:szCs w:val="24"/>
        </w:rPr>
        <w:t>pas</w:t>
      </w:r>
      <w:proofErr w:type="gramEnd"/>
      <w:r w:rsidRPr="005520F3">
        <w:rPr>
          <w:rFonts w:ascii="Garamond" w:hAnsi="Garamond"/>
          <w:color w:val="FF0000"/>
          <w:sz w:val="24"/>
          <w:szCs w:val="24"/>
        </w:rPr>
        <w:t xml:space="preserve"> mbarimit të arsimit bazë dhe zgjat katër vjet;</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 xml:space="preserve">b)  </w:t>
      </w:r>
      <w:proofErr w:type="gramStart"/>
      <w:r w:rsidRPr="005520F3">
        <w:rPr>
          <w:rFonts w:ascii="Garamond" w:hAnsi="Garamond"/>
          <w:color w:val="FF0000"/>
          <w:sz w:val="24"/>
          <w:szCs w:val="24"/>
        </w:rPr>
        <w:t>pas</w:t>
      </w:r>
      <w:proofErr w:type="gramEnd"/>
      <w:r w:rsidRPr="005520F3">
        <w:rPr>
          <w:rFonts w:ascii="Garamond" w:hAnsi="Garamond"/>
          <w:color w:val="FF0000"/>
          <w:sz w:val="24"/>
          <w:szCs w:val="24"/>
        </w:rPr>
        <w:t xml:space="preserve"> mbarimit të tri viteve të arsimit profesional dhe zgjat një vit.</w:t>
      </w:r>
    </w:p>
    <w:p w:rsidR="005520F3"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Nxënësit, që mbarojnë shkollat teknike, publike dhe private, krahas dëftesës së pjekurisë, marrin edhe certifikatën e aftësimit profesional dhe teknik dhe u njihet mbarimi i shkollës së mesme dhe mundësia e vazhdimit të studimeve në institucionet e arsimit të lartë.</w:t>
      </w:r>
    </w:p>
    <w:p w:rsidR="00D04D40" w:rsidRPr="005520F3" w:rsidRDefault="005520F3" w:rsidP="005520F3">
      <w:pPr>
        <w:pStyle w:val="Paragrafi"/>
        <w:rPr>
          <w:rFonts w:ascii="Garamond" w:hAnsi="Garamond"/>
          <w:color w:val="FF0000"/>
          <w:sz w:val="24"/>
          <w:szCs w:val="24"/>
        </w:rPr>
      </w:pPr>
      <w:r w:rsidRPr="005520F3">
        <w:rPr>
          <w:rFonts w:ascii="Garamond" w:hAnsi="Garamond"/>
          <w:color w:val="FF0000"/>
          <w:sz w:val="24"/>
          <w:szCs w:val="24"/>
        </w:rPr>
        <w:t xml:space="preserve">4. </w:t>
      </w:r>
      <w:r w:rsidRPr="005520F3">
        <w:rPr>
          <w:rFonts w:ascii="Garamond" w:hAnsi="Garamond"/>
          <w:color w:val="FF0000"/>
          <w:sz w:val="24"/>
          <w:szCs w:val="24"/>
        </w:rPr>
        <w:t>Formimi profesional, publik dhe privat, zhvillohet përmes kurseve të formimit, të riformimit dhe të riaftësimit profesional,</w:t>
      </w:r>
      <w:r w:rsidRPr="005520F3">
        <w:rPr>
          <w:rFonts w:ascii="Garamond" w:hAnsi="Garamond"/>
          <w:color w:val="FF0000"/>
          <w:sz w:val="24"/>
          <w:szCs w:val="24"/>
        </w:rPr>
        <w:t xml:space="preserve"> me kohëzgjatje deri në </w:t>
      </w:r>
      <w:proofErr w:type="gramStart"/>
      <w:r w:rsidRPr="005520F3">
        <w:rPr>
          <w:rFonts w:ascii="Garamond" w:hAnsi="Garamond"/>
          <w:color w:val="FF0000"/>
          <w:sz w:val="24"/>
          <w:szCs w:val="24"/>
        </w:rPr>
        <w:t>dy</w:t>
      </w:r>
      <w:proofErr w:type="gramEnd"/>
      <w:r w:rsidRPr="005520F3">
        <w:rPr>
          <w:rFonts w:ascii="Garamond" w:hAnsi="Garamond"/>
          <w:color w:val="FF0000"/>
          <w:sz w:val="24"/>
          <w:szCs w:val="24"/>
        </w:rPr>
        <w:t xml:space="preserve"> </w:t>
      </w:r>
      <w:bookmarkStart w:id="0" w:name="_GoBack"/>
      <w:bookmarkEnd w:id="0"/>
      <w:r w:rsidRPr="005520F3">
        <w:rPr>
          <w:rFonts w:ascii="Garamond" w:hAnsi="Garamond"/>
          <w:color w:val="FF0000"/>
          <w:sz w:val="24"/>
          <w:szCs w:val="24"/>
        </w:rPr>
        <w:t>vjet</w:t>
      </w:r>
      <w:r w:rsidR="00D04D40" w:rsidRPr="005520F3">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5. Kohëzgjatja në tipa të tjerë të arsimit dhe formimit profesional rregullohet me udhëzim të ministrit që ka në kompetencë tipin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12</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Kalimi nga një tip i arsimit dhe formimit profesional në një tjetër</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lastRenderedPageBreak/>
        <w:t>Ndërrimi i profilit dhe kalimi nga një tip i arsimit dhe formimit profesional në një tjetër bëhet me udhëzim të përbashkët të ministrave përkatës.</w:t>
      </w:r>
    </w:p>
    <w:p w:rsidR="00D04D40" w:rsidRPr="005520F3" w:rsidRDefault="00D04D40" w:rsidP="00D04D40">
      <w:pPr>
        <w:pStyle w:val="NeniNr"/>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13</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 xml:space="preserve">Vlerësimi </w:t>
      </w:r>
      <w:proofErr w:type="gramStart"/>
      <w:r w:rsidRPr="005520F3">
        <w:rPr>
          <w:rFonts w:ascii="Garamond" w:hAnsi="Garamond"/>
          <w:sz w:val="24"/>
          <w:szCs w:val="24"/>
        </w:rPr>
        <w:t>përfundimtar  në</w:t>
      </w:r>
      <w:proofErr w:type="gramEnd"/>
      <w:r w:rsidRPr="005520F3">
        <w:rPr>
          <w:rFonts w:ascii="Garamond" w:hAnsi="Garamond"/>
          <w:sz w:val="24"/>
          <w:szCs w:val="24"/>
        </w:rPr>
        <w:t xml:space="preserve"> arsimin dhe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Vlerësimi përfundimtar i nxënësve dhe i kursantëve në arsimin dhe formimin profesional publik dhe jopublik, të akredituar, bëhet në bazë të provimeve, me pjesëmarrjen edhe të partnerëve socialë. Kriteret dhe rregullat e provimeve dhe të testimeve përcaktohen me udhëzim të ministrit përkatës.</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14</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Certifikimi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Sistemi i certifikimit të njohur nga shteti përfshin:</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dëftesë</w:t>
      </w:r>
      <w:proofErr w:type="gramEnd"/>
      <w:r w:rsidRPr="005520F3">
        <w:rPr>
          <w:rFonts w:ascii="Garamond" w:hAnsi="Garamond"/>
          <w:sz w:val="24"/>
          <w:szCs w:val="24"/>
        </w:rPr>
        <w:t>, dëftesë përfundimi, dëftesë pjekurie, certifikatë e arsimit profesional, certifikatë e aftësimit tekniko-profesional për nxënësit;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dëshmi</w:t>
      </w:r>
      <w:proofErr w:type="gramEnd"/>
      <w:r w:rsidRPr="005520F3">
        <w:rPr>
          <w:rFonts w:ascii="Garamond" w:hAnsi="Garamond"/>
          <w:sz w:val="24"/>
          <w:szCs w:val="24"/>
        </w:rPr>
        <w:t xml:space="preserve"> dhe certifikatë për kursantët.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Përmbajtja, forma dhe procedurat e lëshimit të dëftesave dhe të certifikatave për nxënësit përcaktohen nga Ministri i Arsimit dhe Shkencës, kurse përmbajtja, forma dhe procedurat e lëshimit të dëshmive dhe të certifikatave për kursantët përcaktohen nga ministri përkatës.</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Këshillimi dhe orientimi në arsimin dhe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Me këshillimin dhe orientimin në arsimin dhe formimin profesional synohet që të ndihmohen të gjithë shtetasit në zgjedhjen e arsimimit, të profesionit, të formimit, të riformimit dhe të riaftësimit profesional më të përshtatshëm për interesat dhe mundësitë fizike e mendore të tyre. Ministritë përkatëse nxjerrin </w:t>
      </w:r>
      <w:proofErr w:type="gramStart"/>
      <w:r w:rsidRPr="005520F3">
        <w:rPr>
          <w:rFonts w:ascii="Garamond" w:hAnsi="Garamond"/>
          <w:sz w:val="24"/>
          <w:szCs w:val="24"/>
        </w:rPr>
        <w:t>aktet  nënligjore</w:t>
      </w:r>
      <w:proofErr w:type="gramEnd"/>
      <w:r w:rsidRPr="005520F3">
        <w:rPr>
          <w:rFonts w:ascii="Garamond" w:hAnsi="Garamond"/>
          <w:sz w:val="24"/>
          <w:szCs w:val="24"/>
        </w:rPr>
        <w:t xml:space="preserve"> për zbatimin e këtij neni.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16</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Dokumentimi, informacioni dhe statistikat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Ministria e Arsimit dhe Shkencës dhe Ministria e Punës dhe Çështjeve Sociale janë përgjegjëse për dokumentimin, për dhënien e informacionit dhe për mbajtjen e statistikave të arsimit dhe formimit profesional, sipas fushave përkatëse që ato mbulojnë. Të gjitha ministritë e tjera, si dhe pushteti vendor janë të detyruar të japin informacion te këto </w:t>
      </w:r>
      <w:proofErr w:type="gramStart"/>
      <w:r w:rsidRPr="005520F3">
        <w:rPr>
          <w:rFonts w:ascii="Garamond" w:hAnsi="Garamond"/>
          <w:sz w:val="24"/>
          <w:szCs w:val="24"/>
        </w:rPr>
        <w:t>dy</w:t>
      </w:r>
      <w:proofErr w:type="gramEnd"/>
      <w:r w:rsidRPr="005520F3">
        <w:rPr>
          <w:rFonts w:ascii="Garamond" w:hAnsi="Garamond"/>
          <w:sz w:val="24"/>
          <w:szCs w:val="24"/>
        </w:rPr>
        <w:t xml:space="preserve"> ministri për veprimtarinë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17</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Personeli në arsimin dhe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Në institucionet e arsimit dhe formimit profesional angazhohet personel mësimdhënës teorik e praktik, personel drejtues dhe personel ndihmës.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Personeli i mësimdhënies përbëhet nga:</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mësuesit</w:t>
      </w:r>
      <w:proofErr w:type="gramEnd"/>
      <w:r w:rsidRPr="005520F3">
        <w:rPr>
          <w:rFonts w:ascii="Garamond" w:hAnsi="Garamond"/>
          <w:sz w:val="24"/>
          <w:szCs w:val="24"/>
        </w:rPr>
        <w:t xml:space="preserve"> e kulturës së përgjithshme;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mësuesit</w:t>
      </w:r>
      <w:proofErr w:type="gramEnd"/>
      <w:r w:rsidRPr="005520F3">
        <w:rPr>
          <w:rFonts w:ascii="Garamond" w:hAnsi="Garamond"/>
          <w:sz w:val="24"/>
          <w:szCs w:val="24"/>
        </w:rPr>
        <w:t xml:space="preserve"> e kulturës profesionale;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mësuesit</w:t>
      </w:r>
      <w:proofErr w:type="gramEnd"/>
      <w:r w:rsidRPr="005520F3">
        <w:rPr>
          <w:rFonts w:ascii="Garamond" w:hAnsi="Garamond"/>
          <w:sz w:val="24"/>
          <w:szCs w:val="24"/>
        </w:rPr>
        <w:t xml:space="preserve"> e praktikave profesionale;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instruktorët</w:t>
      </w:r>
      <w:proofErr w:type="gramEnd"/>
      <w:r w:rsidRPr="005520F3">
        <w:rPr>
          <w:rFonts w:ascii="Garamond" w:hAnsi="Garamond"/>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3. Kërkesat bazë për përgatitjen fillestare dhe kualifikimin e mësuesve (shkronjat a, b dhe c të pikës 2 të këtij neni) përcaktohen nga Ministria e Arsimit dhe Shkencës, kurse për instruktorët </w:t>
      </w:r>
      <w:r w:rsidRPr="005520F3">
        <w:rPr>
          <w:rFonts w:ascii="Garamond" w:hAnsi="Garamond"/>
          <w:sz w:val="24"/>
          <w:szCs w:val="24"/>
        </w:rPr>
        <w:lastRenderedPageBreak/>
        <w:t>nga Ministria e Punës dhe Çështjeve Sociale.</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18</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Ndërmarrja</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Ndërmarrja shërben si vend i organizimit të kurseve të formimit nëpërmjet punës dhe si vend i realizimit të praktikave profesionale të nxënësve dhe të kursantëve. Shteti mbështet ndërmarrjet që përfshihen në sistemin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19</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Vlerësimi i sistemit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Mekanizmat e zhvillimit dhe të vlerësimit të sistemit të arsimit dhe formimit profesional përpunohen nga Këshilli Kombëtar i Arsimit dhe Formimit Profesional. Vlerësimi bëhet çdo vit dhe rezultatet e tij publikohen në raportin vjetor kombëtar të arsimit dhe formimit profesional, i cili i paraqitet Këshillit të Ministrave.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III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BASHKËRENDIMI I SISTEMIT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20</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Kriteret e përgjithshme të bashkërendimit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1. Bashkërendimi i përgjithshëm i sistemit të arsimit dhe formimit profesional publik dhe jopublik </w:t>
      </w:r>
      <w:proofErr w:type="gramStart"/>
      <w:r w:rsidRPr="005520F3">
        <w:rPr>
          <w:rFonts w:ascii="Garamond" w:hAnsi="Garamond"/>
          <w:sz w:val="24"/>
          <w:szCs w:val="24"/>
        </w:rPr>
        <w:t>bëhet  nga</w:t>
      </w:r>
      <w:proofErr w:type="gramEnd"/>
      <w:r w:rsidRPr="005520F3">
        <w:rPr>
          <w:rFonts w:ascii="Garamond" w:hAnsi="Garamond"/>
          <w:sz w:val="24"/>
          <w:szCs w:val="24"/>
        </w:rPr>
        <w:t xml:space="preserve"> shteti.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Organizmat përgjegjës të arsimit dhe formimit profesional në Shqipëri janë: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a) Ministria e Arsimit dhe Shkencës, për arsimimin profesional dhe të mesëm teknik;</w:t>
      </w:r>
    </w:p>
    <w:p w:rsidR="00D04D40" w:rsidRPr="005520F3" w:rsidRDefault="00D04D40" w:rsidP="00D04D40">
      <w:pPr>
        <w:pStyle w:val="Paragrafi"/>
        <w:rPr>
          <w:rFonts w:ascii="Garamond" w:hAnsi="Garamond"/>
          <w:sz w:val="24"/>
          <w:szCs w:val="24"/>
        </w:rPr>
      </w:pPr>
      <w:r w:rsidRPr="005520F3">
        <w:rPr>
          <w:rFonts w:ascii="Garamond" w:hAnsi="Garamond"/>
          <w:sz w:val="24"/>
          <w:szCs w:val="24"/>
        </w:rPr>
        <w:t>b) Ministria e Punës dhe Çështjeve Sociale, për formimin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Ministritë dhe institucionet e tjera publike dhe jopublike, të cilat duhet të bashkërendojnë punën me Ministrinë e Arsimit dhe Shkencës për arsimimin profesional dhe të mesëm teknik dhe me Ministrinë e Punës dhe Çështjeve Sociale për formimin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ç) Këshilli Kombëtar i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Këshilli Kombëtar i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Këshilli Kombëtar i Arsimit dhe Formimit Profesional është organizëm këshillimor. Ai i sugjeron Këshillit të Ministrave politika për zhvillimin e sistemit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Këshilli Kombëtar i Arsimit dhe Formimit Profesional bashkëkryesohet nga Ministri i Arsimit dhe Shkencës dhe Ministri i Punës dhe Çështjeve Sociale.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3. Këshilli Kombëtar i Arsimit dhe Formimit Profesional përbëhet nga 14 anëtarë: </w:t>
      </w:r>
    </w:p>
    <w:p w:rsidR="00D04D40" w:rsidRPr="005520F3" w:rsidRDefault="00D04D40" w:rsidP="00D04D40">
      <w:pPr>
        <w:pStyle w:val="Paragrafi"/>
        <w:rPr>
          <w:rFonts w:ascii="Garamond" w:hAnsi="Garamond"/>
          <w:sz w:val="24"/>
          <w:szCs w:val="24"/>
        </w:rPr>
      </w:pPr>
      <w:r w:rsidRPr="005520F3">
        <w:rPr>
          <w:rFonts w:ascii="Garamond" w:hAnsi="Garamond"/>
          <w:sz w:val="24"/>
          <w:szCs w:val="24"/>
        </w:rPr>
        <w:t>a) 2 anëtarë, përfshi ministrin, nga Ministria e Arsimit dhe Shkencës;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b) 2 anëtarë, përfshi ministrin, nga Ministria e Punës dhe Çështjeve Sociale;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c) 1 anëtar nga Ministria e Financave;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ç) 1 anëtar nga Ministria e Ekonomisë;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d) 1 anëtar nga Ministria e Bujqësisë dhe Ushqimit;</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1 anëtar nga Ministria e Shëndetësisë;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e) 1 anëtar nga Ministria e Pushtetit Vendor dhe Decentralizimit;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ë) 1 anëtar nga organizatat jofitimprurëse që zhvillojnë veprimtari në fushën e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lastRenderedPageBreak/>
        <w:t>f) 2 anëtarë nga organizatat e punëdhënësve;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g) 2 anëtarë nga organizatat e punëmarrësve.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4. Organizimi dhe veprimtaria e Këshillit Kombëtar të Arsimit dhe Formimit Profesional rregullohet me udhëzim të përbashkët të </w:t>
      </w:r>
      <w:proofErr w:type="gramStart"/>
      <w:r w:rsidRPr="005520F3">
        <w:rPr>
          <w:rFonts w:ascii="Garamond" w:hAnsi="Garamond"/>
          <w:sz w:val="24"/>
          <w:szCs w:val="24"/>
        </w:rPr>
        <w:t>dy</w:t>
      </w:r>
      <w:proofErr w:type="gramEnd"/>
      <w:r w:rsidRPr="005520F3">
        <w:rPr>
          <w:rFonts w:ascii="Garamond" w:hAnsi="Garamond"/>
          <w:sz w:val="24"/>
          <w:szCs w:val="24"/>
        </w:rPr>
        <w:t xml:space="preserve"> ministrave përkatës.</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22</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Kompetencat e Ministrisë së Arsimit dhe Shkencës në fushën e arsimit</w:t>
      </w:r>
    </w:p>
    <w:p w:rsidR="00D04D40" w:rsidRDefault="00D04D40" w:rsidP="00D04D40">
      <w:pPr>
        <w:pStyle w:val="NeniTitull"/>
        <w:rPr>
          <w:rFonts w:ascii="Garamond" w:hAnsi="Garamond"/>
          <w:sz w:val="24"/>
          <w:szCs w:val="24"/>
        </w:rPr>
      </w:pPr>
      <w:proofErr w:type="gramStart"/>
      <w:r w:rsidRPr="005520F3">
        <w:rPr>
          <w:rFonts w:ascii="Garamond" w:hAnsi="Garamond"/>
          <w:sz w:val="24"/>
          <w:szCs w:val="24"/>
        </w:rPr>
        <w:t>dhe</w:t>
      </w:r>
      <w:proofErr w:type="gramEnd"/>
      <w:r w:rsidRPr="005520F3">
        <w:rPr>
          <w:rFonts w:ascii="Garamond" w:hAnsi="Garamond"/>
          <w:sz w:val="24"/>
          <w:szCs w:val="24"/>
        </w:rPr>
        <w:t xml:space="preserve"> formimit profesional</w:t>
      </w:r>
    </w:p>
    <w:p w:rsidR="00CE2A17" w:rsidRDefault="00CE2A17" w:rsidP="00CE2A17">
      <w:pPr>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 xml:space="preserve">Shfuqizuar fjalë në shkronjën “b”, shfuqizuar shkronja “c” </w:t>
      </w:r>
      <w:r>
        <w:rPr>
          <w:rFonts w:ascii="Garamond" w:hAnsi="Garamond"/>
          <w:i/>
          <w:sz w:val="24"/>
          <w:szCs w:val="24"/>
          <w:lang w:val="en-GB"/>
        </w:rPr>
        <w:t>me ligjin nr. 10 137, datë 11.5.2009)</w:t>
      </w:r>
    </w:p>
    <w:p w:rsidR="00D04D40" w:rsidRPr="005520F3" w:rsidRDefault="00D04D40" w:rsidP="00CE2A17">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Ministria e Arsimit dhe Shkencës: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krijon</w:t>
      </w:r>
      <w:proofErr w:type="gramEnd"/>
      <w:r w:rsidRPr="005520F3">
        <w:rPr>
          <w:rFonts w:ascii="Garamond" w:hAnsi="Garamond"/>
          <w:sz w:val="24"/>
          <w:szCs w:val="24"/>
        </w:rPr>
        <w:t>, riorganizon dhe mbyll institucionet e arsimit profesional e teknik publik, që varen nga ajo, në përputhje me procedurat e përcaktuara me vendim të Këshillit të Ministrave;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propozon</w:t>
      </w:r>
      <w:proofErr w:type="gramEnd"/>
      <w:r w:rsidRPr="005520F3">
        <w:rPr>
          <w:rFonts w:ascii="Garamond" w:hAnsi="Garamond"/>
          <w:sz w:val="24"/>
          <w:szCs w:val="24"/>
        </w:rPr>
        <w:t xml:space="preserve"> tek organet përgjegjëse për mbylljen e tyre, kur provohet që veprimtaria e tyre nuk përputhet me aktet përkatëse nënligjore;</w:t>
      </w:r>
    </w:p>
    <w:p w:rsidR="00D04D40" w:rsidRPr="00CE2A17" w:rsidRDefault="00D04D40" w:rsidP="00D04D40">
      <w:pPr>
        <w:pStyle w:val="Paragrafi"/>
        <w:rPr>
          <w:rFonts w:ascii="Garamond" w:hAnsi="Garamond"/>
          <w:color w:val="FF0000"/>
          <w:sz w:val="24"/>
          <w:szCs w:val="24"/>
        </w:rPr>
      </w:pPr>
      <w:r w:rsidRPr="00CE2A17">
        <w:rPr>
          <w:rFonts w:ascii="Garamond" w:hAnsi="Garamond"/>
          <w:color w:val="FF0000"/>
          <w:sz w:val="24"/>
          <w:szCs w:val="24"/>
        </w:rPr>
        <w:t xml:space="preserve">c) </w:t>
      </w:r>
      <w:proofErr w:type="gramStart"/>
      <w:r w:rsidR="00CE2A17" w:rsidRPr="00CE2A17">
        <w:rPr>
          <w:rFonts w:ascii="Garamond" w:hAnsi="Garamond"/>
          <w:color w:val="FF0000"/>
          <w:sz w:val="24"/>
          <w:szCs w:val="24"/>
        </w:rPr>
        <w:t>shfuqizuar</w:t>
      </w:r>
      <w:proofErr w:type="gramEnd"/>
      <w:r w:rsidRPr="00CE2A17">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përcakton</w:t>
      </w:r>
      <w:proofErr w:type="gramEnd"/>
      <w:r w:rsidRPr="005520F3">
        <w:rPr>
          <w:rFonts w:ascii="Garamond" w:hAnsi="Garamond"/>
          <w:sz w:val="24"/>
          <w:szCs w:val="24"/>
        </w:rPr>
        <w:t xml:space="preserve"> kriteret e përgjithshme për marrjen në punë, për kualifikimin dhe për certifikimin e mësuesve në arsimin profesional e teknik;</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d) </w:t>
      </w:r>
      <w:proofErr w:type="gramStart"/>
      <w:r w:rsidRPr="005520F3">
        <w:rPr>
          <w:rFonts w:ascii="Garamond" w:hAnsi="Garamond"/>
          <w:sz w:val="24"/>
          <w:szCs w:val="24"/>
        </w:rPr>
        <w:t>përcakton</w:t>
      </w:r>
      <w:proofErr w:type="gramEnd"/>
      <w:r w:rsidRPr="005520F3">
        <w:rPr>
          <w:rFonts w:ascii="Garamond" w:hAnsi="Garamond"/>
          <w:sz w:val="24"/>
          <w:szCs w:val="24"/>
        </w:rPr>
        <w:t xml:space="preserve"> kriteret e përgjithshme të funksionimit të institucioneve të arsimit profesional;</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merr pjesë (ose bën) në testimin dhe në certifikimin e nxënësve dhe të kursantëve në institucionet e arsimit dhe formimit profesional, që varen prej saj;</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e) </w:t>
      </w:r>
      <w:proofErr w:type="gramStart"/>
      <w:r w:rsidRPr="005520F3">
        <w:rPr>
          <w:rFonts w:ascii="Garamond" w:hAnsi="Garamond"/>
          <w:sz w:val="24"/>
          <w:szCs w:val="24"/>
        </w:rPr>
        <w:t>mbikëqyr</w:t>
      </w:r>
      <w:proofErr w:type="gramEnd"/>
      <w:r w:rsidRPr="005520F3">
        <w:rPr>
          <w:rFonts w:ascii="Garamond" w:hAnsi="Garamond"/>
          <w:sz w:val="24"/>
          <w:szCs w:val="24"/>
        </w:rPr>
        <w:t xml:space="preserve"> veprimtarinë e institucioneve të arsimit teknik e profesional që varen nga ajo;</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ë)  </w:t>
      </w:r>
      <w:proofErr w:type="gramStart"/>
      <w:r w:rsidRPr="005520F3">
        <w:rPr>
          <w:rFonts w:ascii="Garamond" w:hAnsi="Garamond"/>
          <w:sz w:val="24"/>
          <w:szCs w:val="24"/>
        </w:rPr>
        <w:t>jep</w:t>
      </w:r>
      <w:proofErr w:type="gramEnd"/>
      <w:r w:rsidRPr="005520F3">
        <w:rPr>
          <w:rFonts w:ascii="Garamond" w:hAnsi="Garamond"/>
          <w:sz w:val="24"/>
          <w:szCs w:val="24"/>
        </w:rPr>
        <w:t xml:space="preserve"> leje për ushtrimin e profesionit të personave fizikë në arsimin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23</w:t>
      </w:r>
    </w:p>
    <w:p w:rsidR="00D04D40" w:rsidRDefault="00D04D40" w:rsidP="00D04D40">
      <w:pPr>
        <w:pStyle w:val="NeniTitull"/>
        <w:rPr>
          <w:rFonts w:ascii="Garamond" w:hAnsi="Garamond"/>
          <w:sz w:val="24"/>
          <w:szCs w:val="24"/>
        </w:rPr>
      </w:pPr>
      <w:r w:rsidRPr="005520F3">
        <w:rPr>
          <w:rFonts w:ascii="Garamond" w:hAnsi="Garamond"/>
          <w:sz w:val="24"/>
          <w:szCs w:val="24"/>
        </w:rPr>
        <w:t>Kompetencat e Ministrisë së Punës dhe Çështjeve Sociale në fushën e arsimit dhe formimit profesional</w:t>
      </w:r>
    </w:p>
    <w:p w:rsidR="00CE2A17" w:rsidRDefault="00CE2A17" w:rsidP="00CE2A17">
      <w:pPr>
        <w:jc w:val="center"/>
        <w:rPr>
          <w:rFonts w:ascii="Garamond" w:hAnsi="Garamond"/>
          <w:i/>
          <w:sz w:val="24"/>
          <w:szCs w:val="24"/>
          <w:lang w:val="en-GB"/>
        </w:rPr>
      </w:pPr>
      <w:r>
        <w:rPr>
          <w:rFonts w:ascii="Garamond" w:hAnsi="Garamond"/>
          <w:i/>
          <w:sz w:val="24"/>
          <w:szCs w:val="24"/>
          <w:lang w:val="en-GB"/>
        </w:rPr>
        <w:t xml:space="preserve">(Shfuqizuar </w:t>
      </w:r>
      <w:r>
        <w:rPr>
          <w:rFonts w:ascii="Garamond" w:hAnsi="Garamond"/>
          <w:i/>
          <w:sz w:val="24"/>
          <w:szCs w:val="24"/>
          <w:lang w:val="en-GB"/>
        </w:rPr>
        <w:t>shkronja</w:t>
      </w:r>
      <w:r>
        <w:rPr>
          <w:rFonts w:ascii="Garamond" w:hAnsi="Garamond"/>
          <w:i/>
          <w:sz w:val="24"/>
          <w:szCs w:val="24"/>
          <w:lang w:val="en-GB"/>
        </w:rPr>
        <w:t xml:space="preserve"> “b”</w:t>
      </w:r>
      <w:r>
        <w:rPr>
          <w:rFonts w:ascii="Garamond" w:hAnsi="Garamond"/>
          <w:i/>
          <w:sz w:val="24"/>
          <w:szCs w:val="24"/>
          <w:lang w:val="en-GB"/>
        </w:rPr>
        <w:t xml:space="preserve"> </w:t>
      </w:r>
      <w:r>
        <w:rPr>
          <w:rFonts w:ascii="Garamond" w:hAnsi="Garamond"/>
          <w:i/>
          <w:sz w:val="24"/>
          <w:szCs w:val="24"/>
          <w:lang w:val="en-GB"/>
        </w:rPr>
        <w:t>me ligjin nr. 10 137, datë 11.5.2009)</w:t>
      </w:r>
    </w:p>
    <w:p w:rsidR="00D04D40" w:rsidRPr="005520F3" w:rsidRDefault="00D04D40" w:rsidP="00E12EEB">
      <w:pPr>
        <w:pStyle w:val="Paragrafi"/>
        <w:ind w:firstLine="0"/>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Ministria e Punës dhe Çështjeve Sociale: </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krijon</w:t>
      </w:r>
      <w:proofErr w:type="gramEnd"/>
      <w:r w:rsidRPr="005520F3">
        <w:rPr>
          <w:rFonts w:ascii="Garamond" w:hAnsi="Garamond"/>
          <w:sz w:val="24"/>
          <w:szCs w:val="24"/>
        </w:rPr>
        <w:t>, riorganizon dhe mbyll institucionet e formimit profesional në varësi të saj, në përputhje me procedurat e përcaktuara me vendim të Këshillit të Ministrave;</w:t>
      </w:r>
    </w:p>
    <w:p w:rsidR="00D04D40" w:rsidRPr="00E12EEB" w:rsidRDefault="00D04D40" w:rsidP="00D04D40">
      <w:pPr>
        <w:pStyle w:val="Paragrafi"/>
        <w:rPr>
          <w:rFonts w:ascii="Garamond" w:hAnsi="Garamond"/>
          <w:color w:val="FF0000"/>
          <w:sz w:val="24"/>
          <w:szCs w:val="24"/>
        </w:rPr>
      </w:pPr>
      <w:r w:rsidRPr="00E12EEB">
        <w:rPr>
          <w:rFonts w:ascii="Garamond" w:hAnsi="Garamond"/>
          <w:color w:val="FF0000"/>
          <w:sz w:val="24"/>
          <w:szCs w:val="24"/>
        </w:rPr>
        <w:t xml:space="preserve">b) </w:t>
      </w:r>
      <w:proofErr w:type="gramStart"/>
      <w:r w:rsidR="00CE2A17" w:rsidRPr="00E12EEB">
        <w:rPr>
          <w:rFonts w:ascii="Garamond" w:hAnsi="Garamond"/>
          <w:color w:val="FF0000"/>
          <w:sz w:val="24"/>
          <w:szCs w:val="24"/>
        </w:rPr>
        <w:t>shfuqizuar</w:t>
      </w:r>
      <w:proofErr w:type="gramEnd"/>
      <w:r w:rsidRPr="00E12EEB">
        <w:rPr>
          <w:rFonts w:ascii="Garamond" w:hAnsi="Garamond"/>
          <w:color w:val="FF0000"/>
          <w:sz w:val="24"/>
          <w:szCs w:val="24"/>
        </w:rPr>
        <w: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mbikëqyr</w:t>
      </w:r>
      <w:proofErr w:type="gramEnd"/>
      <w:r w:rsidRPr="005520F3">
        <w:rPr>
          <w:rFonts w:ascii="Garamond" w:hAnsi="Garamond"/>
          <w:sz w:val="24"/>
          <w:szCs w:val="24"/>
        </w:rPr>
        <w:t xml:space="preserve"> veprimtarinë e licencuar të formimit profesional dhe e mbyll këtë veprimtari, kur nuk është në përputhje me aktet përkatëse ligjore dhe nënligjore;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siguron</w:t>
      </w:r>
      <w:proofErr w:type="gramEnd"/>
      <w:r w:rsidRPr="005520F3">
        <w:rPr>
          <w:rFonts w:ascii="Garamond" w:hAnsi="Garamond"/>
          <w:sz w:val="24"/>
          <w:szCs w:val="24"/>
        </w:rPr>
        <w:t xml:space="preserve"> vazhdimësinë e formimit profesional në përputhje me perspektivën e zhvillimit ekonomik, kombëtar dhe rajonal, dhe me kërkesat e tregut të punës;</w:t>
      </w:r>
    </w:p>
    <w:p w:rsidR="00D04D40" w:rsidRPr="005520F3" w:rsidRDefault="00D04D40" w:rsidP="00CE2A17">
      <w:pPr>
        <w:pStyle w:val="Paragrafi"/>
        <w:rPr>
          <w:rFonts w:ascii="Garamond" w:hAnsi="Garamond"/>
          <w:sz w:val="24"/>
          <w:szCs w:val="24"/>
        </w:rPr>
      </w:pPr>
      <w:r w:rsidRPr="005520F3">
        <w:rPr>
          <w:rFonts w:ascii="Garamond" w:hAnsi="Garamond"/>
          <w:sz w:val="24"/>
          <w:szCs w:val="24"/>
        </w:rPr>
        <w:t xml:space="preserve">d) </w:t>
      </w:r>
      <w:proofErr w:type="gramStart"/>
      <w:r w:rsidRPr="005520F3">
        <w:rPr>
          <w:rFonts w:ascii="Garamond" w:hAnsi="Garamond"/>
          <w:sz w:val="24"/>
          <w:szCs w:val="24"/>
        </w:rPr>
        <w:t>garanton</w:t>
      </w:r>
      <w:proofErr w:type="gramEnd"/>
      <w:r w:rsidRPr="005520F3">
        <w:rPr>
          <w:rFonts w:ascii="Garamond" w:hAnsi="Garamond"/>
          <w:sz w:val="24"/>
          <w:szCs w:val="24"/>
        </w:rPr>
        <w:t xml:space="preserve"> të drejtën e individit për formimin profesional, duke lehtësuar pengesat ekonomike dhe shoqërore për vazhdimin e këtij formimi;</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organizon kualifikimin e vazhdueshëm të instruktorëve të formimit profesional në sektorin shtetëror;</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e) </w:t>
      </w:r>
      <w:proofErr w:type="gramStart"/>
      <w:r w:rsidRPr="005520F3">
        <w:rPr>
          <w:rFonts w:ascii="Garamond" w:hAnsi="Garamond"/>
          <w:sz w:val="24"/>
          <w:szCs w:val="24"/>
        </w:rPr>
        <w:t>përcakton</w:t>
      </w:r>
      <w:proofErr w:type="gramEnd"/>
      <w:r w:rsidRPr="005520F3">
        <w:rPr>
          <w:rFonts w:ascii="Garamond" w:hAnsi="Garamond"/>
          <w:sz w:val="24"/>
          <w:szCs w:val="24"/>
        </w:rPr>
        <w:t xml:space="preserve"> kriteret e përgjithshme të funksionimit të institucioneve të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ë) </w:t>
      </w:r>
      <w:proofErr w:type="gramStart"/>
      <w:r w:rsidRPr="005520F3">
        <w:rPr>
          <w:rFonts w:ascii="Garamond" w:hAnsi="Garamond"/>
          <w:sz w:val="24"/>
          <w:szCs w:val="24"/>
        </w:rPr>
        <w:t>mbikëqyr</w:t>
      </w:r>
      <w:proofErr w:type="gramEnd"/>
      <w:r w:rsidRPr="005520F3">
        <w:rPr>
          <w:rFonts w:ascii="Garamond" w:hAnsi="Garamond"/>
          <w:sz w:val="24"/>
          <w:szCs w:val="24"/>
        </w:rPr>
        <w:t xml:space="preserve"> veprimtarinë e institucioneve të formimit profesional që varen nga ajo;</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f) </w:t>
      </w:r>
      <w:proofErr w:type="gramStart"/>
      <w:r w:rsidRPr="005520F3">
        <w:rPr>
          <w:rFonts w:ascii="Garamond" w:hAnsi="Garamond"/>
          <w:sz w:val="24"/>
          <w:szCs w:val="24"/>
        </w:rPr>
        <w:t>merr</w:t>
      </w:r>
      <w:proofErr w:type="gramEnd"/>
      <w:r w:rsidRPr="005520F3">
        <w:rPr>
          <w:rFonts w:ascii="Garamond" w:hAnsi="Garamond"/>
          <w:sz w:val="24"/>
          <w:szCs w:val="24"/>
        </w:rPr>
        <w:t xml:space="preserve"> pjesë (ose bën)  në testimin dhe në certifikimin e kursantëve në institucionet e arsimit dhe formimit profesional që varen prej saj.</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g) </w:t>
      </w:r>
      <w:proofErr w:type="gramStart"/>
      <w:r w:rsidRPr="005520F3">
        <w:rPr>
          <w:rFonts w:ascii="Garamond" w:hAnsi="Garamond"/>
          <w:sz w:val="24"/>
          <w:szCs w:val="24"/>
        </w:rPr>
        <w:t>jep</w:t>
      </w:r>
      <w:proofErr w:type="gramEnd"/>
      <w:r w:rsidRPr="005520F3">
        <w:rPr>
          <w:rFonts w:ascii="Garamond" w:hAnsi="Garamond"/>
          <w:sz w:val="24"/>
          <w:szCs w:val="24"/>
        </w:rPr>
        <w:t xml:space="preserve"> lejet për ushtrimin e profesionit të personave fizikë në formimin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24</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 xml:space="preserve">Kompetencat e ministrive të tjera dhe të institucioneve shtetërore të arsimit dhe formimit </w:t>
      </w:r>
      <w:r w:rsidRPr="005520F3">
        <w:rPr>
          <w:rFonts w:ascii="Garamond" w:hAnsi="Garamond"/>
          <w:sz w:val="24"/>
          <w:szCs w:val="24"/>
        </w:rPr>
        <w:lastRenderedPageBreak/>
        <w:t>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Ministritë dhe institucionet e tjera shtetërore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krijojnë</w:t>
      </w:r>
      <w:proofErr w:type="gramEnd"/>
      <w:r w:rsidRPr="005520F3">
        <w:rPr>
          <w:rFonts w:ascii="Garamond" w:hAnsi="Garamond"/>
          <w:sz w:val="24"/>
          <w:szCs w:val="24"/>
        </w:rPr>
        <w:t>, organizojnë dhe mbyllin institucionet e arsimit dhe formimit profesional që varen prej tyre, në përputhje me procedurat ligjore;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përgatisin</w:t>
      </w:r>
      <w:proofErr w:type="gramEnd"/>
      <w:r w:rsidRPr="005520F3">
        <w:rPr>
          <w:rFonts w:ascii="Garamond" w:hAnsi="Garamond"/>
          <w:sz w:val="24"/>
          <w:szCs w:val="24"/>
        </w:rPr>
        <w:t xml:space="preserve"> programet e formimit dhe paraqesin kurrikulat e formimit profesional në organin përgjegjës të përcaktuar me akte nënligjore;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organizojnë</w:t>
      </w:r>
      <w:proofErr w:type="gramEnd"/>
      <w:r w:rsidRPr="005520F3">
        <w:rPr>
          <w:rFonts w:ascii="Garamond" w:hAnsi="Garamond"/>
          <w:sz w:val="24"/>
          <w:szCs w:val="24"/>
        </w:rPr>
        <w:t xml:space="preserve"> formimin nëpërmjet punës të punonjësve të tyre dhe rikualifikimin e mësuesve dhe të instruktorëve në institucionet përkatëse;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(ose bëjnë) në testimin dhe në certifikimin e nxënësve dhe të kursantëve në institucionet e arsimit dhe formimit profesional që varen prej tyre;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d)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në procesin e hartimit të standardeve shtetërore të kualifikimit profesional;</w:t>
      </w: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dh</w:t>
      </w:r>
      <w:proofErr w:type="gramEnd"/>
      <w:r w:rsidRPr="005520F3">
        <w:rPr>
          <w:rFonts w:ascii="Garamond" w:hAnsi="Garamond"/>
          <w:sz w:val="24"/>
          <w:szCs w:val="24"/>
        </w:rPr>
        <w:t>) marrin pjesë në studime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25</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Kompetencat e pushtetit vendor në fushën e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Pushteti vendor:</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propozon</w:t>
      </w:r>
      <w:proofErr w:type="gramEnd"/>
      <w:r w:rsidRPr="005520F3">
        <w:rPr>
          <w:rFonts w:ascii="Garamond" w:hAnsi="Garamond"/>
          <w:sz w:val="24"/>
          <w:szCs w:val="24"/>
        </w:rPr>
        <w:t xml:space="preserve"> hapjen dhe mbylljen e specialiteteve, të kurseve dhe të shkollave, në përputhje me nevojat e zhvillimit rajonal;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kujdeset</w:t>
      </w:r>
      <w:proofErr w:type="gramEnd"/>
      <w:r w:rsidRPr="005520F3">
        <w:rPr>
          <w:rFonts w:ascii="Garamond" w:hAnsi="Garamond"/>
          <w:sz w:val="24"/>
          <w:szCs w:val="24"/>
        </w:rPr>
        <w:t xml:space="preserve"> dhe mirëmban institucionet e arsimit dhe formimit profesional, në përputhje me legjislacionin në fuqi;</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hap</w:t>
      </w:r>
      <w:proofErr w:type="gramEnd"/>
      <w:r w:rsidRPr="005520F3">
        <w:rPr>
          <w:rFonts w:ascii="Garamond" w:hAnsi="Garamond"/>
          <w:sz w:val="24"/>
          <w:szCs w:val="24"/>
        </w:rPr>
        <w:t xml:space="preserve"> kurse të formimit profesional me fondet e veta, në përputhje me legjislacionin në fuqi.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26</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Kompetencat e partnerëve socialë</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Partnerët socialë: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a) </w:t>
      </w:r>
      <w:proofErr w:type="gramStart"/>
      <w:r w:rsidRPr="005520F3">
        <w:rPr>
          <w:rFonts w:ascii="Garamond" w:hAnsi="Garamond"/>
          <w:sz w:val="24"/>
          <w:szCs w:val="24"/>
        </w:rPr>
        <w:t>propozojnë</w:t>
      </w:r>
      <w:proofErr w:type="gramEnd"/>
      <w:r w:rsidRPr="005520F3">
        <w:rPr>
          <w:rFonts w:ascii="Garamond" w:hAnsi="Garamond"/>
          <w:sz w:val="24"/>
          <w:szCs w:val="24"/>
        </w:rPr>
        <w:t xml:space="preserve"> hapjen dhe mbylljen e specialiteteve, të kurseve dhe të shkollave të reja, në përputhje me nevojat e zhvillimit ekonomik të vendit;</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b)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në procesin e hartimit të standardeve kombëtare të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c) </w:t>
      </w:r>
      <w:proofErr w:type="gramStart"/>
      <w:r w:rsidRPr="005520F3">
        <w:rPr>
          <w:rFonts w:ascii="Garamond" w:hAnsi="Garamond"/>
          <w:sz w:val="24"/>
          <w:szCs w:val="24"/>
        </w:rPr>
        <w:t>organizojnë</w:t>
      </w:r>
      <w:proofErr w:type="gramEnd"/>
      <w:r w:rsidRPr="005520F3">
        <w:rPr>
          <w:rFonts w:ascii="Garamond" w:hAnsi="Garamond"/>
          <w:sz w:val="24"/>
          <w:szCs w:val="24"/>
        </w:rPr>
        <w:t xml:space="preserve"> kurse kualifikimi sipas nevojave specifike të fushave që ata mbulojnë. Certifikimi i këtyre kurseve bëhet në përputhje me procedurat e vendosura nga Këshilli Kombëtar i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ç) </w:t>
      </w:r>
      <w:proofErr w:type="gramStart"/>
      <w:r w:rsidRPr="005520F3">
        <w:rPr>
          <w:rFonts w:ascii="Garamond" w:hAnsi="Garamond"/>
          <w:sz w:val="24"/>
          <w:szCs w:val="24"/>
        </w:rPr>
        <w:t>marrin</w:t>
      </w:r>
      <w:proofErr w:type="gramEnd"/>
      <w:r w:rsidRPr="005520F3">
        <w:rPr>
          <w:rFonts w:ascii="Garamond" w:hAnsi="Garamond"/>
          <w:sz w:val="24"/>
          <w:szCs w:val="24"/>
        </w:rPr>
        <w:t xml:space="preserve"> pjesë në komisionet e provimeve në përputhje me normat dhe procedurat e vendosura me akte nënligjore të ministrive përkatëse;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d) </w:t>
      </w:r>
      <w:proofErr w:type="gramStart"/>
      <w:r w:rsidRPr="005520F3">
        <w:rPr>
          <w:rFonts w:ascii="Garamond" w:hAnsi="Garamond"/>
          <w:sz w:val="24"/>
          <w:szCs w:val="24"/>
        </w:rPr>
        <w:t>ndihmojnë</w:t>
      </w:r>
      <w:proofErr w:type="gramEnd"/>
      <w:r w:rsidRPr="005520F3">
        <w:rPr>
          <w:rFonts w:ascii="Garamond" w:hAnsi="Garamond"/>
          <w:sz w:val="24"/>
          <w:szCs w:val="24"/>
        </w:rPr>
        <w:t xml:space="preserve"> në zhvillimin e praktikave profesionale të nxënësve dhe të kursantëve.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IV</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STANDARDET DHE KURRIKULAT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27</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Lista dhe standardet e profesioneve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Këshilli i Ministrave, në bashkëpunim me partnerët socialë, vendos një sistem të klasifikimit të profesioneve dhe të standardeve të aftësive profesionale, mbështetur në analizën e vendit të punës së popullsisë të punësuar.</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Standardet e aftësive profesionale do të klasifikohen në nivele që të përfshijnë standardet kombëtare, industriale dhe të ndërmarrjes.</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3. Lista e profesioneve dhe e standardeve të aftësive profesionale, kombëtare, përcaktohet </w:t>
      </w:r>
      <w:r w:rsidRPr="005520F3">
        <w:rPr>
          <w:rFonts w:ascii="Garamond" w:hAnsi="Garamond"/>
          <w:sz w:val="24"/>
          <w:szCs w:val="24"/>
        </w:rPr>
        <w:lastRenderedPageBreak/>
        <w:t>me vendim të Këshillit të Ministrave. Standardet industriale dhe të ndërmarrjes do të formulohen dhe do të publikohen nga partnerët socialë.</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28</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Hartimi i kurrikulave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Këshilli i Ministrave vendos standardet për zhvillimin e kurrikulave të arsimit dhe formimit profesional në nivele të përshtatshme, mbështetur në rekomandimet e Këshillit Kombëtar të Arsimit dhe Formimit Profesional.</w:t>
      </w:r>
    </w:p>
    <w:p w:rsidR="00D04D40" w:rsidRPr="005520F3" w:rsidRDefault="00D04D40" w:rsidP="00D04D40">
      <w:pPr>
        <w:pStyle w:val="Paragrafi"/>
        <w:rPr>
          <w:rFonts w:ascii="Garamond" w:hAnsi="Garamond"/>
          <w:sz w:val="24"/>
          <w:szCs w:val="24"/>
        </w:rPr>
      </w:pPr>
      <w:r w:rsidRPr="005520F3">
        <w:rPr>
          <w:rFonts w:ascii="Garamond" w:hAnsi="Garamond"/>
          <w:sz w:val="24"/>
          <w:szCs w:val="24"/>
        </w:rPr>
        <w:t>2. Këshilli i Ministrave, në bashkëpunim me partnerët socialë rishikon kurrikulat e arsimit dhe formimit profesional në vazhdimësi dhe në përputhje me zhvillimet ekonomike të vendit.</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V</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FINANCIMI I SISTEMIT TË ARSIMIT DHE FORMIMIT PROFESIONAL</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29</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Burimet e financimit</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30</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Vetëfinancimi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Institucionet publike të arsimit dhe formimit profesional mund të kryejnë edhe veprimtari ekonomike me përfitime financiare në fushat që kanë lidhje me zbatimin e programeve mësimore, në përputhje me dispozitat ligjore.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2. Institucionet e arsimit dhe formimit profesional së bashku me qendrat e përgatitjes praktike veprojnë si njësi ekonomike për realizimin e veprimtarive prodhuese </w:t>
      </w:r>
      <w:proofErr w:type="gramStart"/>
      <w:r w:rsidRPr="005520F3">
        <w:rPr>
          <w:rFonts w:ascii="Garamond" w:hAnsi="Garamond"/>
          <w:sz w:val="24"/>
          <w:szCs w:val="24"/>
        </w:rPr>
        <w:t>dhe  të</w:t>
      </w:r>
      <w:proofErr w:type="gramEnd"/>
      <w:r w:rsidRPr="005520F3">
        <w:rPr>
          <w:rFonts w:ascii="Garamond" w:hAnsi="Garamond"/>
          <w:sz w:val="24"/>
          <w:szCs w:val="24"/>
        </w:rPr>
        <w:t xml:space="preserve"> shërbimeve, duke kontraktuar me persona fizikë dhe juridikë.</w:t>
      </w:r>
    </w:p>
    <w:p w:rsidR="00D04D40" w:rsidRPr="005520F3" w:rsidRDefault="00D04D40" w:rsidP="00D04D40">
      <w:pPr>
        <w:pStyle w:val="Paragrafi"/>
        <w:rPr>
          <w:rFonts w:ascii="Garamond" w:hAnsi="Garamond"/>
          <w:sz w:val="24"/>
          <w:szCs w:val="24"/>
        </w:rPr>
      </w:pPr>
      <w:r w:rsidRPr="005520F3">
        <w:rPr>
          <w:rFonts w:ascii="Garamond" w:hAnsi="Garamond"/>
          <w:sz w:val="24"/>
          <w:szCs w:val="24"/>
        </w:rPr>
        <w:t>3. Krahas arsimimit dhe kualifikimit profesional të nxënësve, në shkollat profesionale e teknike publike dhe jopublike kryhen edhe kurse formimi profesional, si shërbime për llogari të të tretëve.</w:t>
      </w:r>
    </w:p>
    <w:p w:rsidR="00D04D40" w:rsidRPr="005520F3" w:rsidRDefault="00D04D40" w:rsidP="00D04D40">
      <w:pPr>
        <w:pStyle w:val="Paragrafi"/>
        <w:rPr>
          <w:rFonts w:ascii="Garamond" w:hAnsi="Garamond"/>
          <w:sz w:val="24"/>
          <w:szCs w:val="24"/>
        </w:rPr>
      </w:pPr>
      <w:r w:rsidRPr="005520F3">
        <w:rPr>
          <w:rFonts w:ascii="Garamond" w:hAnsi="Garamond"/>
          <w:sz w:val="24"/>
          <w:szCs w:val="24"/>
        </w:rPr>
        <w:t>4. Përdorimi i të ardhurave të përftuara nga këto veprimtari bëhet në përputhje me dispozitat përkatëse ligjore.</w:t>
      </w:r>
    </w:p>
    <w:p w:rsidR="00D04D40" w:rsidRPr="005520F3" w:rsidRDefault="00D04D40" w:rsidP="00D04D40">
      <w:pPr>
        <w:pStyle w:val="Paragrafi"/>
        <w:rPr>
          <w:rFonts w:ascii="Garamond" w:hAnsi="Garamond"/>
          <w:sz w:val="24"/>
          <w:szCs w:val="24"/>
        </w:rPr>
      </w:pPr>
    </w:p>
    <w:p w:rsidR="00D04D40" w:rsidRPr="005520F3" w:rsidRDefault="00D04D40" w:rsidP="00D04D40">
      <w:pPr>
        <w:pStyle w:val="KreuNr"/>
        <w:rPr>
          <w:rFonts w:ascii="Garamond" w:hAnsi="Garamond"/>
          <w:sz w:val="24"/>
          <w:szCs w:val="24"/>
        </w:rPr>
      </w:pPr>
      <w:r w:rsidRPr="005520F3">
        <w:rPr>
          <w:rFonts w:ascii="Garamond" w:hAnsi="Garamond"/>
          <w:sz w:val="24"/>
          <w:szCs w:val="24"/>
        </w:rPr>
        <w:t>KREU VI</w:t>
      </w:r>
    </w:p>
    <w:p w:rsidR="00D04D40" w:rsidRPr="005520F3" w:rsidRDefault="00D04D40" w:rsidP="00D04D40">
      <w:pPr>
        <w:pStyle w:val="KreuTitull"/>
        <w:rPr>
          <w:rFonts w:ascii="Garamond" w:hAnsi="Garamond"/>
          <w:sz w:val="24"/>
          <w:szCs w:val="24"/>
        </w:rPr>
      </w:pPr>
      <w:r w:rsidRPr="005520F3">
        <w:rPr>
          <w:rFonts w:ascii="Garamond" w:hAnsi="Garamond"/>
          <w:sz w:val="24"/>
          <w:szCs w:val="24"/>
        </w:rPr>
        <w:t>DISPOZITA TË FUNDIT</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31</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Shfuqizime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1. 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si dhe dispozitat e tjera ligjore dhe aktet nënligjore për arsimin profesional e që janë në kundërshtim me këtë ligj, shfuqizohen.</w:t>
      </w: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2. Neni 5 paragrafi i dytë, neni 10 dhe neni 13 shkronjat b dhe c të ligjit nr.7995, datë </w:t>
      </w:r>
      <w:r w:rsidRPr="005520F3">
        <w:rPr>
          <w:rFonts w:ascii="Garamond" w:hAnsi="Garamond"/>
          <w:sz w:val="24"/>
          <w:szCs w:val="24"/>
        </w:rPr>
        <w:lastRenderedPageBreak/>
        <w:t>20.9.1995 “Për nxitjen e punësimit”, si dhe dispozitat e tjera ligjore dhe aktet nënligjore, që lidhen me formimin profesional që janë në kundërshtim me këtë ligj, shfuqizohen.</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32</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Nxjerrja e akteve nënligjore</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r w:rsidRPr="005520F3">
        <w:rPr>
          <w:rFonts w:ascii="Garamond" w:hAnsi="Garamond"/>
          <w:sz w:val="24"/>
          <w:szCs w:val="24"/>
        </w:rPr>
        <w:t xml:space="preserve">Ngarkohet Këshilli i Ministrave që të nxjerrë aktet nënligjore </w:t>
      </w:r>
      <w:proofErr w:type="gramStart"/>
      <w:r w:rsidRPr="005520F3">
        <w:rPr>
          <w:rFonts w:ascii="Garamond" w:hAnsi="Garamond"/>
          <w:sz w:val="24"/>
          <w:szCs w:val="24"/>
        </w:rPr>
        <w:t>brenda</w:t>
      </w:r>
      <w:proofErr w:type="gramEnd"/>
      <w:r w:rsidRPr="005520F3">
        <w:rPr>
          <w:rFonts w:ascii="Garamond" w:hAnsi="Garamond"/>
          <w:sz w:val="24"/>
          <w:szCs w:val="24"/>
        </w:rPr>
        <w:t xml:space="preserve"> 3 muajve nga hyrja në fuqi e këtij ligji, ndërsa ministrat përkatës brenda 4 muajve nga hyrja në fuqi e tij.</w:t>
      </w:r>
    </w:p>
    <w:p w:rsidR="00D04D40" w:rsidRPr="005520F3" w:rsidRDefault="00D04D40" w:rsidP="00D04D40">
      <w:pPr>
        <w:pStyle w:val="Paragrafi"/>
        <w:rPr>
          <w:rFonts w:ascii="Garamond" w:hAnsi="Garamond"/>
          <w:sz w:val="24"/>
          <w:szCs w:val="24"/>
        </w:rPr>
      </w:pPr>
    </w:p>
    <w:p w:rsidR="00D04D40" w:rsidRPr="005520F3" w:rsidRDefault="00D04D40" w:rsidP="00D04D40">
      <w:pPr>
        <w:pStyle w:val="NeniNr"/>
        <w:rPr>
          <w:rFonts w:ascii="Garamond" w:hAnsi="Garamond"/>
          <w:sz w:val="24"/>
          <w:szCs w:val="24"/>
        </w:rPr>
      </w:pPr>
      <w:r w:rsidRPr="005520F3">
        <w:rPr>
          <w:rFonts w:ascii="Garamond" w:hAnsi="Garamond"/>
          <w:sz w:val="24"/>
          <w:szCs w:val="24"/>
        </w:rPr>
        <w:t>Neni 33</w:t>
      </w:r>
    </w:p>
    <w:p w:rsidR="00D04D40" w:rsidRPr="005520F3" w:rsidRDefault="00D04D40" w:rsidP="00D04D40">
      <w:pPr>
        <w:pStyle w:val="NeniTitull"/>
        <w:rPr>
          <w:rFonts w:ascii="Garamond" w:hAnsi="Garamond"/>
          <w:sz w:val="24"/>
          <w:szCs w:val="24"/>
        </w:rPr>
      </w:pPr>
      <w:r w:rsidRPr="005520F3">
        <w:rPr>
          <w:rFonts w:ascii="Garamond" w:hAnsi="Garamond"/>
          <w:sz w:val="24"/>
          <w:szCs w:val="24"/>
        </w:rPr>
        <w:t>Hyrja në fuqi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roofErr w:type="gramStart"/>
      <w:r w:rsidRPr="005520F3">
        <w:rPr>
          <w:rFonts w:ascii="Garamond" w:hAnsi="Garamond"/>
          <w:sz w:val="24"/>
          <w:szCs w:val="24"/>
        </w:rPr>
        <w:t>Ky</w:t>
      </w:r>
      <w:proofErr w:type="gramEnd"/>
      <w:r w:rsidRPr="005520F3">
        <w:rPr>
          <w:rFonts w:ascii="Garamond" w:hAnsi="Garamond"/>
          <w:sz w:val="24"/>
          <w:szCs w:val="24"/>
        </w:rPr>
        <w:t xml:space="preserve"> ligj hyn në fuqi 15 ditë pas botimit në Fletoren Zyrtare.</w:t>
      </w:r>
    </w:p>
    <w:p w:rsidR="00D04D40" w:rsidRPr="005520F3" w:rsidRDefault="00D04D40" w:rsidP="00D04D40">
      <w:pPr>
        <w:pStyle w:val="Paragrafi"/>
        <w:rPr>
          <w:rFonts w:ascii="Garamond" w:hAnsi="Garamond"/>
          <w:sz w:val="24"/>
          <w:szCs w:val="24"/>
        </w:rPr>
      </w:pPr>
    </w:p>
    <w:p w:rsidR="00D04D40" w:rsidRPr="005520F3" w:rsidRDefault="00D04D40" w:rsidP="00D04D40">
      <w:pPr>
        <w:pStyle w:val="Shpallja"/>
        <w:rPr>
          <w:rFonts w:ascii="Garamond" w:hAnsi="Garamond"/>
          <w:sz w:val="24"/>
          <w:szCs w:val="24"/>
        </w:rPr>
      </w:pPr>
      <w:r w:rsidRPr="005520F3">
        <w:rPr>
          <w:rFonts w:ascii="Garamond" w:hAnsi="Garamond"/>
          <w:sz w:val="24"/>
          <w:szCs w:val="24"/>
        </w:rPr>
        <w:t>Shpallur me dekretin nr. 3291, datë 11.4.2002 të Presidentit të Republikës së Shqipërisë, Rexhep Meidani</w:t>
      </w:r>
    </w:p>
    <w:p w:rsidR="00D04D40" w:rsidRPr="005520F3" w:rsidRDefault="00D04D40" w:rsidP="00D04D40">
      <w:pPr>
        <w:pStyle w:val="Paragrafi"/>
        <w:rPr>
          <w:rFonts w:ascii="Garamond" w:hAnsi="Garamond"/>
          <w:sz w:val="24"/>
          <w:szCs w:val="24"/>
        </w:rPr>
      </w:pPr>
    </w:p>
    <w:p w:rsidR="00D04D40" w:rsidRPr="005520F3" w:rsidRDefault="00D04D40" w:rsidP="00D04D40">
      <w:pPr>
        <w:pStyle w:val="Paragrafi"/>
        <w:rPr>
          <w:rFonts w:ascii="Garamond" w:hAnsi="Garamond"/>
          <w:sz w:val="24"/>
          <w:szCs w:val="24"/>
        </w:rPr>
      </w:pPr>
    </w:p>
    <w:p w:rsidR="00A0784B" w:rsidRPr="005520F3" w:rsidRDefault="00A0784B" w:rsidP="007732C8">
      <w:pPr>
        <w:rPr>
          <w:rFonts w:ascii="Garamond" w:hAnsi="Garamond"/>
          <w:sz w:val="24"/>
          <w:szCs w:val="24"/>
        </w:rPr>
      </w:pPr>
    </w:p>
    <w:sectPr w:rsidR="00A0784B" w:rsidRPr="005520F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224F4"/>
    <w:rsid w:val="002C6BAB"/>
    <w:rsid w:val="00304413"/>
    <w:rsid w:val="00383FD5"/>
    <w:rsid w:val="003C0E50"/>
    <w:rsid w:val="003E06F6"/>
    <w:rsid w:val="003F043A"/>
    <w:rsid w:val="00470F9C"/>
    <w:rsid w:val="0050367C"/>
    <w:rsid w:val="00504A56"/>
    <w:rsid w:val="00507AF2"/>
    <w:rsid w:val="00543147"/>
    <w:rsid w:val="00545117"/>
    <w:rsid w:val="005520F3"/>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E2A17"/>
    <w:rsid w:val="00CF2E64"/>
    <w:rsid w:val="00D04D40"/>
    <w:rsid w:val="00D1319A"/>
    <w:rsid w:val="00D92AC6"/>
    <w:rsid w:val="00DC64E5"/>
    <w:rsid w:val="00E06AA7"/>
    <w:rsid w:val="00E12EEB"/>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460714-9BA0-4C1B-B590-9A4E225C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D4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2025-11-06T13:37:00Z</dcterms:created>
  <dcterms:modified xsi:type="dcterms:W3CDTF">2025-11-06T13:37:00Z</dcterms:modified>
</cp:coreProperties>
</file>