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D2" w:rsidRDefault="008731D2" w:rsidP="008731D2">
      <w:pPr>
        <w:pStyle w:val="Paragrafi"/>
      </w:pPr>
      <w:bookmarkStart w:id="0" w:name="_GoBack"/>
      <w:bookmarkEnd w:id="0"/>
    </w:p>
    <w:p w:rsidR="008731D2" w:rsidRPr="006F5B95" w:rsidRDefault="008731D2" w:rsidP="008731D2">
      <w:pPr>
        <w:pStyle w:val="Akti"/>
      </w:pPr>
      <w:r w:rsidRPr="006F5B95">
        <w:t>L I  G J</w:t>
      </w:r>
    </w:p>
    <w:p w:rsidR="008731D2" w:rsidRPr="006F5B95" w:rsidRDefault="008731D2" w:rsidP="008731D2">
      <w:pPr>
        <w:pStyle w:val="NumriData"/>
      </w:pPr>
      <w:r w:rsidRPr="006F5B95">
        <w:t>Nr.8882, datë 18.4.2002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Titulli"/>
      </w:pPr>
      <w:r w:rsidRPr="006F5B95">
        <w:t>PËR RATIFIKIMIN E “PROTOKOLLIT SHTESË TË “MARRËVESHJES EUROPIANE PËR TRANSMETIMIN E KËRKESAVE PËR NDIHMË GJYQËSORE DHE TË RAPORTIT SHPJEGUES””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BazLigjPropozues"/>
      </w:pPr>
      <w:r w:rsidRPr="006F5B95">
        <w:t>Në mbështetje të neneve 78, 81 pika 1, 83 pika 1 dhe 121 të Kushtetutës, me propozimin e Këshillit të Ministrave,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Institucioni"/>
      </w:pPr>
      <w:r w:rsidRPr="006F5B95">
        <w:t xml:space="preserve">K U V E N D I </w:t>
      </w:r>
    </w:p>
    <w:p w:rsidR="008731D2" w:rsidRPr="006F5B95" w:rsidRDefault="008731D2" w:rsidP="008731D2">
      <w:pPr>
        <w:pStyle w:val="Institucioni"/>
      </w:pPr>
      <w:r w:rsidRPr="006F5B95">
        <w:t>I REPUBLIKËS SË SHQIPËRISË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VENDOSI"/>
      </w:pPr>
      <w:r w:rsidRPr="006F5B95">
        <w:t>V E N D O S I: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NeniNr"/>
      </w:pPr>
      <w:r w:rsidRPr="006F5B95">
        <w:t>Neni 1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Paragrafi"/>
      </w:pPr>
      <w:r w:rsidRPr="006F5B95">
        <w:t>Ratifikohet “Protokolli  shtesë i “Marrëveshjes europiane për transmetimin e kërkesave për ndihmë gjyqësore dhe raporti shpjegues””.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NeniNr"/>
      </w:pPr>
      <w:r w:rsidRPr="006F5B95">
        <w:t>Neni 2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Paragrafi"/>
      </w:pPr>
      <w:r w:rsidRPr="006F5B95">
        <w:t>Ky ligj hyn në fuqi 15 ditë pas botimit në Fletoren Zyrtare.</w:t>
      </w:r>
    </w:p>
    <w:p w:rsidR="008731D2" w:rsidRPr="006F5B95" w:rsidRDefault="008731D2" w:rsidP="008731D2">
      <w:pPr>
        <w:pStyle w:val="Paragrafi"/>
      </w:pPr>
    </w:p>
    <w:p w:rsidR="001107C9" w:rsidRPr="00862F52" w:rsidRDefault="001107C9" w:rsidP="001107C9">
      <w:pPr>
        <w:pStyle w:val="Shpallja"/>
        <w:rPr>
          <w:szCs w:val="23"/>
        </w:rPr>
      </w:pPr>
      <w:r>
        <w:rPr>
          <w:szCs w:val="23"/>
        </w:rPr>
        <w:t>Shpallur me dekretin nr.3313, datë 29.4.2002</w:t>
      </w:r>
      <w:r w:rsidRPr="00862F52">
        <w:rPr>
          <w:szCs w:val="23"/>
        </w:rPr>
        <w:t xml:space="preserve"> të Presidentit të Republikës së Shqipërisë, Alfred Moisiu</w:t>
      </w:r>
    </w:p>
    <w:p w:rsidR="008731D2" w:rsidRPr="006F5B95" w:rsidRDefault="008731D2" w:rsidP="008731D2">
      <w:pPr>
        <w:pStyle w:val="Paragrafi"/>
      </w:pPr>
    </w:p>
    <w:p w:rsidR="008731D2" w:rsidRPr="006F5B95" w:rsidRDefault="008731D2" w:rsidP="008731D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07C9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31D2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7213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537237-23F2-457F-9496-2B56010E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2019-03-14T15:02:00Z</dcterms:created>
  <dcterms:modified xsi:type="dcterms:W3CDTF">2019-03-14T15:02:00Z</dcterms:modified>
</cp:coreProperties>
</file>