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AB1" w:rsidRPr="00AD66B2" w:rsidRDefault="00622AB1" w:rsidP="00622AB1">
      <w:pPr>
        <w:pStyle w:val="Akti"/>
      </w:pPr>
      <w:bookmarkStart w:id="0" w:name="_GoBack"/>
      <w:bookmarkEnd w:id="0"/>
      <w:r w:rsidRPr="00AD66B2">
        <w:t>L I G J</w:t>
      </w:r>
    </w:p>
    <w:p w:rsidR="00622AB1" w:rsidRPr="00AD66B2" w:rsidRDefault="00622AB1" w:rsidP="00622AB1">
      <w:pPr>
        <w:pStyle w:val="NumriData"/>
      </w:pPr>
      <w:r w:rsidRPr="00AD66B2">
        <w:t>Nr. 8884, datë 22.4.2002</w:t>
      </w:r>
    </w:p>
    <w:p w:rsidR="00622AB1" w:rsidRPr="00AD66B2" w:rsidRDefault="00622AB1" w:rsidP="00622AB1">
      <w:pPr>
        <w:pStyle w:val="Paragrafi"/>
      </w:pPr>
    </w:p>
    <w:p w:rsidR="00622AB1" w:rsidRPr="00AD66B2" w:rsidRDefault="00622AB1" w:rsidP="00622AB1">
      <w:pPr>
        <w:pStyle w:val="Titulli"/>
      </w:pPr>
      <w:r w:rsidRPr="00AD66B2">
        <w:t>PËR NJË NDRYSHIM NË LIGJIN NR.7512, DATË 10.8.1991 “PËR SANKSIONIMIN DHE MBROJTJEN E NISMËS SË LIRË, TË VEPRIMTARIVE PRIVATE TË PAVARURA DHE PRIVATIZIMIT”, NDRYSHUAR ME LIGJIN NR.7653, DATË 23.12.1992; NR.7723, DATË 21.6.1993; NR.7925, DATË 19.4.1995; NR.8159, DATË 7.11.1996 DHE NR.8333, DATË 23.4.1998</w:t>
      </w:r>
    </w:p>
    <w:p w:rsidR="00622AB1" w:rsidRPr="00AD66B2" w:rsidRDefault="00622AB1" w:rsidP="00622AB1">
      <w:pPr>
        <w:pStyle w:val="Paragrafi"/>
      </w:pPr>
    </w:p>
    <w:p w:rsidR="00622AB1" w:rsidRPr="00AD66B2" w:rsidRDefault="00622AB1" w:rsidP="00622AB1">
      <w:pPr>
        <w:pStyle w:val="BazLigjPropozues"/>
      </w:pPr>
      <w:r w:rsidRPr="00AD66B2">
        <w:t>Në mbështetje të neneve 78, 81 pika 1 dhe 83 pika 2 të Kushtetutës, me propozimin e një grupi deputetësh,</w:t>
      </w:r>
    </w:p>
    <w:p w:rsidR="00622AB1" w:rsidRPr="00AD66B2" w:rsidRDefault="00622AB1" w:rsidP="00622AB1">
      <w:pPr>
        <w:pStyle w:val="Paragrafi"/>
      </w:pPr>
    </w:p>
    <w:p w:rsidR="00622AB1" w:rsidRPr="00AD66B2" w:rsidRDefault="00622AB1" w:rsidP="00622AB1">
      <w:pPr>
        <w:pStyle w:val="Institucioni"/>
      </w:pPr>
      <w:r w:rsidRPr="00AD66B2">
        <w:t>K U V E N D I</w:t>
      </w:r>
    </w:p>
    <w:p w:rsidR="00622AB1" w:rsidRPr="00AD66B2" w:rsidRDefault="00622AB1" w:rsidP="00622AB1">
      <w:pPr>
        <w:pStyle w:val="Paragrafi"/>
      </w:pPr>
      <w:r w:rsidRPr="00AD66B2">
        <w:t xml:space="preserve"> </w:t>
      </w:r>
    </w:p>
    <w:p w:rsidR="00622AB1" w:rsidRPr="00AD66B2" w:rsidRDefault="00622AB1" w:rsidP="00622AB1">
      <w:pPr>
        <w:pStyle w:val="VENDOSI"/>
      </w:pPr>
      <w:r w:rsidRPr="00AD66B2">
        <w:t>I REPUBLIKËS SË SHQIPËRISË</w:t>
      </w:r>
    </w:p>
    <w:p w:rsidR="00622AB1" w:rsidRPr="00AD66B2" w:rsidRDefault="00622AB1" w:rsidP="00622AB1">
      <w:pPr>
        <w:pStyle w:val="VENDOSI"/>
      </w:pPr>
      <w:r w:rsidRPr="00AD66B2">
        <w:t>V E N D O S I:</w:t>
      </w:r>
    </w:p>
    <w:p w:rsidR="00622AB1" w:rsidRPr="00AD66B2" w:rsidRDefault="00622AB1" w:rsidP="00622AB1">
      <w:pPr>
        <w:pStyle w:val="Paragrafi"/>
      </w:pPr>
    </w:p>
    <w:p w:rsidR="00622AB1" w:rsidRPr="00AD66B2" w:rsidRDefault="00622AB1" w:rsidP="00622AB1">
      <w:pPr>
        <w:pStyle w:val="NeniNr"/>
      </w:pPr>
      <w:r w:rsidRPr="00AD66B2">
        <w:t>Neni 1</w:t>
      </w:r>
    </w:p>
    <w:p w:rsidR="00622AB1" w:rsidRPr="00AD66B2" w:rsidRDefault="00622AB1" w:rsidP="00622AB1">
      <w:pPr>
        <w:pStyle w:val="Paragrafi"/>
      </w:pPr>
    </w:p>
    <w:p w:rsidR="00622AB1" w:rsidRPr="00AD66B2" w:rsidRDefault="00622AB1" w:rsidP="00622AB1">
      <w:pPr>
        <w:pStyle w:val="Paragrafi"/>
      </w:pPr>
      <w:r w:rsidRPr="00AD66B2">
        <w:t>Në ligjin nr.7512, datë 10.8.1991 “Për sanksionimin dhe mbrojtjen e nismës së lirë, të veprimtarive private të pavarura dhe privatizimit”, ndryshuar me ligjin nr.7653, datë 23.12.1992; nr.7723, datë 21.6.1993; nr.7925, datë 19.4.1995; nr.8159, datë 7.11.1996 dhe nr.8333, datë 23.4.1998, fjalët Ministria e Ekonomisë Publike dhe Privatizimit” zëvendësohen me fjalët “Ministria e Ekonomisë”.</w:t>
      </w:r>
    </w:p>
    <w:p w:rsidR="00622AB1" w:rsidRPr="00AD66B2" w:rsidRDefault="00622AB1" w:rsidP="00622AB1">
      <w:pPr>
        <w:pStyle w:val="Paragrafi"/>
      </w:pPr>
    </w:p>
    <w:p w:rsidR="00622AB1" w:rsidRPr="00AD66B2" w:rsidRDefault="00622AB1" w:rsidP="00622AB1">
      <w:pPr>
        <w:pStyle w:val="NeniNr"/>
      </w:pPr>
      <w:r w:rsidRPr="00AD66B2">
        <w:t>Neni 2</w:t>
      </w:r>
    </w:p>
    <w:p w:rsidR="00622AB1" w:rsidRPr="00AD66B2" w:rsidRDefault="00622AB1" w:rsidP="00622AB1">
      <w:pPr>
        <w:pStyle w:val="Paragrafi"/>
      </w:pPr>
    </w:p>
    <w:p w:rsidR="00622AB1" w:rsidRPr="00AD66B2" w:rsidRDefault="00622AB1" w:rsidP="00622AB1">
      <w:pPr>
        <w:pStyle w:val="Paragrafi"/>
      </w:pPr>
      <w:r w:rsidRPr="00AD66B2">
        <w:t>Ky ligj hyn në fuqi 15 ditë pas botimit në Fletoren Zyrtare dhe i shtrin efektet që prej datës 22.2.2002.</w:t>
      </w:r>
    </w:p>
    <w:p w:rsidR="00622AB1" w:rsidRPr="00AD66B2" w:rsidRDefault="00622AB1" w:rsidP="00622AB1">
      <w:pPr>
        <w:pStyle w:val="Paragrafi"/>
      </w:pPr>
    </w:p>
    <w:p w:rsidR="00622AB1" w:rsidRPr="00AD66B2" w:rsidRDefault="00622AB1" w:rsidP="00622AB1">
      <w:pPr>
        <w:pStyle w:val="Shpallja"/>
      </w:pPr>
      <w:r w:rsidRPr="00AD66B2">
        <w:t>Shpallur me dekretin nr. 3317, datë 30.4.2002 të Presidentit të Republikës së Shqipërisë, Rexhep Meidani</w:t>
      </w:r>
    </w:p>
    <w:p w:rsidR="00622AB1" w:rsidRPr="00AD66B2" w:rsidRDefault="00622AB1" w:rsidP="00622AB1">
      <w:pPr>
        <w:pStyle w:val="Paragrafi"/>
      </w:pPr>
    </w:p>
    <w:p w:rsidR="00622AB1" w:rsidRPr="00AD66B2" w:rsidRDefault="00622AB1" w:rsidP="00622AB1">
      <w:pPr>
        <w:pStyle w:val="Paragrafi"/>
      </w:pPr>
    </w:p>
    <w:p w:rsidR="00622AB1" w:rsidRPr="00AD66B2" w:rsidRDefault="00622AB1" w:rsidP="00622AB1">
      <w:pPr>
        <w:pStyle w:val="Paragrafi"/>
      </w:pPr>
    </w:p>
    <w:p w:rsidR="00622AB1" w:rsidRPr="00AD66B2" w:rsidRDefault="00622AB1" w:rsidP="00622AB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22AB1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D5F43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7A581F-ADD1-4EE2-83B3-52541E4E7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2019-03-14T15:03:00Z</dcterms:created>
  <dcterms:modified xsi:type="dcterms:W3CDTF">2019-03-14T15:03:00Z</dcterms:modified>
</cp:coreProperties>
</file>