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699" w:rsidRPr="007D1470" w:rsidRDefault="003C2699" w:rsidP="003C2699">
      <w:pPr>
        <w:pStyle w:val="Akti"/>
      </w:pPr>
      <w:bookmarkStart w:id="0" w:name="_GoBack"/>
      <w:bookmarkEnd w:id="0"/>
      <w:r w:rsidRPr="007D1470">
        <w:t>L I G J</w:t>
      </w:r>
    </w:p>
    <w:p w:rsidR="003C2699" w:rsidRDefault="003C2699" w:rsidP="003C2699">
      <w:pPr>
        <w:pStyle w:val="NumriData"/>
      </w:pPr>
      <w:r w:rsidRPr="007D1470">
        <w:t>Nr. 8891, datë 2.5.2002</w:t>
      </w:r>
    </w:p>
    <w:p w:rsidR="003C2699" w:rsidRPr="00BB5D07" w:rsidRDefault="003C2699" w:rsidP="003C2699"/>
    <w:p w:rsidR="003C2699" w:rsidRPr="007D1470" w:rsidRDefault="003C2699" w:rsidP="003C2699">
      <w:pPr>
        <w:pStyle w:val="Titulli"/>
      </w:pPr>
      <w:r w:rsidRPr="007D1470">
        <w:t>PËR ORGANIZIMIN DHE FUNKSIONIMIN E KOMISIONEVE HETIMORE</w:t>
      </w:r>
      <w:r w:rsidR="00CB1547">
        <w:t xml:space="preserve"> </w:t>
      </w:r>
      <w:r w:rsidRPr="007D1470">
        <w:t>TË KUVENDIT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BazLigjPropozues"/>
      </w:pPr>
      <w:r w:rsidRPr="007D1470">
        <w:t>Në mbështetje të neneve 77 pika 3, 78, 81 pika 1 dhe 83 pika 1 të Kushtetutës, me propozimin e një grupi deputetësh,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Institucioni"/>
      </w:pPr>
      <w:r w:rsidRPr="007D1470">
        <w:t>K U V E N D I</w:t>
      </w:r>
    </w:p>
    <w:p w:rsidR="003C2699" w:rsidRPr="007D1470" w:rsidRDefault="003C2699" w:rsidP="003C2699">
      <w:pPr>
        <w:pStyle w:val="Institucioni"/>
      </w:pPr>
    </w:p>
    <w:p w:rsidR="003C2699" w:rsidRPr="007D1470" w:rsidRDefault="003C2699" w:rsidP="003C2699">
      <w:pPr>
        <w:pStyle w:val="VENDOSI"/>
      </w:pPr>
      <w:r w:rsidRPr="007D1470">
        <w:t>I REPUBLIKËS SË SHQIPËRISË</w:t>
      </w:r>
    </w:p>
    <w:p w:rsidR="003C2699" w:rsidRPr="007D1470" w:rsidRDefault="003C2699" w:rsidP="003C2699">
      <w:pPr>
        <w:pStyle w:val="VENDOSI"/>
      </w:pPr>
      <w:r w:rsidRPr="007D1470">
        <w:t>V E N D O S I: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KreuNr"/>
      </w:pPr>
      <w:r w:rsidRPr="007D1470">
        <w:t>KREU I</w:t>
      </w:r>
    </w:p>
    <w:p w:rsidR="003C2699" w:rsidRPr="007D1470" w:rsidRDefault="003C2699" w:rsidP="003C2699">
      <w:pPr>
        <w:pStyle w:val="KreuTitull"/>
      </w:pPr>
      <w:r w:rsidRPr="007D1470">
        <w:t>DISPOZITA TË PËRGJITHSHME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1</w:t>
      </w:r>
    </w:p>
    <w:p w:rsidR="003C2699" w:rsidRPr="007D1470" w:rsidRDefault="003C2699" w:rsidP="003C2699">
      <w:pPr>
        <w:pStyle w:val="NeniTitull"/>
      </w:pPr>
      <w:r w:rsidRPr="007D1470">
        <w:t>Objekti i ligjit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 xml:space="preserve">Ky ligj rregullon mënyrën e organizimit dhe të funksionimit të komisioneve hetimore të Kuvendit, sipas parimeve të parashikuara në nenin 77 të Kushtetutës. 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2</w:t>
      </w:r>
    </w:p>
    <w:p w:rsidR="003C2699" w:rsidRPr="007D1470" w:rsidRDefault="003C2699" w:rsidP="003C2699">
      <w:pPr>
        <w:pStyle w:val="NeniTitull"/>
      </w:pPr>
      <w:r w:rsidRPr="007D1470">
        <w:t>Përkufizime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>Në kuptim të këtij ligji, me termat e mëposhtëm do të kuptohet:</w:t>
      </w:r>
    </w:p>
    <w:p w:rsidR="003C2699" w:rsidRPr="007D1470" w:rsidRDefault="003C2699" w:rsidP="003C2699">
      <w:pPr>
        <w:pStyle w:val="Paragrafi"/>
      </w:pPr>
      <w:r w:rsidRPr="007D1470">
        <w:t>1. “Komision” do të thotë komision hetimor i Kuvendit, i ngritur sipas rregullave të këtij ligji.</w:t>
      </w:r>
    </w:p>
    <w:p w:rsidR="003C2699" w:rsidRPr="007D1470" w:rsidRDefault="003C2699" w:rsidP="003C2699">
      <w:pPr>
        <w:pStyle w:val="Paragrafi"/>
      </w:pPr>
      <w:r w:rsidRPr="007D1470">
        <w:t>2. “Dëshmitar” është personi i thirrur nga komisioni për të dëshmuar mbi ngjarjet dhe faktet që ai/ajo di, në lidhje me çështjen objekt hetimi.</w:t>
      </w:r>
    </w:p>
    <w:p w:rsidR="003C2699" w:rsidRPr="007D1470" w:rsidRDefault="003C2699" w:rsidP="003C2699">
      <w:pPr>
        <w:pStyle w:val="Paragrafi"/>
      </w:pPr>
      <w:r w:rsidRPr="007D1470">
        <w:t xml:space="preserve"> 3. “Hetime” janë veprimet procedurale që ndërmerren nga komisioni për të sqaruar një çështje të veçantë, por pa marrë të pandehur dhe pa ngritur akuzë penale.</w:t>
      </w:r>
    </w:p>
    <w:p w:rsidR="003C2699" w:rsidRPr="007D1470" w:rsidRDefault="003C2699" w:rsidP="003C2699">
      <w:pPr>
        <w:pStyle w:val="Paragrafi"/>
      </w:pPr>
      <w:r w:rsidRPr="007D1470">
        <w:t>4. “Provë” është çdo e dhënë, dëshmi, dokument apo fakt që shërben në nxjerrjen e konkluzioneve të hetimit dhe që merret sipas rregullave të këtij ligji.</w:t>
      </w:r>
    </w:p>
    <w:p w:rsidR="003C2699" w:rsidRPr="007D1470" w:rsidRDefault="003C2699" w:rsidP="003C2699">
      <w:pPr>
        <w:pStyle w:val="Paragrafi"/>
      </w:pPr>
      <w:r w:rsidRPr="007D1470">
        <w:t>5. “Ekspertët” janë persona që për shkak të njohurive profesionale thirren nga komisionet për të bërë akte ekspertimi mbi ngjarje apo dokumente që lidhen me hetimin. Statusi i tyre është i njëjtë me atë të parashikuar në Kodin e Procedurës Penale.</w:t>
      </w:r>
    </w:p>
    <w:p w:rsidR="003C2699" w:rsidRPr="007D1470" w:rsidRDefault="003C2699" w:rsidP="003C2699">
      <w:pPr>
        <w:pStyle w:val="Paragrafi"/>
      </w:pPr>
      <w:r w:rsidRPr="007D1470">
        <w:t xml:space="preserve">6. “Ekspert ligjor” është personi me njohuri në fushën e hetimit, i cili emërohet pranë Kuvendit dhe vihet në dispozicion të komisionit. </w:t>
      </w:r>
    </w:p>
    <w:p w:rsidR="003C2699" w:rsidRPr="007D1470" w:rsidRDefault="003C2699" w:rsidP="003C2699">
      <w:pPr>
        <w:pStyle w:val="Paragrafi"/>
      </w:pPr>
      <w:r w:rsidRPr="007D1470">
        <w:t>7.“Vendim i ndërmjetëm” është vendimi i komisionit i marrë, sipas këtij ligji, në çdo fazë të hetimit për ndërmarrjen e procedurave të mëtejshme të hetimit, të pyetjes së dëshmitarëve, thirrjes së ekspertëve, kërkimit të informacionit dhe të dokumenteve zyrtare dhe që nuk përmban asnjë konkluzion përfundimtar.</w:t>
      </w:r>
    </w:p>
    <w:p w:rsidR="003C2699" w:rsidRPr="007D1470" w:rsidRDefault="003C2699" w:rsidP="003C2699">
      <w:pPr>
        <w:pStyle w:val="Paragrafi"/>
      </w:pPr>
      <w:r w:rsidRPr="007D1470">
        <w:t xml:space="preserve">8. “Vendim përfundimtar” është vendimi që merret nga komisioni, i cili përmban pjesën konstatuese dhe konluzionet e hetimit. </w:t>
      </w:r>
    </w:p>
    <w:p w:rsidR="003C2699" w:rsidRPr="007D1470" w:rsidRDefault="003C2699" w:rsidP="003C2699">
      <w:pPr>
        <w:pStyle w:val="Paragrafi"/>
      </w:pPr>
      <w:r w:rsidRPr="007D1470">
        <w:t xml:space="preserve">9. “Zyrtarë me imunitet” konsiderohen zyrtarët që gëzojnë imunitet nga ndjekja penale. </w:t>
      </w:r>
    </w:p>
    <w:p w:rsidR="003C2699" w:rsidRDefault="003C2699" w:rsidP="003C2699">
      <w:pPr>
        <w:pStyle w:val="Paragrafi"/>
      </w:pPr>
      <w:r w:rsidRPr="007D1470">
        <w:t>10. “Mendim i pakicës” është mendimi ndryshe në lidhje me rekomandimet përfundimtare të komisionit, i anëtarëve që mbeten në pakicë në komision, i cili shoqëron vendimin përfundimtar dhe që i paraqitet Kuvendit për shqyrtim e miratim.</w:t>
      </w:r>
    </w:p>
    <w:p w:rsidR="003C2699" w:rsidRDefault="003C2699" w:rsidP="003C2699">
      <w:pPr>
        <w:pStyle w:val="Paragrafi"/>
      </w:pPr>
    </w:p>
    <w:p w:rsidR="003C2699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3</w:t>
      </w:r>
    </w:p>
    <w:p w:rsidR="003C2699" w:rsidRPr="007D1470" w:rsidRDefault="003C2699" w:rsidP="003C2699">
      <w:pPr>
        <w:pStyle w:val="NeniTitull"/>
      </w:pPr>
      <w:r w:rsidRPr="007D1470">
        <w:t>Fusha e veprimtarisë së komisioneve hetimore të Kuvendit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lastRenderedPageBreak/>
        <w:t>1. Komisionet hetimore të Kuvendit krijohen për të hetuar çështje të veçanta, sipas nenit 77 pika 2 të Kushtetutës.</w:t>
      </w:r>
    </w:p>
    <w:p w:rsidR="003C2699" w:rsidRPr="007D1470" w:rsidRDefault="003C2699" w:rsidP="003C2699">
      <w:pPr>
        <w:pStyle w:val="Paragrafi"/>
      </w:pPr>
      <w:r w:rsidRPr="007D1470">
        <w:t>2. Komisioni hetimor i Kuvendit krijohet edhe për të hetuar mbi zyrtarë me imunitet që kanë lidhje me çështjen që është objekt i hetimit.</w:t>
      </w:r>
    </w:p>
    <w:p w:rsidR="003C2699" w:rsidRPr="007D1470" w:rsidRDefault="003C2699" w:rsidP="003C2699">
      <w:pPr>
        <w:pStyle w:val="Paragrafi"/>
      </w:pPr>
      <w:r w:rsidRPr="007D1470">
        <w:t>3. Kuvendi ka të drejtë të caktojë komision hetimor sa herë që fillon procedurën e shkarkimit të zyrtarëve të lartë, të parashikuar në nenet 62, 73 pika 3, 90 pika 2, 128, 140, 149 pika 2 dhe 162 të Kushtetutës, si dhe në rastet kur ligji i jep të drejtë Kuvendit të shkarkojë zyrtarë të tjerë.</w:t>
      </w:r>
    </w:p>
    <w:p w:rsidR="003C2699" w:rsidRPr="007D1470" w:rsidRDefault="003C2699" w:rsidP="003C2699">
      <w:pPr>
        <w:pStyle w:val="Paragrafi"/>
      </w:pPr>
      <w:r w:rsidRPr="007D1470">
        <w:t xml:space="preserve">4. Komisioni nuk mund të ngrejë akuza penale dhe as të ushtrojë atributet e gjykatave. 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4</w:t>
      </w:r>
    </w:p>
    <w:p w:rsidR="003C2699" w:rsidRPr="007D1470" w:rsidRDefault="003C2699" w:rsidP="003C2699">
      <w:pPr>
        <w:pStyle w:val="NeniTitull"/>
      </w:pPr>
      <w:r w:rsidRPr="007D1470">
        <w:t>Parime të përgjithshme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>1. Komisionet hetimore të Kuvendit ngrihen dhe funksionojnë mbi bazën e parimeve kushtetuese dhe rregullave të përcaktuara në këtë ligj.</w:t>
      </w:r>
    </w:p>
    <w:p w:rsidR="003C2699" w:rsidRPr="007D1470" w:rsidRDefault="003C2699" w:rsidP="003C2699">
      <w:pPr>
        <w:pStyle w:val="Paragrafi"/>
      </w:pPr>
      <w:r w:rsidRPr="007D1470">
        <w:t>2. Rregullat e parashikuara në Kodin e Procedurës Penale për hetimin zbatohen drejtpërdrejt nga komisionet hetimore të Kuvendit, për aq sa ky ligj nuk parashikon ndryshe.</w:t>
      </w:r>
    </w:p>
    <w:p w:rsidR="003C2699" w:rsidRPr="007D1470" w:rsidRDefault="003C2699" w:rsidP="003C2699">
      <w:pPr>
        <w:pStyle w:val="Paragrafi"/>
      </w:pPr>
      <w:r w:rsidRPr="007D1470">
        <w:t>3. Vendimi përfundimtar i komisionit hetimor të Kuvendit shoqërohet gjithmonë me mendimin e pakicës dhe shpallet publikisht.</w:t>
      </w:r>
    </w:p>
    <w:p w:rsidR="003C2699" w:rsidRPr="007D1470" w:rsidRDefault="003C2699" w:rsidP="003C2699">
      <w:pPr>
        <w:pStyle w:val="Paragrafi"/>
      </w:pPr>
      <w:r w:rsidRPr="007D1470">
        <w:t>4. Komisionet organizohen dhe funksionojnë, sipas rregullave të parashikuara në këtë ligj.</w:t>
      </w:r>
    </w:p>
    <w:p w:rsidR="003C2699" w:rsidRPr="007D1470" w:rsidRDefault="003C2699" w:rsidP="003C2699">
      <w:pPr>
        <w:pStyle w:val="Paragrafi"/>
      </w:pPr>
      <w:r w:rsidRPr="007D1470">
        <w:t xml:space="preserve">5. Komisionet hetimore të Kuvendit paraqesin rekomandime në seancë plenare dhe, kur këto miratohen, i dërgohen Prokurorit të Përgjithshëm për marrjen e masave të mëtejshme. </w:t>
      </w:r>
    </w:p>
    <w:p w:rsidR="003C2699" w:rsidRPr="007D1470" w:rsidRDefault="003C2699" w:rsidP="003C2699">
      <w:pPr>
        <w:pStyle w:val="Paragrafi"/>
      </w:pPr>
      <w:r w:rsidRPr="007D1470">
        <w:t>6. Komisionet hetimore nuk mund të ngrihen gjatë 4 muajve para mbarimit të mandatit të Kuvendit.</w:t>
      </w:r>
    </w:p>
    <w:p w:rsidR="003C2699" w:rsidRPr="007D1470" w:rsidRDefault="003C2699" w:rsidP="003C2699">
      <w:pPr>
        <w:pStyle w:val="Paragrafi"/>
      </w:pPr>
      <w:r w:rsidRPr="007D1470">
        <w:t>7. Prokurori i Përgjithshëm informon Kuvendin për ecurinë e hetimit mbi çështjet e rekomanduara për hetim.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KreuNr"/>
      </w:pPr>
      <w:r w:rsidRPr="007D1470">
        <w:t>KREU II</w:t>
      </w:r>
    </w:p>
    <w:p w:rsidR="003C2699" w:rsidRPr="007D1470" w:rsidRDefault="003C2699" w:rsidP="003C2699">
      <w:pPr>
        <w:pStyle w:val="KreuTitull"/>
      </w:pPr>
      <w:r w:rsidRPr="007D1470">
        <w:t>PROCEDURAT E KRIJIMIT TË KOMISIONEVE</w:t>
      </w:r>
    </w:p>
    <w:p w:rsidR="003C2699" w:rsidRPr="007D1470" w:rsidRDefault="003C2699" w:rsidP="003C2699">
      <w:pPr>
        <w:pStyle w:val="KreuTitull"/>
      </w:pPr>
      <w:r w:rsidRPr="007D1470">
        <w:t>HETIMORE TË KUVENDIT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5</w:t>
      </w:r>
    </w:p>
    <w:p w:rsidR="003C2699" w:rsidRPr="007D1470" w:rsidRDefault="003C2699" w:rsidP="003C2699">
      <w:pPr>
        <w:pStyle w:val="NeniTitull"/>
      </w:pPr>
      <w:r w:rsidRPr="007D1470">
        <w:t>Nisma për krijimin e komisionit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>1. Komisioni krijohet me kërkesë të 35 deputetëve. Grupi nismëtar paraqet qëllimin e krijimit të komisionit, çështjen që do të hetohet, propozimin për përbërjen e komisionit dhe afatin e përafërt të përfundimit të hetimeve. Kuvendi është i detyruar ta miratojë ngritjen e komisionit.</w:t>
      </w:r>
    </w:p>
    <w:p w:rsidR="003C2699" w:rsidRPr="007D1470" w:rsidRDefault="003C2699" w:rsidP="003C2699">
      <w:pPr>
        <w:pStyle w:val="Paragrafi"/>
      </w:pPr>
      <w:r w:rsidRPr="007D1470">
        <w:t>2. Kuvendi ka të drejtë të krijojë komision hetimi, sipas rregullave të këtij ligji, kur kërkohet nga jo më pak se 5 deputetë, ose nga një komision i përhershëm, për hetimin e një çështjeje të veçantë, ose kur fillon procedura e shkarkimit të zyrtarëve me imunitet.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6</w:t>
      </w:r>
    </w:p>
    <w:p w:rsidR="003C2699" w:rsidRPr="007D1470" w:rsidRDefault="003C2699" w:rsidP="003C2699">
      <w:pPr>
        <w:pStyle w:val="NeniTitull"/>
      </w:pPr>
      <w:r w:rsidRPr="007D1470">
        <w:t>Forma për ushtrimin e nismës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 xml:space="preserve">Nismëtarët e ngritjes së komisionit duhet t’i paraqesin kërkesë me shkrim Kryetarit të Kuvendit, e cila përmban të gjitha elementet e përcaktuara në nenin 5, si dhe nëshkrimet e grupit nismëtar. 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7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Titull"/>
      </w:pPr>
      <w:r w:rsidRPr="007D1470">
        <w:t>Detyrimet e Kryetarit të Kuvendit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 xml:space="preserve">1. Kryetari i Kuvendit, jo më vonë se 5 ditë nga data e marrjes së kërkesës, mbledh Byronë e Kuvendit për të diskutuar mbi kërkesën e nismëtarëve, përbërjen e komisionit dhe caktimin e datës së miratimit në Kuvend. </w:t>
      </w:r>
    </w:p>
    <w:p w:rsidR="003C2699" w:rsidRPr="007D1470" w:rsidRDefault="003C2699" w:rsidP="003C2699">
      <w:pPr>
        <w:pStyle w:val="Paragrafi"/>
      </w:pPr>
      <w:r w:rsidRPr="007D1470">
        <w:t>2. Kur Byroja e Kuvendit nuk arrin të përcaktojë elementet e mësipërme me konsensus, atëherë këto çështje i adresohen seancës plenare, e cila vendos me shumicën e anëtarëve të pranishëm.</w:t>
      </w:r>
    </w:p>
    <w:p w:rsidR="003C2699" w:rsidRPr="007D1470" w:rsidRDefault="003C2699" w:rsidP="003C2699">
      <w:pPr>
        <w:pStyle w:val="Paragrafi"/>
      </w:pPr>
      <w:r w:rsidRPr="007D1470">
        <w:t>3. Kërkesa paraqitet për miratim në seancën plenare më të afërt, por jo më vonë se 15 ditë nga data e mbledhjes së Byrosë të Kuvendit.</w:t>
      </w:r>
    </w:p>
    <w:p w:rsidR="003C2699" w:rsidRPr="007D1470" w:rsidRDefault="003C2699" w:rsidP="003C2699">
      <w:pPr>
        <w:pStyle w:val="Paragrafi"/>
      </w:pPr>
      <w:r w:rsidRPr="007D1470">
        <w:t xml:space="preserve">4. Brenda 7 ditëve nga miratimi i vendimit, komisioni fillon punën. </w:t>
      </w:r>
    </w:p>
    <w:p w:rsidR="003C2699" w:rsidRPr="007D1470" w:rsidRDefault="003C2699" w:rsidP="003C2699">
      <w:pPr>
        <w:pStyle w:val="Paragrafi"/>
      </w:pPr>
      <w:r w:rsidRPr="007D1470">
        <w:t>5. Kryetari i Kuvendit, menjëherë pas marrjes së vendimit për ngritjen e komisionit, cakton mjediset dhe mjetet e punës së komisionit, si dhe personelin e nevojshëm.  Në çdo rast komisionit i vihet në dispozicion eksperti jurist.</w:t>
      </w:r>
    </w:p>
    <w:p w:rsidR="003C2699" w:rsidRPr="007D1470" w:rsidRDefault="003C2699" w:rsidP="003C2699">
      <w:pPr>
        <w:pStyle w:val="Paragrafi"/>
      </w:pPr>
      <w:r w:rsidRPr="007D1470">
        <w:t>6. Sekretari i Përgjithshëm i Kuvendit merr masa për zbatimin e vendimit të Kuvendit dhe të urdhrave të Kryetarit të Kuvendit, për mbarëvajtjen e punës së komisionit.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8</w:t>
      </w:r>
    </w:p>
    <w:p w:rsidR="003C2699" w:rsidRPr="007D1470" w:rsidRDefault="003C2699" w:rsidP="003C2699">
      <w:pPr>
        <w:pStyle w:val="NeniTitull"/>
      </w:pPr>
      <w:r w:rsidRPr="007D1470">
        <w:t>Detyrimet e Kuvendit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>1. Kuvendi miraton ngritjen dhe përbërjen e komisionit të kërkuar, sipas nenit 5 të këtij ligji, me shumicën e thjeshtë të deputetëve të pranishëm.</w:t>
      </w:r>
    </w:p>
    <w:p w:rsidR="003C2699" w:rsidRPr="007D1470" w:rsidRDefault="003C2699" w:rsidP="003C2699">
      <w:pPr>
        <w:pStyle w:val="Paragrafi"/>
      </w:pPr>
      <w:r w:rsidRPr="007D1470">
        <w:t>2. Vendimi i Kuvendit duhet të përmbajë qëllimin e krijimit të komisionit, objektin e hetimit, numrin dhe anëtarët e tij, sipas përkatësisë politike, si dhe kryetarin e zëvendëskryetarin.</w:t>
      </w:r>
    </w:p>
    <w:p w:rsidR="003C2699" w:rsidRPr="007D1470" w:rsidRDefault="003C2699" w:rsidP="003C2699">
      <w:pPr>
        <w:pStyle w:val="Paragrafi"/>
      </w:pPr>
      <w:r w:rsidRPr="007D1470">
        <w:t>3. Kuvendi nuk mund të vendosë kufizime në objektin e punës, përbërjen dhe kohëzgjatjen e komisionit të kërkuar nga grupi i deputetëve nismëtarë, përveç rasteve kur nga rrethanat gjykohet se kërkesa përmban elemente të shkeljes së Kushtetutës.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KreuNr"/>
      </w:pPr>
      <w:r w:rsidRPr="007D1470">
        <w:t>KREU III</w:t>
      </w:r>
    </w:p>
    <w:p w:rsidR="003C2699" w:rsidRPr="007D1470" w:rsidRDefault="003C2699" w:rsidP="003C2699">
      <w:pPr>
        <w:pStyle w:val="KreuTitull"/>
      </w:pPr>
      <w:r w:rsidRPr="007D1470">
        <w:t>ORGANIZIMI DHE FUNKSIONIMI I KOMISIONEVE HETIMORE</w:t>
      </w:r>
    </w:p>
    <w:p w:rsidR="003C2699" w:rsidRPr="007D1470" w:rsidRDefault="003C2699" w:rsidP="003C2699">
      <w:pPr>
        <w:pStyle w:val="KreuTitull"/>
      </w:pPr>
      <w:r w:rsidRPr="007D1470">
        <w:t>TË KUVENDIT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9</w:t>
      </w:r>
    </w:p>
    <w:p w:rsidR="003C2699" w:rsidRPr="007D1470" w:rsidRDefault="003C2699" w:rsidP="003C2699">
      <w:pPr>
        <w:pStyle w:val="NeniTitull"/>
      </w:pPr>
      <w:r w:rsidRPr="007D1470">
        <w:t>Përbërja e komisionit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>1. Komisioni përbëhet nga jo më pak se 9 dhe jo më shumë se 15 deputetë, por gjithmonë me numër tek.</w:t>
      </w:r>
    </w:p>
    <w:p w:rsidR="003C2699" w:rsidRPr="007D1470" w:rsidRDefault="003C2699" w:rsidP="003C2699">
      <w:pPr>
        <w:pStyle w:val="Paragrafi"/>
      </w:pPr>
      <w:r w:rsidRPr="007D1470">
        <w:t>2. Komisioni përbëhet nga deputetë të partive të pozitës dhe të opozitës, në raporte sa më të afërta përfaqësimi, por diferenca të jetë jo më shumë se një anëtar.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>3. Kryetari i komisionit i takon atij grupimi politik, deputetët e të cilit janë nismëtarë të krijimit të komisionit. Në këtë rast zëvendëskryetari i takon grupimit tjetër.</w:t>
      </w:r>
    </w:p>
    <w:p w:rsidR="003C2699" w:rsidRPr="007D1470" w:rsidRDefault="003C2699" w:rsidP="003C2699">
      <w:pPr>
        <w:pStyle w:val="Paragrafi"/>
      </w:pPr>
      <w:r w:rsidRPr="007D1470">
        <w:t>4. Emrat e deputetëve anëtarë të komisionit, raportet e përfaqësimit në komision, si dhe përkatësia politike e vendit të kryetarit dhe zëvendëskryetarit diskutohen në Byronë e Kuvendit, të cilat i propozohen Kuvendit për miratim.</w:t>
      </w:r>
    </w:p>
    <w:p w:rsidR="003C2699" w:rsidRPr="007D1470" w:rsidRDefault="003C2699" w:rsidP="003C2699">
      <w:pPr>
        <w:pStyle w:val="Paragrafi"/>
      </w:pPr>
      <w:r w:rsidRPr="007D1470">
        <w:t xml:space="preserve">5. Anëtarët e komisionit kanë të drejtë të tërhiqen nga komisioni në çdo kohë që ata e çmojnë të arsyeshme, me përjashtim të momentit kur komisioni do të marrë vendimin përfundimtar. </w:t>
      </w:r>
    </w:p>
    <w:p w:rsidR="003C2699" w:rsidRPr="007D1470" w:rsidRDefault="003C2699" w:rsidP="003C2699">
      <w:pPr>
        <w:pStyle w:val="Paragrafi"/>
      </w:pPr>
      <w:r w:rsidRPr="007D1470">
        <w:t xml:space="preserve">6. Anëtarët e larguar zëvendësohen nga grupimi politik që ato përfaqësojnë, jo më vonë se 3 ditë nga data e deklarimit të tërheqjes së tyre. Anëtari i ri miratohet në seancën plenare më të parë të Kuvendit, me propozim të grupimit politik përkatës. </w:t>
      </w:r>
    </w:p>
    <w:p w:rsidR="003C2699" w:rsidRPr="007D1470" w:rsidRDefault="003C2699" w:rsidP="003C2699">
      <w:pPr>
        <w:pStyle w:val="Paragrafi"/>
      </w:pPr>
      <w:r w:rsidRPr="007D1470">
        <w:t>7. Në rastet e mungesave të anëtarit të komisionit të hetimit, pa shkaqe të përligjura në më shumë se 3 mbledhje radhazi, komisioni vendos që të kërkojë zëvendësimin e tij në seancën plenare më të afërt të Kuvendit. Anëtari i ri ka të drejtë të njihet me përmbajtjen e të gjithë veprimtarisë së zhvilluar nga ana e komisionit.</w:t>
      </w:r>
    </w:p>
    <w:p w:rsidR="003C2699" w:rsidRPr="007D1470" w:rsidRDefault="003C2699" w:rsidP="003C2699">
      <w:pPr>
        <w:pStyle w:val="Paragrafi"/>
      </w:pPr>
      <w:r w:rsidRPr="007D1470">
        <w:t>8. Kur një grupim politik tërheq anëtarët e tij nga komisioni, atëherë Kuvendi i zëvendëson ata me deputetë të tjerë. Në rast se anëtarët e tërhequr të komisionit i takojnë grupimit politik ku bëjnë pjesë nismëtarët e komisonit, Kuvendi vendos pushimin e veprimtarisë së mëtejshme të  komisionit.</w:t>
      </w:r>
    </w:p>
    <w:p w:rsidR="003C2699" w:rsidRPr="007D1470" w:rsidRDefault="003C2699" w:rsidP="003C2699">
      <w:pPr>
        <w:pStyle w:val="Paragrafi"/>
      </w:pPr>
      <w:r w:rsidRPr="007D1470">
        <w:t>Kur largohet kryetari ose zëvendëskryetari, atëherë komisioni zgjedh një të ri pasi vendi i mbetur bosh plotësohet sipas procedurës së mësipërme.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10</w:t>
      </w:r>
    </w:p>
    <w:p w:rsidR="003C2699" w:rsidRPr="007D1470" w:rsidRDefault="003C2699" w:rsidP="003C2699">
      <w:pPr>
        <w:pStyle w:val="NeniTitull"/>
      </w:pPr>
      <w:r w:rsidRPr="007D1470">
        <w:t>Drejtimi i komisionit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 xml:space="preserve">1. Kryetari dhe zëvendëskryetari i komisionit drejtojnë të gjithë veprimtarinë e tij në përputhje me këtë ligj, si dhe me Rregulloren e Kuvendit. Në mungesë të kryetarit, detyrat e tij kryhen nga zëvendëskryetari. </w:t>
      </w:r>
    </w:p>
    <w:p w:rsidR="003C2699" w:rsidRPr="007D1470" w:rsidRDefault="003C2699" w:rsidP="003C2699">
      <w:pPr>
        <w:pStyle w:val="Paragrafi"/>
      </w:pPr>
      <w:r w:rsidRPr="007D1470">
        <w:t>2. Komisioni, në mbledhjen e tij të parë, zgjedh nga radhët e tij, me shumicën e votave të të gjithë anëtarëve, një sekretar, i cili drejton çështjet administrative dhe teknike.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11</w:t>
      </w:r>
    </w:p>
    <w:p w:rsidR="003C2699" w:rsidRPr="007D1470" w:rsidRDefault="003C2699" w:rsidP="003C2699">
      <w:pPr>
        <w:pStyle w:val="NeniTitull"/>
      </w:pPr>
      <w:r w:rsidRPr="007D1470">
        <w:t>Thirrja e komisionit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>1. Mbledhja e parë e komisionit thirret nga kryetari dhe zëvendëskryetari i tij jo më vonë se tri ditë nga data e marrjes së vendimit për krijimin e komisionit.</w:t>
      </w:r>
    </w:p>
    <w:p w:rsidR="003C2699" w:rsidRPr="007D1470" w:rsidRDefault="003C2699" w:rsidP="003C2699">
      <w:pPr>
        <w:pStyle w:val="Paragrafi"/>
      </w:pPr>
      <w:r w:rsidRPr="007D1470">
        <w:t>2. Kryetari njofton të gjithë anëtarët e komisionit për datën, orën dhe vendin e mbledhjes.</w:t>
      </w:r>
    </w:p>
    <w:p w:rsidR="003C2699" w:rsidRPr="007D1470" w:rsidRDefault="003C2699" w:rsidP="003C2699">
      <w:pPr>
        <w:pStyle w:val="Paragrafi"/>
      </w:pPr>
      <w:r w:rsidRPr="007D1470">
        <w:t>3. Në mbledhjen e parë marrin pjesë anëtarët e komisionit dhe personeli i caktuar në shërbim të komisionit.</w:t>
      </w:r>
    </w:p>
    <w:p w:rsidR="003C2699" w:rsidRPr="007D1470" w:rsidRDefault="003C2699" w:rsidP="003C2699">
      <w:pPr>
        <w:pStyle w:val="Paragrafi"/>
      </w:pPr>
      <w:r w:rsidRPr="007D1470">
        <w:t>4. Kryetari deklaron qëllimin e ngritjes së komisionit, përcakton detyrat e komisionit, si dhe planin paraprak të hetimit.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12</w:t>
      </w:r>
    </w:p>
    <w:p w:rsidR="003C2699" w:rsidRPr="007D1470" w:rsidRDefault="003C2699" w:rsidP="003C2699">
      <w:pPr>
        <w:pStyle w:val="NeniTitull"/>
      </w:pPr>
      <w:r w:rsidRPr="007D1470">
        <w:t>Zhvillimi i mbledhjeve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>1. Mbledhjet thirren dhe drejtohen nga kryetari dhe/ose me aurorizimin e tij nga zëvendëskryetari i komisionit. Prania e personave të tjerë në mbledhjet e komisionit vendoset nga komisioni me shumicën e të gjithë anëtarëve të tij.</w:t>
      </w:r>
    </w:p>
    <w:p w:rsidR="003C2699" w:rsidRPr="007D1470" w:rsidRDefault="003C2699" w:rsidP="003C2699">
      <w:pPr>
        <w:pStyle w:val="Paragrafi"/>
      </w:pPr>
      <w:r w:rsidRPr="007D1470">
        <w:t>2. Anëtarët e komisionit shprehin lirisht mendimin e tyre dhe votojnë sipas bindjes së tyre. Në asnjë rast nuk lejohet që të fyejnë ose të prekin dinjitetin personal të personave të thirrur në komision.</w:t>
      </w:r>
    </w:p>
    <w:p w:rsidR="003C2699" w:rsidRPr="007D1470" w:rsidRDefault="003C2699" w:rsidP="003C2699">
      <w:pPr>
        <w:pStyle w:val="Paragrafi"/>
      </w:pPr>
      <w:r w:rsidRPr="007D1470">
        <w:t>3. Mbledhjet e komisionit janë si rregull të hapura, me përjashtim të rasteve kur komisioni  vendos ndryshe.</w:t>
      </w:r>
    </w:p>
    <w:p w:rsidR="003C2699" w:rsidRPr="007D1470" w:rsidRDefault="003C2699" w:rsidP="003C2699">
      <w:pPr>
        <w:pStyle w:val="Paragrafi"/>
      </w:pPr>
      <w:r w:rsidRPr="007D1470">
        <w:t>4. Çdo mbledhje e komisionit si rregull incizohet dhe në çdo rast mbahet procesverbal i mbledhjes, në të cilin regjistrohet gjithçka thuhet në të.</w:t>
      </w:r>
    </w:p>
    <w:p w:rsidR="003C2699" w:rsidRPr="007D1470" w:rsidRDefault="003C2699" w:rsidP="003C2699">
      <w:pPr>
        <w:pStyle w:val="Paragrafi"/>
      </w:pPr>
      <w:r w:rsidRPr="007D1470">
        <w:t>5. Kryetari dhe/ose sekretari në fund të çdo mbledhjeje firmosin procesverbalin.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13</w:t>
      </w:r>
    </w:p>
    <w:p w:rsidR="003C2699" w:rsidRPr="007D1470" w:rsidRDefault="003C2699" w:rsidP="003C2699">
      <w:pPr>
        <w:pStyle w:val="NeniTitull"/>
      </w:pPr>
      <w:r w:rsidRPr="007D1470">
        <w:t>Marrja e vendimeve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>1. Mbledhjet e komisionit janë të vlefshme kur në to merr pjesë më shumë se gjysma e anëtarëve të tij.</w:t>
      </w:r>
    </w:p>
    <w:p w:rsidR="003C2699" w:rsidRPr="007D1470" w:rsidRDefault="003C2699" w:rsidP="003C2699">
      <w:pPr>
        <w:pStyle w:val="Paragrafi"/>
      </w:pPr>
      <w:r w:rsidRPr="007D1470">
        <w:t xml:space="preserve">2. Komisioni merr vendime të ndërmjetme me shumicën e anëtarëve të pranishëm, ndërsa vendimet përfundimtare merren me shumicën e të gjithë anëtarëve të tij. </w:t>
      </w:r>
    </w:p>
    <w:p w:rsidR="003C2699" w:rsidRPr="007D1470" w:rsidRDefault="003C2699" w:rsidP="003C2699">
      <w:pPr>
        <w:pStyle w:val="Paragrafi"/>
      </w:pPr>
      <w:r w:rsidRPr="007D1470">
        <w:t>3. Komisioni voton zakonisht me ngritjen e dorës, përveç rastit kur me kërkesën e të paktën tre anëtarëve kërkohet që votimi të bëhet nominal ose i fshehtë.</w:t>
      </w:r>
    </w:p>
    <w:p w:rsidR="003C2699" w:rsidRPr="007D1470" w:rsidRDefault="003C2699" w:rsidP="003C2699">
      <w:pPr>
        <w:pStyle w:val="Paragrafi"/>
      </w:pPr>
      <w:r w:rsidRPr="007D1470">
        <w:t>4. Kërkesa për hetime ose marrje provash nga çdo anëtar i komisionit pranohet nga komisioni pa votim.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14</w:t>
      </w:r>
    </w:p>
    <w:p w:rsidR="003C2699" w:rsidRPr="007D1470" w:rsidRDefault="003C2699" w:rsidP="003C2699">
      <w:pPr>
        <w:pStyle w:val="NeniTitull"/>
      </w:pPr>
      <w:r w:rsidRPr="007D1470">
        <w:t>Kompetencat e komisionit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 xml:space="preserve">Në ushtrimin e funksioneve të tij, përveç detyrave të parashikuara në këtë ligj, komisioni ka këto drejta dhe kryen këto detyra: </w:t>
      </w:r>
    </w:p>
    <w:p w:rsidR="003C2699" w:rsidRPr="007D1470" w:rsidRDefault="003C2699" w:rsidP="003C2699">
      <w:pPr>
        <w:pStyle w:val="Paragrafi"/>
      </w:pPr>
      <w:r w:rsidRPr="007D1470">
        <w:t xml:space="preserve">a)  kryen hetime, sipas përcaktimeve të bëra në këtë ligj; </w:t>
      </w:r>
    </w:p>
    <w:p w:rsidR="003C2699" w:rsidRPr="007D1470" w:rsidRDefault="003C2699" w:rsidP="003C2699">
      <w:pPr>
        <w:pStyle w:val="Paragrafi"/>
      </w:pPr>
      <w:r w:rsidRPr="007D1470">
        <w:t>b) thërret titullarë institucionesh për pyetje, si dhe kërkon nga ata informacione ose dokumente zyrtare;</w:t>
      </w:r>
    </w:p>
    <w:p w:rsidR="003C2699" w:rsidRPr="007D1470" w:rsidRDefault="003C2699" w:rsidP="003C2699">
      <w:pPr>
        <w:pStyle w:val="Paragrafi"/>
      </w:pPr>
      <w:r w:rsidRPr="007D1470">
        <w:t>c)  merr në pyetje dëshmitarë dhe persona të tjerë;</w:t>
      </w:r>
    </w:p>
    <w:p w:rsidR="003C2699" w:rsidRPr="007D1470" w:rsidRDefault="003C2699" w:rsidP="003C2699">
      <w:pPr>
        <w:pStyle w:val="Paragrafi"/>
      </w:pPr>
      <w:r w:rsidRPr="007D1470">
        <w:t>ç) merr vendime, sipas rregullave të parashikuara në këtë ligj;</w:t>
      </w:r>
    </w:p>
    <w:p w:rsidR="003C2699" w:rsidRPr="007D1470" w:rsidRDefault="003C2699" w:rsidP="003C2699">
      <w:pPr>
        <w:pStyle w:val="Paragrafi"/>
      </w:pPr>
      <w:r w:rsidRPr="007D1470">
        <w:t>d) përgatit dhe miraton vendimin përfundimtar të hetimit, së bashku me mendimin e pakicës;</w:t>
      </w:r>
    </w:p>
    <w:p w:rsidR="003C2699" w:rsidRPr="007D1470" w:rsidRDefault="003C2699" w:rsidP="003C2699">
      <w:pPr>
        <w:pStyle w:val="Paragrafi"/>
      </w:pPr>
      <w:r w:rsidRPr="007D1470">
        <w:t>dh) paraqet për miratim në Kuvend raportin përfundimtar.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KreuNr"/>
      </w:pPr>
      <w:r w:rsidRPr="007D1470">
        <w:t>KREU IV</w:t>
      </w:r>
    </w:p>
    <w:p w:rsidR="003C2699" w:rsidRPr="007D1470" w:rsidRDefault="003C2699" w:rsidP="003C2699">
      <w:pPr>
        <w:pStyle w:val="KreuTitull"/>
      </w:pPr>
      <w:r w:rsidRPr="007D1470">
        <w:t>KRYERJA E HETIMEVE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15</w:t>
      </w:r>
    </w:p>
    <w:p w:rsidR="003C2699" w:rsidRPr="007D1470" w:rsidRDefault="003C2699" w:rsidP="003C2699">
      <w:pPr>
        <w:pStyle w:val="NeniTitull"/>
      </w:pPr>
      <w:r w:rsidRPr="007D1470">
        <w:t>Fillimi i hetimit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 xml:space="preserve">1. Pas njohjes me objektin e çështjes që do të hetohet, komisioni mbledh të dhëna për çështjen. Të dhënat mund të jenë informacione zyrtare dhe jozyrtare, por që njihen publikisht. </w:t>
      </w:r>
    </w:p>
    <w:p w:rsidR="003C2699" w:rsidRPr="007D1470" w:rsidRDefault="003C2699" w:rsidP="003C2699">
      <w:pPr>
        <w:pStyle w:val="Paragrafi"/>
      </w:pPr>
      <w:r w:rsidRPr="007D1470">
        <w:t>2. Komisioni merr  të dhëna nga burime të drejtpërdrejta.</w:t>
      </w:r>
    </w:p>
    <w:p w:rsidR="003C2699" w:rsidRPr="007D1470" w:rsidRDefault="003C2699" w:rsidP="003C2699">
      <w:pPr>
        <w:pStyle w:val="Paragrafi"/>
      </w:pPr>
      <w:r w:rsidRPr="007D1470">
        <w:t>3. Pasi sigurohen të dhënat paraprake për çështjen, komisioni me vendim të ndërmjetëm miraton planin e hetimeve deri në përfundimin e tyre. Plani i hetimeve mund të ndryshojë gjatë zhvillimit të hetimeve, kur dalin prova ose ngjarje të reja që lidhen me çështjen.</w:t>
      </w:r>
    </w:p>
    <w:p w:rsidR="003C2699" w:rsidRPr="007D1470" w:rsidRDefault="003C2699" w:rsidP="003C2699">
      <w:pPr>
        <w:pStyle w:val="Paragrafi"/>
      </w:pPr>
      <w:r w:rsidRPr="007D1470">
        <w:t>4. Plani i hetimeve përmban gjithë hapat proceduralë, veprimet hetimore që do të ndiqen nga komisioni për hetimin e çështjes, si dhe rrethin e personave që do të merren si dëshmitarë ose ekspertë, sipas rregullave të Kodit të Procedurës Penale.</w:t>
      </w:r>
    </w:p>
    <w:p w:rsidR="003C2699" w:rsidRPr="007D1470" w:rsidRDefault="003C2699" w:rsidP="003C2699">
      <w:pPr>
        <w:pStyle w:val="Paragrafi"/>
      </w:pPr>
      <w:r w:rsidRPr="007D1470">
        <w:t>5. Pas miratimit të planit të hetimit, komisioni deklaron fillimin e hetimeve.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16</w:t>
      </w:r>
    </w:p>
    <w:p w:rsidR="003C2699" w:rsidRPr="007D1470" w:rsidRDefault="003C2699" w:rsidP="003C2699">
      <w:pPr>
        <w:pStyle w:val="NeniTitull"/>
      </w:pPr>
      <w:r w:rsidRPr="007D1470">
        <w:t>Thirrja për të dëshmuar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>1. Komisioni thërret dëshmitarë për të sqaruar rrethana të ndryshme që lidhen me çështjen, sipas rregullave të parashikuara në Kodin e Procedurës Penale.</w:t>
      </w:r>
    </w:p>
    <w:p w:rsidR="003C2699" w:rsidRPr="007D1470" w:rsidRDefault="003C2699" w:rsidP="003C2699">
      <w:pPr>
        <w:pStyle w:val="Paragrafi"/>
      </w:pPr>
      <w:r w:rsidRPr="007D1470">
        <w:t>2. Thirrja e dëshmitarëve bëhet me vendim të ndërmjetëm.</w:t>
      </w:r>
    </w:p>
    <w:p w:rsidR="003C2699" w:rsidRPr="007D1470" w:rsidRDefault="003C2699" w:rsidP="003C2699">
      <w:pPr>
        <w:pStyle w:val="Paragrafi"/>
      </w:pPr>
      <w:r w:rsidRPr="007D1470">
        <w:t>3. Të gjitha dëshmitë e marra regjistrohen në procesverbalin e mbledhjes të komisionit.</w:t>
      </w:r>
    </w:p>
    <w:p w:rsidR="003C2699" w:rsidRPr="007D1470" w:rsidRDefault="003C2699" w:rsidP="003C2699">
      <w:pPr>
        <w:pStyle w:val="Paragrafi"/>
      </w:pPr>
      <w:r w:rsidRPr="007D1470">
        <w:t>4. Kur dëshmitari nuk paraqitet pa arsye të përligjura, i kërkohet organeve të policisë të bëjnë thirrjen me forcë të tij.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17</w:t>
      </w:r>
    </w:p>
    <w:p w:rsidR="003C2699" w:rsidRPr="007D1470" w:rsidRDefault="003C2699" w:rsidP="003C2699">
      <w:pPr>
        <w:pStyle w:val="NeniTitull"/>
      </w:pPr>
      <w:r w:rsidRPr="007D1470">
        <w:t>Administrimi i dokumenteve dhe të dhënave të tjera</w:t>
      </w:r>
    </w:p>
    <w:p w:rsidR="003C2699" w:rsidRPr="007D1470" w:rsidRDefault="003C2699" w:rsidP="003C2699">
      <w:pPr>
        <w:pStyle w:val="NeniTitull"/>
      </w:pPr>
      <w:r w:rsidRPr="007D1470">
        <w:t>që ndihmojnë hetimet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>1. Në shërbim të hetimeve mbi çështjen, komisioni administron dokumente zyrtare, si dhe të dhëna të tjera që ndihmojnë në zhvillimin e hetimeve.</w:t>
      </w:r>
    </w:p>
    <w:p w:rsidR="003C2699" w:rsidRPr="007D1470" w:rsidRDefault="003C2699" w:rsidP="003C2699">
      <w:pPr>
        <w:pStyle w:val="Paragrafi"/>
      </w:pPr>
      <w:r w:rsidRPr="007D1470">
        <w:t>2. Organet kompetente që i disponojnë këto të dhëna dhe dokumente janë të detyruara t’ia përcjellin zyrtarisht komisionit, sipas kërkesës së tij.</w:t>
      </w:r>
    </w:p>
    <w:p w:rsidR="003C2699" w:rsidRPr="007D1470" w:rsidRDefault="003C2699" w:rsidP="003C2699">
      <w:pPr>
        <w:pStyle w:val="Paragrafi"/>
      </w:pPr>
      <w:r w:rsidRPr="007D1470">
        <w:t>3. Anëtarët dhe personeli ndihmës i komisionit janë përgjegjës për ruajtjen e sekretit shtetëror gjatë hetimeve, sipas rregullave të parashikuara në nenet 159,160 dhe 161 të Kodit të Procedurës Penale.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18</w:t>
      </w:r>
    </w:p>
    <w:p w:rsidR="003C2699" w:rsidRPr="007D1470" w:rsidRDefault="003C2699" w:rsidP="003C2699">
      <w:pPr>
        <w:pStyle w:val="NeniTitull"/>
      </w:pPr>
      <w:r w:rsidRPr="007D1470">
        <w:t>Ekspertët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>1. Ekspertët thirren dhe kanë detyrime, sipas rregullave të parashikuara në Kodin e Procedurës Penale.</w:t>
      </w:r>
    </w:p>
    <w:p w:rsidR="003C2699" w:rsidRPr="007D1470" w:rsidRDefault="003C2699" w:rsidP="003C2699">
      <w:pPr>
        <w:pStyle w:val="Paragrafi"/>
      </w:pPr>
      <w:r w:rsidRPr="007D1470">
        <w:t>2. Për të sqaruar rrethana të ndryshme që lidhen me çështjen, komisioni thërret ekspertë të njohur nga gjykata për fusha të ndryshme.</w:t>
      </w:r>
    </w:p>
    <w:p w:rsidR="003C2699" w:rsidRPr="007D1470" w:rsidRDefault="003C2699" w:rsidP="003C2699">
      <w:pPr>
        <w:pStyle w:val="Paragrafi"/>
      </w:pPr>
      <w:r w:rsidRPr="007D1470">
        <w:t>3. Ekspertët janë të detyruar të raportojnë me shkrim për pyetjet që ngre komisioni për ta.</w:t>
      </w:r>
    </w:p>
    <w:p w:rsidR="003C2699" w:rsidRPr="007D1470" w:rsidRDefault="003C2699" w:rsidP="003C2699">
      <w:pPr>
        <w:pStyle w:val="Paragrafi"/>
      </w:pPr>
      <w:r w:rsidRPr="007D1470">
        <w:t xml:space="preserve">4. Ekspertët duhet të jenë të paanshëm në konkluzionet e tyre dhe duhet të raportojnë mendimin e tyre për çështjen mbi parimet e profesionalizmit. 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19</w:t>
      </w:r>
    </w:p>
    <w:p w:rsidR="003C2699" w:rsidRPr="007D1470" w:rsidRDefault="003C2699" w:rsidP="003C2699">
      <w:pPr>
        <w:pStyle w:val="NeniTitull"/>
      </w:pPr>
      <w:r w:rsidRPr="007D1470">
        <w:t>Përfundimi i hetimit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>1. Hetimet quhen të përfunduara kur përmbushen të gjitha pikat e planit të hetimeve dhe kur komisioni krijon mendim të qartë për çështjen objekt hetimi.</w:t>
      </w:r>
    </w:p>
    <w:p w:rsidR="003C2699" w:rsidRPr="007D1470" w:rsidRDefault="003C2699" w:rsidP="003C2699">
      <w:pPr>
        <w:pStyle w:val="Paragrafi"/>
      </w:pPr>
      <w:r w:rsidRPr="007D1470">
        <w:t>2. Përfundimi i hetimeve deklarohet me vendim të ndërmjetëm.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20</w:t>
      </w:r>
    </w:p>
    <w:p w:rsidR="003C2699" w:rsidRPr="007D1470" w:rsidRDefault="003C2699" w:rsidP="003C2699">
      <w:pPr>
        <w:pStyle w:val="NeniTitull"/>
      </w:pPr>
      <w:r w:rsidRPr="007D1470">
        <w:t>Përgatitja e raportit përfundimtar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>1. Pas përfundimit të hetimeve, kryetari i komisionit paraqet raportin përfundimtar të hetimeve, i cili përmban konkluzionet e hetimit, provat që kanë çuar komisionin në këto konkluzione, si dhe propozime për zgjidhjen e çështjes ose masa ndëshkimore për persona përgjegjës, kur ka të tillë.</w:t>
      </w:r>
    </w:p>
    <w:p w:rsidR="003C2699" w:rsidRPr="007D1470" w:rsidRDefault="003C2699" w:rsidP="003C2699">
      <w:pPr>
        <w:pStyle w:val="Paragrafi"/>
      </w:pPr>
      <w:r w:rsidRPr="007D1470">
        <w:t>2. Raporti përfundimtar shoqërohet edhe me planin e hetimeve, si dhe me aktet e ekspertimit, që mund të jenë bërë gjatë hetimit.</w:t>
      </w:r>
    </w:p>
    <w:p w:rsidR="003C2699" w:rsidRPr="007D1470" w:rsidRDefault="003C2699" w:rsidP="003C2699">
      <w:pPr>
        <w:pStyle w:val="Paragrafi"/>
      </w:pPr>
      <w:r w:rsidRPr="007D1470">
        <w:t>3. Kur komisioni, pas përfundimit të hetimeve, çmon se zyrtarë me imunitet plotësojnë kushtet për shkarkimin e tyre, propozon fillimin e procedurave të shkarkimit. Kur këto procedura kanë filluar, i mbështet ato me konkluzionet e hetimit.</w:t>
      </w:r>
    </w:p>
    <w:p w:rsidR="003C2699" w:rsidRPr="007D1470" w:rsidRDefault="003C2699" w:rsidP="003C2699">
      <w:pPr>
        <w:pStyle w:val="Paragrafi"/>
      </w:pPr>
      <w:r w:rsidRPr="007D1470">
        <w:t>4. Raporti përfundimtar miratohet nga komisioni me vendim përfundimtar.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21</w:t>
      </w:r>
    </w:p>
    <w:p w:rsidR="003C2699" w:rsidRPr="007D1470" w:rsidRDefault="003C2699" w:rsidP="003C2699">
      <w:pPr>
        <w:pStyle w:val="NeniTitull"/>
      </w:pPr>
      <w:r w:rsidRPr="007D1470">
        <w:t>Mendimi i pakicës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>Anëtarët e komisionit që kanë mendim ndryshe, pjesërisht ose të plotë, me konkluzionet e raportit përfundimtar, duhet të përgatisin me shkrim mendimet e tyre, që i bashkëngjiten vendimit përfundimtar.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22</w:t>
      </w:r>
    </w:p>
    <w:p w:rsidR="003C2699" w:rsidRPr="007D1470" w:rsidRDefault="003C2699" w:rsidP="003C2699">
      <w:pPr>
        <w:pStyle w:val="NeniTitull"/>
      </w:pPr>
      <w:r w:rsidRPr="007D1470">
        <w:t>Paraqitja e raportit në Kuvend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>1. Raporti përfundimtar i paraqitet seancës plenare të Kuvendit brenda 7 ditëve nga data e marrjes së vendimit përfundimtar të komisionit.</w:t>
      </w:r>
    </w:p>
    <w:p w:rsidR="003C2699" w:rsidRPr="007D1470" w:rsidRDefault="003C2699" w:rsidP="003C2699">
      <w:pPr>
        <w:pStyle w:val="Paragrafi"/>
      </w:pPr>
      <w:r w:rsidRPr="007D1470">
        <w:t xml:space="preserve">2. Kuvendi i miraton konkluzionet e komisionit në përputhje me përcaktimet e bëra në nenin 78 të Kushtetutës. </w:t>
      </w:r>
    </w:p>
    <w:p w:rsidR="003C2699" w:rsidRPr="007D1470" w:rsidRDefault="003C2699" w:rsidP="003C2699">
      <w:pPr>
        <w:pStyle w:val="Paragrafi"/>
      </w:pPr>
      <w:r w:rsidRPr="007D1470">
        <w:t>3. Kur raporti i miratuar në Kuvend përmban të dhëna për ekzistencën e veprave penale, atëherë ai i dërgohet Prokurorit të Përgjithshëm për fillimin e çështjes penale.</w:t>
      </w:r>
    </w:p>
    <w:p w:rsidR="003C2699" w:rsidRPr="007D1470" w:rsidRDefault="003C2699" w:rsidP="003C2699">
      <w:pPr>
        <w:pStyle w:val="Paragrafi"/>
      </w:pPr>
      <w:r w:rsidRPr="007D1470">
        <w:t xml:space="preserve">4. Prokurori i Përgjithshëm, kur konstaton se janë kryer vepra penale, fillon çështjen penale dhe më pas njofton Kuvendin për fillimin e hetimeve. </w:t>
      </w:r>
    </w:p>
    <w:p w:rsidR="003C2699" w:rsidRPr="007D1470" w:rsidRDefault="003C2699" w:rsidP="003C2699">
      <w:pPr>
        <w:pStyle w:val="Paragrafi"/>
      </w:pPr>
      <w:r w:rsidRPr="007D1470">
        <w:t xml:space="preserve">5. Kur raporti i Kuvendit përmban të dhëna për vepra penale të kryera nga një zyrtar me imunitet dhe Kuvendi nuk e ka shkarkuar atë, atëherë Prokurori i Përgjithshëm i kërkon Kuvendit heqjen e imunitetit të zyrtarit përkatës. </w:t>
      </w:r>
    </w:p>
    <w:p w:rsidR="003C2699" w:rsidRPr="007D1470" w:rsidRDefault="003C2699" w:rsidP="003C2699">
      <w:pPr>
        <w:pStyle w:val="Paragrafi"/>
      </w:pPr>
      <w:r w:rsidRPr="007D1470">
        <w:t>6. Me paraqitjen e raportit përfundimtar në Kuvend, komisioni pushon së ekzistuari.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23</w:t>
      </w:r>
    </w:p>
    <w:p w:rsidR="003C2699" w:rsidRPr="007D1470" w:rsidRDefault="003C2699" w:rsidP="003C2699">
      <w:pPr>
        <w:pStyle w:val="NeniTitull"/>
      </w:pPr>
      <w:r w:rsidRPr="007D1470">
        <w:t>Buxheti i komisionit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>1. Për veprimtarinë e tij, komisioni ka fondin financiar të caktuar nga Kuvendi me propozim të komisionit.</w:t>
      </w:r>
    </w:p>
    <w:p w:rsidR="003C2699" w:rsidRPr="007D1470" w:rsidRDefault="003C2699" w:rsidP="003C2699">
      <w:pPr>
        <w:pStyle w:val="Paragrafi"/>
      </w:pPr>
      <w:r w:rsidRPr="007D1470">
        <w:t>2. Shpenzimet e komisionit miratohen dhe ndiqen nga kryesia e komisionit. Anëtarët e komisionit shpërblehen në bazë të rregullave të caktuara në Rregulloren e Kuvendit.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24</w:t>
      </w:r>
    </w:p>
    <w:p w:rsidR="003C2699" w:rsidRPr="007D1470" w:rsidRDefault="003C2699" w:rsidP="003C2699">
      <w:pPr>
        <w:pStyle w:val="NeniTitull"/>
      </w:pPr>
      <w:r w:rsidRPr="007D1470">
        <w:t>Dispozitë e fundit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>1. Komisioni hetimor i Kuvendit për organizimin e mbledhjeve mbështetet në Rregulloren e Kuvendit.</w:t>
      </w:r>
    </w:p>
    <w:p w:rsidR="003C2699" w:rsidRPr="007D1470" w:rsidRDefault="003C2699" w:rsidP="003C2699">
      <w:pPr>
        <w:pStyle w:val="Paragrafi"/>
      </w:pPr>
      <w:r w:rsidRPr="007D1470">
        <w:t>2. Për organizimin dhe funksionimin e veprimtarisë së tij, komisioni hetimor i Kuvendit harton dhe miraton rregulloren e brendshme.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NeniNr"/>
      </w:pPr>
      <w:r w:rsidRPr="007D1470">
        <w:t>Neni 25</w:t>
      </w:r>
    </w:p>
    <w:p w:rsidR="003C2699" w:rsidRPr="007D1470" w:rsidRDefault="003C2699" w:rsidP="003C2699">
      <w:pPr>
        <w:pStyle w:val="NeniTitull"/>
      </w:pPr>
      <w:r w:rsidRPr="007D1470">
        <w:t>Hyrja në fuqi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  <w:r w:rsidRPr="007D1470">
        <w:t>Ky ligj hyn në fuqi 15 ditë pas botimit në Fletoren Zyrtare.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Shpallja"/>
      </w:pPr>
      <w:r w:rsidRPr="007D1470">
        <w:t>Shpallur me dekretin nr. 3342, datë 23.5.2002 të Presidentit të Republikës së Shqipërisë, Rexhep Meidani</w:t>
      </w:r>
    </w:p>
    <w:p w:rsidR="003C2699" w:rsidRPr="007D1470" w:rsidRDefault="003C2699" w:rsidP="003C2699">
      <w:pPr>
        <w:pStyle w:val="Paragrafi"/>
      </w:pPr>
    </w:p>
    <w:p w:rsidR="003C2699" w:rsidRPr="007D1470" w:rsidRDefault="003C2699" w:rsidP="003C2699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8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C2699"/>
    <w:rsid w:val="003E06F6"/>
    <w:rsid w:val="003F043A"/>
    <w:rsid w:val="004647A6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B1547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699"/>
    <w:rPr>
      <w:lang w:val="en-GB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val="en-GB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964189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699"/>
    <w:rPr>
      <w:lang w:val="en-GB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val="en-GB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964189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2488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Jonida Resulaj</cp:lastModifiedBy>
  <cp:revision>2</cp:revision>
  <dcterms:created xsi:type="dcterms:W3CDTF">2019-07-03T13:55:00Z</dcterms:created>
  <dcterms:modified xsi:type="dcterms:W3CDTF">2019-07-03T13:55:00Z</dcterms:modified>
</cp:coreProperties>
</file>