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57F" w:rsidRPr="00CF08D5" w:rsidRDefault="000E757F" w:rsidP="000E757F">
      <w:pPr>
        <w:pStyle w:val="Akti"/>
        <w:rPr>
          <w:rFonts w:ascii="Garamond" w:hAnsi="Garamond"/>
          <w:sz w:val="24"/>
          <w:szCs w:val="24"/>
        </w:rPr>
      </w:pPr>
      <w:r w:rsidRPr="00CF08D5">
        <w:rPr>
          <w:rFonts w:ascii="Garamond" w:hAnsi="Garamond"/>
          <w:sz w:val="24"/>
          <w:szCs w:val="24"/>
        </w:rPr>
        <w:t>L I G J</w:t>
      </w:r>
    </w:p>
    <w:p w:rsidR="000E757F" w:rsidRPr="00CF08D5" w:rsidRDefault="000E757F" w:rsidP="000E757F">
      <w:pPr>
        <w:pStyle w:val="NumriData"/>
        <w:rPr>
          <w:rFonts w:ascii="Garamond" w:hAnsi="Garamond"/>
          <w:sz w:val="24"/>
          <w:szCs w:val="24"/>
        </w:rPr>
      </w:pPr>
      <w:r w:rsidRPr="00CF08D5">
        <w:rPr>
          <w:rFonts w:ascii="Garamond" w:hAnsi="Garamond"/>
          <w:sz w:val="24"/>
          <w:szCs w:val="24"/>
        </w:rPr>
        <w:t>Nr. 8811, datë 17.5.2001</w:t>
      </w:r>
    </w:p>
    <w:p w:rsidR="000E757F" w:rsidRPr="00CF08D5" w:rsidRDefault="000E757F" w:rsidP="000E757F">
      <w:pPr>
        <w:pStyle w:val="Paragrafi"/>
        <w:rPr>
          <w:rFonts w:ascii="Garamond" w:hAnsi="Garamond"/>
          <w:sz w:val="24"/>
          <w:szCs w:val="24"/>
        </w:rPr>
      </w:pPr>
    </w:p>
    <w:p w:rsidR="000E757F" w:rsidRPr="00CF08D5" w:rsidRDefault="000E757F" w:rsidP="000E757F">
      <w:pPr>
        <w:pStyle w:val="Titulli"/>
        <w:rPr>
          <w:rFonts w:ascii="Garamond" w:hAnsi="Garamond"/>
          <w:sz w:val="24"/>
          <w:szCs w:val="24"/>
        </w:rPr>
      </w:pPr>
      <w:r w:rsidRPr="00CF08D5">
        <w:rPr>
          <w:rFonts w:ascii="Garamond" w:hAnsi="Garamond"/>
          <w:sz w:val="24"/>
          <w:szCs w:val="24"/>
        </w:rPr>
        <w:t>PËR ORGANIZIMIN DHE FUNKSIONIMIN E KËSHILLIT TË LARTË TË DREJTËSISË</w:t>
      </w:r>
    </w:p>
    <w:p w:rsidR="00272662" w:rsidRPr="00CF08D5" w:rsidRDefault="00272662" w:rsidP="00272662">
      <w:pPr>
        <w:jc w:val="center"/>
        <w:rPr>
          <w:rFonts w:ascii="Garamond" w:hAnsi="Garamond"/>
          <w:i/>
          <w:sz w:val="24"/>
          <w:szCs w:val="24"/>
          <w:lang w:val="en-GB"/>
        </w:rPr>
      </w:pPr>
      <w:r w:rsidRPr="00CF08D5">
        <w:rPr>
          <w:rFonts w:ascii="Garamond" w:hAnsi="Garamond"/>
          <w:i/>
          <w:sz w:val="24"/>
          <w:szCs w:val="24"/>
          <w:lang w:val="en-GB"/>
        </w:rPr>
        <w:t>(Ndryshuar me vendimin e Gjykatës Kushtetuese nr. 29, datë 9.11.2005</w:t>
      </w:r>
      <w:r w:rsidR="007A691D" w:rsidRPr="00CF08D5">
        <w:rPr>
          <w:rFonts w:ascii="Garamond" w:hAnsi="Garamond"/>
          <w:i/>
          <w:sz w:val="24"/>
          <w:szCs w:val="24"/>
          <w:lang w:val="en-GB"/>
        </w:rPr>
        <w:t>; nr. 9448, datë 5.12.2005</w:t>
      </w:r>
      <w:r w:rsidR="007A691D" w:rsidRPr="00CF08D5">
        <w:rPr>
          <w:rStyle w:val="FootnoteReference"/>
          <w:rFonts w:ascii="Garamond" w:hAnsi="Garamond"/>
          <w:i/>
          <w:sz w:val="24"/>
          <w:szCs w:val="24"/>
          <w:lang w:val="en-GB"/>
        </w:rPr>
        <w:footnoteReference w:id="1"/>
      </w:r>
      <w:r w:rsidR="007A691D" w:rsidRPr="00CF08D5">
        <w:rPr>
          <w:rFonts w:ascii="Garamond" w:hAnsi="Garamond"/>
          <w:i/>
          <w:sz w:val="24"/>
          <w:szCs w:val="24"/>
          <w:lang w:val="en-GB"/>
        </w:rPr>
        <w:t>; nr. 101/2014, datë 31.7.2014</w:t>
      </w:r>
      <w:r w:rsidR="007A691D" w:rsidRPr="00CF08D5">
        <w:rPr>
          <w:rStyle w:val="FootnoteReference"/>
          <w:rFonts w:ascii="Garamond" w:hAnsi="Garamond"/>
          <w:i/>
          <w:sz w:val="24"/>
          <w:szCs w:val="24"/>
          <w:lang w:val="en-GB"/>
        </w:rPr>
        <w:footnoteReference w:id="2"/>
      </w:r>
      <w:r w:rsidR="00D65C1F">
        <w:rPr>
          <w:rFonts w:ascii="Garamond" w:hAnsi="Garamond"/>
          <w:i/>
          <w:sz w:val="24"/>
          <w:szCs w:val="24"/>
          <w:lang w:val="en-GB"/>
        </w:rPr>
        <w:t xml:space="preserve">; </w:t>
      </w:r>
      <w:r w:rsidR="00D65C1F" w:rsidRPr="001C4C5A">
        <w:rPr>
          <w:rFonts w:ascii="Garamond" w:hAnsi="Garamond"/>
          <w:i/>
          <w:sz w:val="24"/>
          <w:szCs w:val="24"/>
          <w:lang w:val="en-GB"/>
        </w:rPr>
        <w:t>nr. 96/2016, datë 6.1.2016</w:t>
      </w:r>
      <w:r w:rsidRPr="00CF08D5">
        <w:rPr>
          <w:rFonts w:ascii="Garamond" w:hAnsi="Garamond"/>
          <w:i/>
          <w:sz w:val="24"/>
          <w:szCs w:val="24"/>
          <w:lang w:val="en-GB"/>
        </w:rPr>
        <w:t>)</w:t>
      </w:r>
    </w:p>
    <w:p w:rsidR="00272662" w:rsidRPr="00CF08D5" w:rsidRDefault="00272662" w:rsidP="00272662">
      <w:pPr>
        <w:jc w:val="right"/>
        <w:rPr>
          <w:rFonts w:ascii="Garamond" w:hAnsi="Garamond"/>
          <w:i/>
          <w:sz w:val="24"/>
          <w:szCs w:val="24"/>
          <w:lang w:val="en-GB"/>
        </w:rPr>
      </w:pPr>
      <w:r w:rsidRPr="00CF08D5">
        <w:rPr>
          <w:rFonts w:ascii="Garamond" w:hAnsi="Garamond"/>
          <w:i/>
          <w:sz w:val="24"/>
          <w:szCs w:val="24"/>
          <w:lang w:val="en-GB"/>
        </w:rPr>
        <w:t>(i përditësuar)</w:t>
      </w:r>
    </w:p>
    <w:p w:rsidR="000E757F" w:rsidRPr="00CF08D5" w:rsidRDefault="000E757F" w:rsidP="000E757F">
      <w:pPr>
        <w:pStyle w:val="Paragrafi"/>
        <w:rPr>
          <w:rFonts w:ascii="Garamond" w:hAnsi="Garamond"/>
          <w:sz w:val="24"/>
          <w:szCs w:val="24"/>
        </w:rPr>
      </w:pPr>
    </w:p>
    <w:p w:rsidR="000E757F" w:rsidRPr="00CF08D5" w:rsidRDefault="000E757F" w:rsidP="000E757F">
      <w:pPr>
        <w:pStyle w:val="BazLigjPropozues"/>
        <w:rPr>
          <w:rFonts w:ascii="Garamond" w:hAnsi="Garamond"/>
          <w:sz w:val="24"/>
          <w:szCs w:val="24"/>
        </w:rPr>
      </w:pPr>
      <w:r w:rsidRPr="00CF08D5">
        <w:rPr>
          <w:rFonts w:ascii="Garamond" w:hAnsi="Garamond"/>
          <w:sz w:val="24"/>
          <w:szCs w:val="24"/>
        </w:rPr>
        <w:t xml:space="preserve">Në </w:t>
      </w:r>
      <w:r w:rsidR="00272662" w:rsidRPr="00CF08D5">
        <w:rPr>
          <w:rFonts w:ascii="Garamond" w:hAnsi="Garamond"/>
          <w:sz w:val="24"/>
          <w:szCs w:val="24"/>
        </w:rPr>
        <w:t xml:space="preserve">mbështetje të neneve 81 dhe 83 </w:t>
      </w:r>
      <w:r w:rsidRPr="00CF08D5">
        <w:rPr>
          <w:rFonts w:ascii="Garamond" w:hAnsi="Garamond"/>
          <w:sz w:val="24"/>
          <w:szCs w:val="24"/>
        </w:rPr>
        <w:t>pika 1 të Kushtetutës, me propozimin e Këshillit të Ministrave,</w:t>
      </w:r>
    </w:p>
    <w:p w:rsidR="000E757F" w:rsidRPr="00CF08D5" w:rsidRDefault="000E757F" w:rsidP="000E757F">
      <w:pPr>
        <w:pStyle w:val="Paragrafi"/>
        <w:rPr>
          <w:rFonts w:ascii="Garamond" w:hAnsi="Garamond"/>
          <w:sz w:val="24"/>
          <w:szCs w:val="24"/>
        </w:rPr>
      </w:pPr>
    </w:p>
    <w:p w:rsidR="000E757F" w:rsidRPr="00CF08D5" w:rsidRDefault="000E757F" w:rsidP="000E757F">
      <w:pPr>
        <w:pStyle w:val="Institucioni"/>
        <w:rPr>
          <w:rFonts w:ascii="Garamond" w:hAnsi="Garamond"/>
          <w:sz w:val="24"/>
          <w:szCs w:val="24"/>
        </w:rPr>
      </w:pPr>
      <w:r w:rsidRPr="00CF08D5">
        <w:rPr>
          <w:rFonts w:ascii="Garamond" w:hAnsi="Garamond"/>
          <w:sz w:val="24"/>
          <w:szCs w:val="24"/>
        </w:rPr>
        <w:t>K U V E N D I</w:t>
      </w:r>
    </w:p>
    <w:p w:rsidR="000E757F" w:rsidRPr="00CF08D5" w:rsidRDefault="000E757F" w:rsidP="000E757F">
      <w:pPr>
        <w:pStyle w:val="Paragrafi"/>
        <w:rPr>
          <w:rFonts w:ascii="Garamond" w:hAnsi="Garamond"/>
          <w:sz w:val="24"/>
          <w:szCs w:val="24"/>
        </w:rPr>
      </w:pPr>
    </w:p>
    <w:p w:rsidR="000E757F" w:rsidRPr="00CF08D5" w:rsidRDefault="000E757F" w:rsidP="000E757F">
      <w:pPr>
        <w:pStyle w:val="VENDOSI"/>
        <w:rPr>
          <w:rFonts w:ascii="Garamond" w:hAnsi="Garamond"/>
          <w:sz w:val="24"/>
          <w:szCs w:val="24"/>
        </w:rPr>
      </w:pPr>
      <w:r w:rsidRPr="00CF08D5">
        <w:rPr>
          <w:rFonts w:ascii="Garamond" w:hAnsi="Garamond"/>
          <w:sz w:val="24"/>
          <w:szCs w:val="24"/>
        </w:rPr>
        <w:t>I REPUBLIKËS SË SHQIPËRISË</w:t>
      </w:r>
    </w:p>
    <w:p w:rsidR="000E757F" w:rsidRPr="00CF08D5" w:rsidRDefault="000E757F" w:rsidP="000E757F">
      <w:pPr>
        <w:pStyle w:val="VENDOSI"/>
        <w:rPr>
          <w:rFonts w:ascii="Garamond" w:hAnsi="Garamond"/>
          <w:sz w:val="24"/>
          <w:szCs w:val="24"/>
        </w:rPr>
      </w:pPr>
      <w:r w:rsidRPr="00CF08D5">
        <w:rPr>
          <w:rFonts w:ascii="Garamond" w:hAnsi="Garamond"/>
          <w:sz w:val="24"/>
          <w:szCs w:val="24"/>
        </w:rPr>
        <w:t>V E N D O S I:</w:t>
      </w:r>
    </w:p>
    <w:p w:rsidR="000E757F" w:rsidRPr="00CF08D5" w:rsidRDefault="000E757F" w:rsidP="000E757F">
      <w:pPr>
        <w:pStyle w:val="Paragrafi"/>
        <w:rPr>
          <w:rFonts w:ascii="Garamond" w:hAnsi="Garamond"/>
          <w:sz w:val="24"/>
          <w:szCs w:val="24"/>
        </w:rPr>
      </w:pPr>
    </w:p>
    <w:p w:rsidR="000E757F" w:rsidRPr="00CF08D5" w:rsidRDefault="000E757F" w:rsidP="000E757F">
      <w:pPr>
        <w:pStyle w:val="KreuNr"/>
        <w:rPr>
          <w:rFonts w:ascii="Garamond" w:hAnsi="Garamond"/>
          <w:sz w:val="24"/>
          <w:szCs w:val="24"/>
        </w:rPr>
      </w:pPr>
      <w:r w:rsidRPr="00CF08D5">
        <w:rPr>
          <w:rFonts w:ascii="Garamond" w:hAnsi="Garamond"/>
          <w:sz w:val="24"/>
          <w:szCs w:val="24"/>
        </w:rPr>
        <w:t xml:space="preserve">KREU I </w:t>
      </w:r>
    </w:p>
    <w:p w:rsidR="000E757F" w:rsidRPr="00CF08D5" w:rsidRDefault="000E757F" w:rsidP="000E757F">
      <w:pPr>
        <w:pStyle w:val="Paragrafi"/>
        <w:rPr>
          <w:rFonts w:ascii="Garamond" w:hAnsi="Garamond"/>
          <w:sz w:val="24"/>
          <w:szCs w:val="24"/>
        </w:rPr>
      </w:pPr>
    </w:p>
    <w:p w:rsidR="000E757F" w:rsidRPr="00CF08D5" w:rsidRDefault="000E757F" w:rsidP="000E757F">
      <w:pPr>
        <w:pStyle w:val="KreuTitull"/>
        <w:rPr>
          <w:rFonts w:ascii="Garamond" w:hAnsi="Garamond"/>
          <w:sz w:val="24"/>
          <w:szCs w:val="24"/>
        </w:rPr>
      </w:pPr>
      <w:proofErr w:type="gramStart"/>
      <w:r w:rsidRPr="00CF08D5">
        <w:rPr>
          <w:rFonts w:ascii="Garamond" w:hAnsi="Garamond"/>
          <w:sz w:val="24"/>
          <w:szCs w:val="24"/>
        </w:rPr>
        <w:t>PËRBËRJA  DHE</w:t>
      </w:r>
      <w:proofErr w:type="gramEnd"/>
      <w:r w:rsidRPr="00CF08D5">
        <w:rPr>
          <w:rFonts w:ascii="Garamond" w:hAnsi="Garamond"/>
          <w:sz w:val="24"/>
          <w:szCs w:val="24"/>
        </w:rPr>
        <w:t xml:space="preserve"> STATUSI I ANËTARËVE TË KËSHILLIT TË LARTË TË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Këshilli i Lartë i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Këshilli i Lartë i </w:t>
      </w:r>
      <w:proofErr w:type="gramStart"/>
      <w:r w:rsidRPr="00CF08D5">
        <w:rPr>
          <w:rFonts w:ascii="Garamond" w:hAnsi="Garamond"/>
          <w:sz w:val="24"/>
          <w:szCs w:val="24"/>
        </w:rPr>
        <w:t>Drejtësisë  është</w:t>
      </w:r>
      <w:proofErr w:type="gramEnd"/>
      <w:r w:rsidRPr="00CF08D5">
        <w:rPr>
          <w:rFonts w:ascii="Garamond" w:hAnsi="Garamond"/>
          <w:sz w:val="24"/>
          <w:szCs w:val="24"/>
        </w:rPr>
        <w:t xml:space="preserve"> autoriteti shtetëror përgjegjës për mbrojtjen, emërimin, transferimin, shkarkimin, edukimin, vlerësimin moral e profesional, karrierën, dhe për kontrollin e veprimtarisë së gjyqtarëve të gjykatave të shkallës së parë dhe të gjykatave të apelit.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w:t>
      </w:r>
    </w:p>
    <w:p w:rsidR="000E757F" w:rsidRDefault="000E757F" w:rsidP="000E757F">
      <w:pPr>
        <w:pStyle w:val="NeniTitull"/>
        <w:rPr>
          <w:rFonts w:ascii="Garamond" w:hAnsi="Garamond"/>
          <w:sz w:val="24"/>
          <w:szCs w:val="24"/>
        </w:rPr>
      </w:pPr>
      <w:r w:rsidRPr="00CF08D5">
        <w:rPr>
          <w:rFonts w:ascii="Garamond" w:hAnsi="Garamond"/>
          <w:sz w:val="24"/>
          <w:szCs w:val="24"/>
        </w:rPr>
        <w:t>Detyrat e Këshillit të Lartë të Drejtësisë</w:t>
      </w:r>
    </w:p>
    <w:p w:rsidR="00D65C1F" w:rsidRPr="00D65C1F" w:rsidRDefault="00D65C1F" w:rsidP="00D65C1F">
      <w:pPr>
        <w:jc w:val="center"/>
        <w:rPr>
          <w:lang w:val="en-GB"/>
        </w:rPr>
      </w:pPr>
      <w:r>
        <w:rPr>
          <w:rFonts w:ascii="Garamond" w:hAnsi="Garamond"/>
          <w:i/>
          <w:sz w:val="24"/>
          <w:szCs w:val="24"/>
          <w:lang w:val="en-GB"/>
        </w:rPr>
        <w:t xml:space="preserve">(Shfuqizuar shkronjat “a”, “c”, “e”, “ë”, “f” me ligjin </w:t>
      </w:r>
      <w:r w:rsidRPr="001C4C5A">
        <w:rPr>
          <w:rFonts w:ascii="Garamond" w:hAnsi="Garamond"/>
          <w:i/>
          <w:sz w:val="24"/>
          <w:szCs w:val="24"/>
          <w:lang w:val="en-GB"/>
        </w:rPr>
        <w:t>nr. 96/2016, datë 6.1.2016</w:t>
      </w:r>
      <w:r>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Këshilli i Lartë i Drejtësisë ushtron këto detyra:</w:t>
      </w:r>
    </w:p>
    <w:p w:rsidR="000E757F" w:rsidRPr="00CF08D5" w:rsidRDefault="000E757F" w:rsidP="000E757F">
      <w:pPr>
        <w:pStyle w:val="Paragrafi"/>
        <w:rPr>
          <w:rFonts w:ascii="Garamond" w:hAnsi="Garamond"/>
          <w:sz w:val="24"/>
          <w:szCs w:val="24"/>
        </w:rPr>
      </w:pPr>
      <w:r w:rsidRPr="00CF08D5">
        <w:rPr>
          <w:rFonts w:ascii="Garamond" w:hAnsi="Garamond"/>
          <w:sz w:val="24"/>
          <w:szCs w:val="24"/>
        </w:rPr>
        <w:t>a)</w:t>
      </w:r>
      <w:r w:rsidR="00D65C1F">
        <w:rPr>
          <w:rFonts w:ascii="Garamond" w:hAnsi="Garamond"/>
          <w:sz w:val="24"/>
          <w:szCs w:val="24"/>
        </w:rPr>
        <w:t xml:space="preserve"> Shfuqizuar.</w:t>
      </w:r>
    </w:p>
    <w:p w:rsidR="000E757F" w:rsidRPr="00CF08D5" w:rsidRDefault="000E757F" w:rsidP="000E757F">
      <w:pPr>
        <w:pStyle w:val="Paragrafi"/>
        <w:rPr>
          <w:rFonts w:ascii="Garamond" w:hAnsi="Garamond"/>
          <w:sz w:val="24"/>
          <w:szCs w:val="24"/>
        </w:rPr>
      </w:pPr>
      <w:r w:rsidRPr="00CF08D5">
        <w:rPr>
          <w:rFonts w:ascii="Garamond" w:hAnsi="Garamond"/>
          <w:sz w:val="24"/>
          <w:szCs w:val="24"/>
        </w:rPr>
        <w:t>b) Vendos për shkarkimin e gjyqtarëve të gjykatave të shkallës së parë dhe të gjykatave të apelit.</w:t>
      </w:r>
    </w:p>
    <w:p w:rsidR="000E757F" w:rsidRPr="00CF08D5" w:rsidRDefault="000E757F" w:rsidP="000E757F">
      <w:pPr>
        <w:pStyle w:val="Paragrafi"/>
        <w:rPr>
          <w:rFonts w:ascii="Garamond" w:hAnsi="Garamond"/>
          <w:sz w:val="24"/>
          <w:szCs w:val="24"/>
        </w:rPr>
      </w:pPr>
      <w:proofErr w:type="gramStart"/>
      <w:r w:rsidRPr="00CF08D5">
        <w:rPr>
          <w:rFonts w:ascii="Garamond" w:hAnsi="Garamond"/>
          <w:sz w:val="24"/>
          <w:szCs w:val="24"/>
        </w:rPr>
        <w:t>c)</w:t>
      </w:r>
      <w:r w:rsidR="00D65C1F">
        <w:rPr>
          <w:rFonts w:ascii="Garamond" w:hAnsi="Garamond"/>
          <w:sz w:val="24"/>
          <w:szCs w:val="24"/>
        </w:rPr>
        <w:t>Shfuqizuar</w:t>
      </w:r>
      <w:proofErr w:type="gramEnd"/>
      <w:r w:rsidR="00D65C1F">
        <w:rPr>
          <w:rFonts w:ascii="Garamond" w:hAnsi="Garamond"/>
          <w:sz w:val="24"/>
          <w:szCs w:val="24"/>
        </w:rPr>
        <w:t>.</w:t>
      </w:r>
    </w:p>
    <w:p w:rsidR="000E757F" w:rsidRPr="00CF08D5" w:rsidRDefault="000E757F" w:rsidP="000E757F">
      <w:pPr>
        <w:pStyle w:val="Paragrafi"/>
        <w:rPr>
          <w:rFonts w:ascii="Garamond" w:hAnsi="Garamond"/>
          <w:sz w:val="24"/>
          <w:szCs w:val="24"/>
        </w:rPr>
      </w:pPr>
      <w:r w:rsidRPr="00CF08D5">
        <w:rPr>
          <w:rFonts w:ascii="Garamond" w:hAnsi="Garamond"/>
          <w:sz w:val="24"/>
          <w:szCs w:val="24"/>
        </w:rPr>
        <w:t>ç) Vendos për marrjen e masave disiplinore ndaj gjyqtarëve.</w:t>
      </w:r>
    </w:p>
    <w:p w:rsidR="000E757F" w:rsidRPr="00CF08D5" w:rsidRDefault="000E757F" w:rsidP="000E757F">
      <w:pPr>
        <w:pStyle w:val="Paragrafi"/>
        <w:rPr>
          <w:rFonts w:ascii="Garamond" w:hAnsi="Garamond"/>
          <w:sz w:val="24"/>
          <w:szCs w:val="24"/>
        </w:rPr>
      </w:pPr>
      <w:r w:rsidRPr="00CF08D5">
        <w:rPr>
          <w:rFonts w:ascii="Garamond" w:hAnsi="Garamond"/>
          <w:sz w:val="24"/>
          <w:szCs w:val="24"/>
        </w:rPr>
        <w:t>d) Kujdeset për kualifikimin e gjyqtarëve.</w:t>
      </w:r>
    </w:p>
    <w:p w:rsidR="000E757F" w:rsidRPr="00CF08D5" w:rsidRDefault="000E757F" w:rsidP="000E757F">
      <w:pPr>
        <w:pStyle w:val="Paragrafi"/>
        <w:rPr>
          <w:rFonts w:ascii="Garamond" w:hAnsi="Garamond"/>
          <w:sz w:val="24"/>
          <w:szCs w:val="24"/>
        </w:rPr>
      </w:pPr>
      <w:proofErr w:type="gramStart"/>
      <w:r w:rsidRPr="00CF08D5">
        <w:rPr>
          <w:rFonts w:ascii="Garamond" w:hAnsi="Garamond"/>
          <w:sz w:val="24"/>
          <w:szCs w:val="24"/>
        </w:rPr>
        <w:t>dh</w:t>
      </w:r>
      <w:proofErr w:type="gramEnd"/>
      <w:r w:rsidRPr="00CF08D5">
        <w:rPr>
          <w:rFonts w:ascii="Garamond" w:hAnsi="Garamond"/>
          <w:sz w:val="24"/>
          <w:szCs w:val="24"/>
        </w:rPr>
        <w:t>) Vendos kriteret për vlerësimin e gjyqtarëve, kontrollon dhe garanton procesin e vlerësimit dhe shqyrton ankimet e gjyqtarëve për vlerësimin e tyre.</w:t>
      </w:r>
    </w:p>
    <w:p w:rsidR="00D65C1F" w:rsidRPr="00CF08D5" w:rsidRDefault="000E757F" w:rsidP="00D65C1F">
      <w:pPr>
        <w:pStyle w:val="Paragrafi"/>
        <w:rPr>
          <w:rFonts w:ascii="Garamond" w:hAnsi="Garamond"/>
          <w:sz w:val="24"/>
          <w:szCs w:val="24"/>
        </w:rPr>
      </w:pPr>
      <w:r w:rsidRPr="00CF08D5">
        <w:rPr>
          <w:rFonts w:ascii="Garamond" w:hAnsi="Garamond"/>
          <w:sz w:val="24"/>
          <w:szCs w:val="24"/>
        </w:rPr>
        <w:t>e)</w:t>
      </w:r>
      <w:r w:rsidR="00D65C1F">
        <w:rPr>
          <w:rFonts w:ascii="Garamond" w:hAnsi="Garamond"/>
          <w:sz w:val="24"/>
          <w:szCs w:val="24"/>
        </w:rPr>
        <w:t xml:space="preserve"> </w:t>
      </w:r>
      <w:r w:rsidR="00D65C1F">
        <w:rPr>
          <w:rFonts w:ascii="Garamond" w:hAnsi="Garamond"/>
          <w:sz w:val="24"/>
          <w:szCs w:val="24"/>
        </w:rPr>
        <w:t>Shfuqizuar.</w:t>
      </w:r>
    </w:p>
    <w:p w:rsidR="000E757F" w:rsidRPr="00CF08D5" w:rsidRDefault="000E757F" w:rsidP="000E757F">
      <w:pPr>
        <w:pStyle w:val="Paragrafi"/>
        <w:rPr>
          <w:rFonts w:ascii="Garamond" w:hAnsi="Garamond"/>
          <w:sz w:val="24"/>
          <w:szCs w:val="24"/>
        </w:rPr>
      </w:pPr>
      <w:r w:rsidRPr="00CF08D5">
        <w:rPr>
          <w:rFonts w:ascii="Garamond" w:hAnsi="Garamond"/>
          <w:sz w:val="24"/>
          <w:szCs w:val="24"/>
        </w:rPr>
        <w:t>ë)</w:t>
      </w:r>
      <w:r w:rsidR="00D65C1F">
        <w:rPr>
          <w:rFonts w:ascii="Garamond" w:hAnsi="Garamond"/>
          <w:sz w:val="24"/>
          <w:szCs w:val="24"/>
        </w:rPr>
        <w:t xml:space="preserve"> </w:t>
      </w:r>
      <w:r w:rsidR="00D65C1F">
        <w:rPr>
          <w:rFonts w:ascii="Garamond" w:hAnsi="Garamond"/>
          <w:sz w:val="24"/>
          <w:szCs w:val="24"/>
        </w:rPr>
        <w:t>Shfuqizuar.</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f) </w:t>
      </w:r>
      <w:r w:rsidR="00D65C1F">
        <w:rPr>
          <w:rFonts w:ascii="Garamond" w:hAnsi="Garamond"/>
          <w:sz w:val="24"/>
          <w:szCs w:val="24"/>
        </w:rPr>
        <w:t>Shfuqizuar.</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Përbërja e Këshillit të Lartë të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Këshilli i Lartë i Drejtësisë përbëhet nga Presidenti i Republikës, Kryetari i Gjykatës së </w:t>
      </w:r>
      <w:r w:rsidRPr="00CF08D5">
        <w:rPr>
          <w:rFonts w:ascii="Garamond" w:hAnsi="Garamond"/>
          <w:sz w:val="24"/>
          <w:szCs w:val="24"/>
        </w:rPr>
        <w:lastRenderedPageBreak/>
        <w:t>Lartë, Ministri i Drejtësisë, 3 anëtarë të zgjedhur nga Kuvendi i Republikës së Shqipërisë dhe 9 gjyqtarë, të të gjitha niveleve, të zgjedhur nga Konferenca Gjyqësore Kombëtare.</w:t>
      </w:r>
    </w:p>
    <w:p w:rsidR="000E757F" w:rsidRPr="00CF08D5" w:rsidRDefault="000E757F" w:rsidP="000E757F">
      <w:pPr>
        <w:pStyle w:val="NeniNr"/>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4</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Kushtet për t'u zgjedhur anëtar i Këshillit të Lartë të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1. Anëtarët e Këshillit të Lartë të Drejtësisë, që zgjidhen nga Konferenca Gjyqësore Kombëtare, duhet të jenë gjyqtarë prej </w:t>
      </w:r>
      <w:proofErr w:type="gramStart"/>
      <w:r w:rsidRPr="00CF08D5">
        <w:rPr>
          <w:rFonts w:ascii="Garamond" w:hAnsi="Garamond"/>
          <w:sz w:val="24"/>
          <w:szCs w:val="24"/>
        </w:rPr>
        <w:t>jo</w:t>
      </w:r>
      <w:proofErr w:type="gramEnd"/>
      <w:r w:rsidRPr="00CF08D5">
        <w:rPr>
          <w:rFonts w:ascii="Garamond" w:hAnsi="Garamond"/>
          <w:sz w:val="24"/>
          <w:szCs w:val="24"/>
        </w:rPr>
        <w:t xml:space="preserve"> më pak se 10 vjetësh.</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2. Anëtarët e Këshillit të Lartë të Drejtësisë që zgjidhen nga Kuvendi, duhet të jenë juristë me një përvojë </w:t>
      </w:r>
      <w:proofErr w:type="gramStart"/>
      <w:r w:rsidRPr="00CF08D5">
        <w:rPr>
          <w:rFonts w:ascii="Garamond" w:hAnsi="Garamond"/>
          <w:sz w:val="24"/>
          <w:szCs w:val="24"/>
        </w:rPr>
        <w:t>jo</w:t>
      </w:r>
      <w:proofErr w:type="gramEnd"/>
      <w:r w:rsidRPr="00CF08D5">
        <w:rPr>
          <w:rFonts w:ascii="Garamond" w:hAnsi="Garamond"/>
          <w:sz w:val="24"/>
          <w:szCs w:val="24"/>
        </w:rPr>
        <w:t xml:space="preserve"> më pak se 15 vjet në profesion.</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5</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Papajtueshmëritë</w:t>
      </w:r>
    </w:p>
    <w:p w:rsidR="007A691D" w:rsidRPr="00CF08D5" w:rsidRDefault="007A691D" w:rsidP="007A691D">
      <w:pPr>
        <w:jc w:val="center"/>
        <w:rPr>
          <w:rFonts w:ascii="Garamond" w:hAnsi="Garamond"/>
          <w:sz w:val="24"/>
          <w:szCs w:val="24"/>
          <w:lang w:val="en-GB"/>
        </w:rPr>
      </w:pPr>
      <w:r w:rsidRPr="00CF08D5">
        <w:rPr>
          <w:rFonts w:ascii="Garamond" w:hAnsi="Garamond"/>
          <w:i/>
          <w:sz w:val="24"/>
          <w:szCs w:val="24"/>
          <w:lang w:val="en-GB"/>
        </w:rPr>
        <w:t>(Ndryshuar me ligjin</w:t>
      </w:r>
      <w:r w:rsidRPr="00CF08D5">
        <w:rPr>
          <w:rFonts w:ascii="Garamond" w:hAnsi="Garamond"/>
          <w:sz w:val="24"/>
          <w:szCs w:val="24"/>
          <w:lang w:val="en-GB"/>
        </w:rPr>
        <w:t xml:space="preserve"> </w:t>
      </w:r>
      <w:r w:rsidRPr="00CF08D5">
        <w:rPr>
          <w:rFonts w:ascii="Garamond" w:hAnsi="Garamond"/>
          <w:i/>
          <w:sz w:val="24"/>
          <w:szCs w:val="24"/>
          <w:lang w:val="en-GB"/>
        </w:rPr>
        <w:t>nr.</w:t>
      </w:r>
      <w:r w:rsidRPr="00CF08D5">
        <w:rPr>
          <w:rFonts w:ascii="Garamond" w:hAnsi="Garamond"/>
          <w:sz w:val="24"/>
          <w:szCs w:val="24"/>
          <w:lang w:val="en-GB"/>
        </w:rPr>
        <w:t xml:space="preserve"> </w:t>
      </w:r>
      <w:r w:rsidRPr="00CF08D5">
        <w:rPr>
          <w:rFonts w:ascii="Garamond" w:hAnsi="Garamond"/>
          <w:i/>
          <w:sz w:val="24"/>
          <w:szCs w:val="24"/>
          <w:lang w:val="en-GB"/>
        </w:rPr>
        <w:t>101/2014, datë 31.7.2014)</w:t>
      </w:r>
    </w:p>
    <w:p w:rsidR="000E757F" w:rsidRPr="00CF08D5" w:rsidRDefault="000E757F" w:rsidP="000E757F">
      <w:pPr>
        <w:pStyle w:val="Paragrafi"/>
        <w:rPr>
          <w:rFonts w:ascii="Garamond" w:hAnsi="Garamond"/>
          <w:sz w:val="24"/>
          <w:szCs w:val="24"/>
        </w:rPr>
      </w:pPr>
    </w:p>
    <w:p w:rsidR="007A691D" w:rsidRPr="00D65C1F" w:rsidRDefault="007A691D" w:rsidP="007A691D">
      <w:pPr>
        <w:pStyle w:val="Paragrafi"/>
        <w:rPr>
          <w:rFonts w:ascii="Garamond" w:hAnsi="Garamond"/>
          <w:sz w:val="24"/>
          <w:szCs w:val="24"/>
        </w:rPr>
      </w:pPr>
      <w:r w:rsidRPr="00D65C1F">
        <w:rPr>
          <w:rFonts w:ascii="Garamond" w:hAnsi="Garamond"/>
          <w:sz w:val="24"/>
          <w:szCs w:val="24"/>
        </w:rPr>
        <w:t xml:space="preserve">Funksioni i anëtarit të Këshillit të Lartë të Drejtësisë është i papajtueshëm me: </w:t>
      </w:r>
    </w:p>
    <w:p w:rsidR="007A691D" w:rsidRPr="00D65C1F" w:rsidRDefault="007A691D" w:rsidP="007A691D">
      <w:pPr>
        <w:pStyle w:val="Paragrafi"/>
        <w:rPr>
          <w:rFonts w:ascii="Garamond" w:hAnsi="Garamond"/>
          <w:sz w:val="24"/>
          <w:szCs w:val="24"/>
        </w:rPr>
      </w:pPr>
      <w:r w:rsidRPr="00D65C1F">
        <w:rPr>
          <w:rFonts w:ascii="Garamond" w:hAnsi="Garamond"/>
          <w:sz w:val="24"/>
          <w:szCs w:val="24"/>
        </w:rPr>
        <w:tab/>
        <w:t xml:space="preserve">a) </w:t>
      </w:r>
      <w:proofErr w:type="gramStart"/>
      <w:r w:rsidRPr="00D65C1F">
        <w:rPr>
          <w:rFonts w:ascii="Garamond" w:hAnsi="Garamond"/>
          <w:sz w:val="24"/>
          <w:szCs w:val="24"/>
        </w:rPr>
        <w:t>funksionin</w:t>
      </w:r>
      <w:proofErr w:type="gramEnd"/>
      <w:r w:rsidRPr="00D65C1F">
        <w:rPr>
          <w:rFonts w:ascii="Garamond" w:hAnsi="Garamond"/>
          <w:sz w:val="24"/>
          <w:szCs w:val="24"/>
        </w:rPr>
        <w:t xml:space="preserve"> e prokurorit ose me veprimtarinë e avokatisë në gjykatat e shkallës së parë dhe të apelit;</w:t>
      </w:r>
    </w:p>
    <w:p w:rsidR="007A691D" w:rsidRPr="00D65C1F" w:rsidRDefault="007A691D" w:rsidP="007A691D">
      <w:pPr>
        <w:pStyle w:val="Paragrafi"/>
        <w:rPr>
          <w:rFonts w:ascii="Garamond" w:hAnsi="Garamond"/>
          <w:sz w:val="24"/>
          <w:szCs w:val="24"/>
        </w:rPr>
      </w:pPr>
      <w:r w:rsidRPr="00D65C1F">
        <w:rPr>
          <w:rFonts w:ascii="Garamond" w:hAnsi="Garamond"/>
          <w:sz w:val="24"/>
          <w:szCs w:val="24"/>
        </w:rPr>
        <w:tab/>
        <w:t xml:space="preserve">b) </w:t>
      </w:r>
      <w:proofErr w:type="gramStart"/>
      <w:r w:rsidRPr="00D65C1F">
        <w:rPr>
          <w:rFonts w:ascii="Garamond" w:hAnsi="Garamond"/>
          <w:sz w:val="24"/>
          <w:szCs w:val="24"/>
        </w:rPr>
        <w:t>ushtrimin</w:t>
      </w:r>
      <w:proofErr w:type="gramEnd"/>
      <w:r w:rsidRPr="00D65C1F">
        <w:rPr>
          <w:rFonts w:ascii="Garamond" w:hAnsi="Garamond"/>
          <w:sz w:val="24"/>
          <w:szCs w:val="24"/>
        </w:rPr>
        <w:t xml:space="preserve"> e funksionit në kushtet e mosrespektimit të kufizimeve të vendosura nga legjislacioni në fuqi për parandalimin e konfliktit të interesit; </w:t>
      </w:r>
    </w:p>
    <w:p w:rsidR="007A691D" w:rsidRPr="00D65C1F" w:rsidRDefault="007A691D" w:rsidP="007A691D">
      <w:pPr>
        <w:pStyle w:val="Paragrafi"/>
        <w:rPr>
          <w:rFonts w:ascii="Garamond" w:hAnsi="Garamond"/>
          <w:sz w:val="24"/>
          <w:szCs w:val="24"/>
        </w:rPr>
      </w:pPr>
      <w:r w:rsidRPr="00D65C1F">
        <w:rPr>
          <w:rFonts w:ascii="Garamond" w:hAnsi="Garamond"/>
          <w:sz w:val="24"/>
          <w:szCs w:val="24"/>
        </w:rPr>
        <w:tab/>
        <w:t xml:space="preserve">c) </w:t>
      </w:r>
      <w:proofErr w:type="gramStart"/>
      <w:r w:rsidRPr="00D65C1F">
        <w:rPr>
          <w:rFonts w:ascii="Garamond" w:hAnsi="Garamond"/>
          <w:sz w:val="24"/>
          <w:szCs w:val="24"/>
        </w:rPr>
        <w:t>anëtarësinë</w:t>
      </w:r>
      <w:proofErr w:type="gramEnd"/>
      <w:r w:rsidRPr="00D65C1F">
        <w:rPr>
          <w:rFonts w:ascii="Garamond" w:hAnsi="Garamond"/>
          <w:sz w:val="24"/>
          <w:szCs w:val="24"/>
        </w:rPr>
        <w:t>, veprimtarinë ose ushtrimin e funksioneve në partitë politike;</w:t>
      </w:r>
    </w:p>
    <w:p w:rsidR="000E757F" w:rsidRPr="00D65C1F" w:rsidRDefault="007A691D" w:rsidP="007A691D">
      <w:pPr>
        <w:pStyle w:val="Paragrafi"/>
        <w:rPr>
          <w:rFonts w:ascii="Garamond" w:hAnsi="Garamond"/>
          <w:sz w:val="24"/>
          <w:szCs w:val="24"/>
        </w:rPr>
      </w:pPr>
      <w:r w:rsidRPr="00D65C1F">
        <w:rPr>
          <w:rFonts w:ascii="Garamond" w:hAnsi="Garamond"/>
          <w:sz w:val="24"/>
          <w:szCs w:val="24"/>
        </w:rPr>
        <w:tab/>
        <w:t xml:space="preserve">ç) </w:t>
      </w:r>
      <w:proofErr w:type="gramStart"/>
      <w:r w:rsidRPr="00D65C1F">
        <w:rPr>
          <w:rFonts w:ascii="Garamond" w:hAnsi="Garamond"/>
          <w:sz w:val="24"/>
          <w:szCs w:val="24"/>
        </w:rPr>
        <w:t>funksionin</w:t>
      </w:r>
      <w:proofErr w:type="gramEnd"/>
      <w:r w:rsidRPr="00D65C1F">
        <w:rPr>
          <w:rFonts w:ascii="Garamond" w:hAnsi="Garamond"/>
          <w:sz w:val="24"/>
          <w:szCs w:val="24"/>
        </w:rPr>
        <w:t xml:space="preserve"> politik në administratën shtetërore.</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6</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Kohëzgjatja në detyrë</w:t>
      </w:r>
    </w:p>
    <w:p w:rsidR="00D65C1F" w:rsidRPr="00D65C1F" w:rsidRDefault="007A691D" w:rsidP="00D65C1F">
      <w:pPr>
        <w:jc w:val="center"/>
        <w:rPr>
          <w:lang w:val="en-GB"/>
        </w:rPr>
      </w:pPr>
      <w:r w:rsidRPr="00CF08D5">
        <w:rPr>
          <w:rFonts w:ascii="Garamond" w:hAnsi="Garamond"/>
          <w:i/>
          <w:sz w:val="24"/>
          <w:szCs w:val="24"/>
          <w:lang w:val="en-GB"/>
        </w:rPr>
        <w:t>(Shtuar pika 1/1 me ligjin</w:t>
      </w:r>
      <w:r w:rsidRPr="00CF08D5">
        <w:rPr>
          <w:rFonts w:ascii="Garamond" w:hAnsi="Garamond"/>
          <w:sz w:val="24"/>
          <w:szCs w:val="24"/>
          <w:lang w:val="en-GB"/>
        </w:rPr>
        <w:t xml:space="preserve"> </w:t>
      </w:r>
      <w:r w:rsidRPr="00CF08D5">
        <w:rPr>
          <w:rFonts w:ascii="Garamond" w:hAnsi="Garamond"/>
          <w:i/>
          <w:sz w:val="24"/>
          <w:szCs w:val="24"/>
          <w:lang w:val="en-GB"/>
        </w:rPr>
        <w:t>nr.</w:t>
      </w:r>
      <w:r w:rsidRPr="00CF08D5">
        <w:rPr>
          <w:rFonts w:ascii="Garamond" w:hAnsi="Garamond"/>
          <w:sz w:val="24"/>
          <w:szCs w:val="24"/>
          <w:lang w:val="en-GB"/>
        </w:rPr>
        <w:t xml:space="preserve"> </w:t>
      </w:r>
      <w:r w:rsidRPr="00CF08D5">
        <w:rPr>
          <w:rFonts w:ascii="Garamond" w:hAnsi="Garamond"/>
          <w:i/>
          <w:sz w:val="24"/>
          <w:szCs w:val="24"/>
          <w:lang w:val="en-GB"/>
        </w:rPr>
        <w:t>101/2014, datë 31.7.2014</w:t>
      </w:r>
      <w:r w:rsidR="00D65C1F">
        <w:rPr>
          <w:rFonts w:ascii="Garamond" w:hAnsi="Garamond"/>
          <w:i/>
          <w:sz w:val="24"/>
          <w:szCs w:val="24"/>
          <w:lang w:val="en-GB"/>
        </w:rPr>
        <w:t xml:space="preserve">; shfuqizuar pikat 1, 1/1 dhe 2 me ligjin </w:t>
      </w:r>
      <w:r w:rsidR="00D65C1F" w:rsidRPr="001C4C5A">
        <w:rPr>
          <w:rFonts w:ascii="Garamond" w:hAnsi="Garamond"/>
          <w:i/>
          <w:sz w:val="24"/>
          <w:szCs w:val="24"/>
          <w:lang w:val="en-GB"/>
        </w:rPr>
        <w:t>nr. 96/2016, datë 6.1.2016</w:t>
      </w:r>
      <w:r w:rsidR="00D65C1F">
        <w:rPr>
          <w:rFonts w:ascii="Garamond" w:hAnsi="Garamond"/>
          <w:i/>
          <w:sz w:val="24"/>
          <w:szCs w:val="24"/>
          <w:lang w:val="en-GB"/>
        </w:rPr>
        <w:t>)</w:t>
      </w:r>
    </w:p>
    <w:p w:rsidR="000E757F" w:rsidRPr="00CF08D5" w:rsidRDefault="000E757F" w:rsidP="007A691D">
      <w:pPr>
        <w:pStyle w:val="Paragrafi"/>
        <w:ind w:firstLine="0"/>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1. </w:t>
      </w:r>
      <w:r w:rsidR="00D65C1F">
        <w:rPr>
          <w:rFonts w:ascii="Garamond" w:hAnsi="Garamond"/>
          <w:sz w:val="24"/>
          <w:szCs w:val="24"/>
        </w:rPr>
        <w:t>Shfuqizuar</w:t>
      </w:r>
      <w:r w:rsidRPr="00CF08D5">
        <w:rPr>
          <w:rFonts w:ascii="Garamond" w:hAnsi="Garamond"/>
          <w:sz w:val="24"/>
          <w:szCs w:val="24"/>
        </w:rPr>
        <w:t>.</w:t>
      </w:r>
    </w:p>
    <w:p w:rsidR="007A691D" w:rsidRPr="00D65C1F" w:rsidRDefault="007A691D" w:rsidP="000E757F">
      <w:pPr>
        <w:pStyle w:val="Paragrafi"/>
        <w:rPr>
          <w:rFonts w:ascii="Garamond" w:hAnsi="Garamond"/>
          <w:sz w:val="24"/>
          <w:szCs w:val="24"/>
        </w:rPr>
      </w:pPr>
      <w:r w:rsidRPr="00D65C1F">
        <w:rPr>
          <w:rFonts w:ascii="Garamond" w:hAnsi="Garamond"/>
          <w:sz w:val="24"/>
          <w:szCs w:val="24"/>
          <w:lang w:val="sq-AL"/>
        </w:rPr>
        <w:t xml:space="preserve">1/1. </w:t>
      </w:r>
      <w:r w:rsidR="00D65C1F">
        <w:rPr>
          <w:rFonts w:ascii="Garamond" w:hAnsi="Garamond"/>
          <w:sz w:val="24"/>
          <w:szCs w:val="24"/>
          <w:lang w:val="sq-AL"/>
        </w:rPr>
        <w:t>Shfuqizuar</w:t>
      </w:r>
      <w:r w:rsidRPr="00D65C1F">
        <w:rPr>
          <w:rFonts w:ascii="Garamond" w:hAnsi="Garamond"/>
          <w:sz w:val="24"/>
          <w:szCs w:val="24"/>
          <w:lang w:val="sq-AL"/>
        </w:rPr>
        <w:t>.</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2. </w:t>
      </w:r>
      <w:r w:rsidR="00D65C1F">
        <w:rPr>
          <w:rFonts w:ascii="Garamond" w:hAnsi="Garamond"/>
          <w:sz w:val="24"/>
          <w:szCs w:val="24"/>
        </w:rPr>
        <w:t>Shfuqizuar</w:t>
      </w:r>
      <w:r w:rsidRPr="00CF08D5">
        <w:rPr>
          <w:rFonts w:ascii="Garamond" w:hAnsi="Garamond"/>
          <w:sz w:val="24"/>
          <w:szCs w:val="24"/>
        </w:rPr>
        <w:t>.</w:t>
      </w:r>
    </w:p>
    <w:p w:rsidR="000E757F" w:rsidRPr="00CF08D5" w:rsidRDefault="000E757F" w:rsidP="000E757F">
      <w:pPr>
        <w:pStyle w:val="Paragrafi"/>
        <w:rPr>
          <w:rFonts w:ascii="Garamond" w:hAnsi="Garamond"/>
          <w:sz w:val="24"/>
          <w:szCs w:val="24"/>
        </w:rPr>
      </w:pPr>
      <w:r w:rsidRPr="00CF08D5">
        <w:rPr>
          <w:rFonts w:ascii="Garamond" w:hAnsi="Garamond"/>
          <w:sz w:val="24"/>
          <w:szCs w:val="24"/>
        </w:rPr>
        <w:t>3. Shpërblimi i anëtarëve të Këshillit të Lartë të Drejtësisë në ushtrimin e këtij funksioni përcaktohet me vendim të Këshillit të Ministrave.</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7</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Mbarimi i mandatit</w:t>
      </w:r>
    </w:p>
    <w:p w:rsidR="001236C4" w:rsidRPr="00CF08D5" w:rsidRDefault="001236C4" w:rsidP="001236C4">
      <w:pPr>
        <w:jc w:val="center"/>
        <w:rPr>
          <w:rFonts w:ascii="Garamond" w:hAnsi="Garamond"/>
          <w:sz w:val="24"/>
          <w:szCs w:val="24"/>
          <w:lang w:val="en-GB"/>
        </w:rPr>
      </w:pPr>
      <w:r w:rsidRPr="00CF08D5">
        <w:rPr>
          <w:rFonts w:ascii="Garamond" w:hAnsi="Garamond"/>
          <w:i/>
          <w:sz w:val="24"/>
          <w:szCs w:val="24"/>
          <w:lang w:val="en-GB"/>
        </w:rPr>
        <w:t>(Shfuqizuar shkronja “ë”, ndryshuar pika 3 me ligjin</w:t>
      </w:r>
      <w:r w:rsidRPr="00CF08D5">
        <w:rPr>
          <w:rFonts w:ascii="Garamond" w:hAnsi="Garamond"/>
          <w:sz w:val="24"/>
          <w:szCs w:val="24"/>
          <w:lang w:val="en-GB"/>
        </w:rPr>
        <w:t xml:space="preserve"> </w:t>
      </w:r>
      <w:r w:rsidRPr="00CF08D5">
        <w:rPr>
          <w:rFonts w:ascii="Garamond" w:hAnsi="Garamond"/>
          <w:i/>
          <w:sz w:val="24"/>
          <w:szCs w:val="24"/>
          <w:lang w:val="en-GB"/>
        </w:rPr>
        <w:t>nr.</w:t>
      </w:r>
      <w:r w:rsidRPr="00CF08D5">
        <w:rPr>
          <w:rFonts w:ascii="Garamond" w:hAnsi="Garamond"/>
          <w:sz w:val="24"/>
          <w:szCs w:val="24"/>
          <w:lang w:val="en-GB"/>
        </w:rPr>
        <w:t xml:space="preserve"> </w:t>
      </w:r>
      <w:r w:rsidRPr="00CF08D5">
        <w:rPr>
          <w:rFonts w:ascii="Garamond" w:hAnsi="Garamond"/>
          <w:i/>
          <w:sz w:val="24"/>
          <w:szCs w:val="24"/>
          <w:lang w:val="en-GB"/>
        </w:rPr>
        <w:t>101/2014, datë 31.7.2014</w:t>
      </w:r>
      <w:r w:rsidR="00D65C1F">
        <w:rPr>
          <w:rFonts w:ascii="Garamond" w:hAnsi="Garamond"/>
          <w:i/>
          <w:sz w:val="24"/>
          <w:szCs w:val="24"/>
          <w:lang w:val="en-GB"/>
        </w:rPr>
        <w:t xml:space="preserve">; </w:t>
      </w:r>
      <w:r w:rsidR="00D65C1F">
        <w:rPr>
          <w:rFonts w:ascii="Garamond" w:hAnsi="Garamond"/>
          <w:i/>
          <w:sz w:val="24"/>
          <w:szCs w:val="24"/>
          <w:lang w:val="en-GB"/>
        </w:rPr>
        <w:t xml:space="preserve">shfuqizuar pikat </w:t>
      </w:r>
      <w:r w:rsidR="00D65C1F">
        <w:rPr>
          <w:rFonts w:ascii="Garamond" w:hAnsi="Garamond"/>
          <w:i/>
          <w:sz w:val="24"/>
          <w:szCs w:val="24"/>
          <w:lang w:val="en-GB"/>
        </w:rPr>
        <w:t xml:space="preserve">2 dhe 3 </w:t>
      </w:r>
      <w:r w:rsidR="00D65C1F">
        <w:rPr>
          <w:rFonts w:ascii="Garamond" w:hAnsi="Garamond"/>
          <w:i/>
          <w:sz w:val="24"/>
          <w:szCs w:val="24"/>
          <w:lang w:val="en-GB"/>
        </w:rPr>
        <w:t xml:space="preserve">me ligjin </w:t>
      </w:r>
      <w:r w:rsidR="00D65C1F" w:rsidRPr="001C4C5A">
        <w:rPr>
          <w:rFonts w:ascii="Garamond" w:hAnsi="Garamond"/>
          <w:i/>
          <w:sz w:val="24"/>
          <w:szCs w:val="24"/>
          <w:lang w:val="en-GB"/>
        </w:rPr>
        <w:t>nr. 96/2016, datë 6.1.2016</w:t>
      </w:r>
      <w:r w:rsidRPr="00CF08D5">
        <w:rPr>
          <w:rFonts w:ascii="Garamond" w:hAnsi="Garamond"/>
          <w:i/>
          <w:sz w:val="24"/>
          <w:szCs w:val="24"/>
          <w:lang w:val="en-GB"/>
        </w:rPr>
        <w:t>)</w:t>
      </w:r>
    </w:p>
    <w:p w:rsidR="000E757F" w:rsidRPr="00CF08D5" w:rsidRDefault="000E757F" w:rsidP="001236C4">
      <w:pPr>
        <w:pStyle w:val="Paragrafi"/>
        <w:ind w:firstLine="0"/>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1. Mandati i anëtarit të zgjedhur të Këshillit të Lartë të Drejtësisë mbaron kur:</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a) </w:t>
      </w:r>
      <w:proofErr w:type="gramStart"/>
      <w:r w:rsidRPr="00CF08D5">
        <w:rPr>
          <w:rFonts w:ascii="Garamond" w:hAnsi="Garamond"/>
          <w:sz w:val="24"/>
          <w:szCs w:val="24"/>
        </w:rPr>
        <w:t>është</w:t>
      </w:r>
      <w:proofErr w:type="gramEnd"/>
      <w:r w:rsidRPr="00CF08D5">
        <w:rPr>
          <w:rFonts w:ascii="Garamond" w:hAnsi="Garamond"/>
          <w:sz w:val="24"/>
          <w:szCs w:val="24"/>
        </w:rPr>
        <w:t xml:space="preserve"> plotësuar afati 5-vjeçar i qëndrimit në këtë detyrë;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b) </w:t>
      </w:r>
      <w:proofErr w:type="gramStart"/>
      <w:r w:rsidRPr="00CF08D5">
        <w:rPr>
          <w:rFonts w:ascii="Garamond" w:hAnsi="Garamond"/>
          <w:sz w:val="24"/>
          <w:szCs w:val="24"/>
        </w:rPr>
        <w:t>jep</w:t>
      </w:r>
      <w:proofErr w:type="gramEnd"/>
      <w:r w:rsidRPr="00CF08D5">
        <w:rPr>
          <w:rFonts w:ascii="Garamond" w:hAnsi="Garamond"/>
          <w:sz w:val="24"/>
          <w:szCs w:val="24"/>
        </w:rPr>
        <w:t xml:space="preserve"> dorëheqjen;</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c) </w:t>
      </w:r>
      <w:proofErr w:type="gramStart"/>
      <w:r w:rsidRPr="00CF08D5">
        <w:rPr>
          <w:rFonts w:ascii="Garamond" w:hAnsi="Garamond"/>
          <w:sz w:val="24"/>
          <w:szCs w:val="24"/>
        </w:rPr>
        <w:t>nuk</w:t>
      </w:r>
      <w:proofErr w:type="gramEnd"/>
      <w:r w:rsidRPr="00CF08D5">
        <w:rPr>
          <w:rFonts w:ascii="Garamond" w:hAnsi="Garamond"/>
          <w:sz w:val="24"/>
          <w:szCs w:val="24"/>
        </w:rPr>
        <w:t xml:space="preserve"> është më gjyqtar, nëse është zgjedhur nga Konferenca Gjyqësore Kombëtare;</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ç) </w:t>
      </w:r>
      <w:proofErr w:type="gramStart"/>
      <w:r w:rsidRPr="00CF08D5">
        <w:rPr>
          <w:rFonts w:ascii="Garamond" w:hAnsi="Garamond"/>
          <w:sz w:val="24"/>
          <w:szCs w:val="24"/>
        </w:rPr>
        <w:t>nuk</w:t>
      </w:r>
      <w:proofErr w:type="gramEnd"/>
      <w:r w:rsidRPr="00CF08D5">
        <w:rPr>
          <w:rFonts w:ascii="Garamond" w:hAnsi="Garamond"/>
          <w:sz w:val="24"/>
          <w:szCs w:val="24"/>
        </w:rPr>
        <w:t xml:space="preserve"> merr pjesë në mbledhjet e këtij Këshilli për një periudhë 6-mujore;</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d) </w:t>
      </w:r>
      <w:proofErr w:type="gramStart"/>
      <w:r w:rsidRPr="00CF08D5">
        <w:rPr>
          <w:rFonts w:ascii="Garamond" w:hAnsi="Garamond"/>
          <w:sz w:val="24"/>
          <w:szCs w:val="24"/>
        </w:rPr>
        <w:t>dënohet</w:t>
      </w:r>
      <w:proofErr w:type="gramEnd"/>
      <w:r w:rsidRPr="00CF08D5">
        <w:rPr>
          <w:rFonts w:ascii="Garamond" w:hAnsi="Garamond"/>
          <w:sz w:val="24"/>
          <w:szCs w:val="24"/>
        </w:rPr>
        <w:t xml:space="preserve"> me vendim gjyqësor të formës së prerë për kryerjen e një vepre penale;</w:t>
      </w:r>
    </w:p>
    <w:p w:rsidR="000E757F" w:rsidRPr="00CF08D5" w:rsidRDefault="000E757F" w:rsidP="000E757F">
      <w:pPr>
        <w:pStyle w:val="Paragrafi"/>
        <w:rPr>
          <w:rFonts w:ascii="Garamond" w:hAnsi="Garamond"/>
          <w:sz w:val="24"/>
          <w:szCs w:val="24"/>
        </w:rPr>
      </w:pPr>
      <w:r w:rsidRPr="00CF08D5">
        <w:rPr>
          <w:rFonts w:ascii="Garamond" w:hAnsi="Garamond"/>
          <w:sz w:val="24"/>
          <w:szCs w:val="24"/>
        </w:rPr>
        <w:t>dh) ndaj anëtarit të Këshillit të Lartë të Drejtësisë që është gjyqtar, është marrë masë disiplinore dhe, pas rivotimit të mandatit të tij në Konferencë Gjyqësore Kombëtare, ai nuk fiton shumicën e votave;</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e) </w:t>
      </w:r>
      <w:proofErr w:type="gramStart"/>
      <w:r w:rsidRPr="00CF08D5">
        <w:rPr>
          <w:rFonts w:ascii="Garamond" w:hAnsi="Garamond"/>
          <w:sz w:val="24"/>
          <w:szCs w:val="24"/>
        </w:rPr>
        <w:t>deklarohet</w:t>
      </w:r>
      <w:proofErr w:type="gramEnd"/>
      <w:r w:rsidRPr="00CF08D5">
        <w:rPr>
          <w:rFonts w:ascii="Garamond" w:hAnsi="Garamond"/>
          <w:sz w:val="24"/>
          <w:szCs w:val="24"/>
        </w:rPr>
        <w:t xml:space="preserve"> i paaftë për të vepruar me vendim gjyqësor të formës së prerë;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ë) </w:t>
      </w:r>
      <w:proofErr w:type="gramStart"/>
      <w:r w:rsidR="001236C4" w:rsidRPr="00CF08D5">
        <w:rPr>
          <w:rFonts w:ascii="Garamond" w:hAnsi="Garamond"/>
          <w:sz w:val="24"/>
          <w:szCs w:val="24"/>
        </w:rPr>
        <w:t>shfuqizuar</w:t>
      </w:r>
      <w:proofErr w:type="gramEnd"/>
      <w:r w:rsidRPr="00CF08D5">
        <w:rPr>
          <w:rFonts w:ascii="Garamond" w:hAnsi="Garamond"/>
          <w:sz w:val="24"/>
          <w:szCs w:val="24"/>
        </w:rPr>
        <w:t>.</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2. </w:t>
      </w:r>
      <w:r w:rsidR="00D65C1F">
        <w:rPr>
          <w:rFonts w:ascii="Garamond" w:hAnsi="Garamond"/>
          <w:sz w:val="24"/>
          <w:szCs w:val="24"/>
        </w:rPr>
        <w:t>Shfuqizuar</w:t>
      </w:r>
      <w:r w:rsidRPr="00CF08D5">
        <w:rPr>
          <w:rFonts w:ascii="Garamond" w:hAnsi="Garamond"/>
          <w:sz w:val="24"/>
          <w:szCs w:val="24"/>
        </w:rPr>
        <w:t>.</w:t>
      </w:r>
    </w:p>
    <w:p w:rsidR="000E757F" w:rsidRPr="00D65C1F" w:rsidRDefault="000E757F" w:rsidP="000E757F">
      <w:pPr>
        <w:pStyle w:val="Paragrafi"/>
        <w:rPr>
          <w:rFonts w:ascii="Garamond" w:hAnsi="Garamond"/>
          <w:sz w:val="24"/>
          <w:szCs w:val="24"/>
        </w:rPr>
      </w:pPr>
      <w:r w:rsidRPr="00D65C1F">
        <w:rPr>
          <w:rFonts w:ascii="Garamond" w:hAnsi="Garamond"/>
          <w:sz w:val="24"/>
          <w:szCs w:val="24"/>
        </w:rPr>
        <w:lastRenderedPageBreak/>
        <w:t xml:space="preserve">3. </w:t>
      </w:r>
      <w:r w:rsidR="00D65C1F" w:rsidRPr="00D65C1F">
        <w:rPr>
          <w:rFonts w:ascii="Garamond" w:hAnsi="Garamond"/>
          <w:sz w:val="24"/>
          <w:szCs w:val="24"/>
        </w:rPr>
        <w:t>Shfuqizuar</w:t>
      </w:r>
      <w:r w:rsidR="001236C4" w:rsidRPr="00D65C1F">
        <w:rPr>
          <w:rFonts w:ascii="Garamond" w:hAnsi="Garamond"/>
          <w:sz w:val="24"/>
          <w:szCs w:val="24"/>
        </w:rPr>
        <w:t>.</w:t>
      </w:r>
    </w:p>
    <w:p w:rsidR="000E757F" w:rsidRPr="00CF08D5" w:rsidRDefault="000E757F" w:rsidP="000E757F">
      <w:pPr>
        <w:pStyle w:val="Paragrafi"/>
        <w:rPr>
          <w:rFonts w:ascii="Garamond" w:hAnsi="Garamond"/>
          <w:sz w:val="24"/>
          <w:szCs w:val="24"/>
        </w:rPr>
      </w:pPr>
    </w:p>
    <w:p w:rsidR="001236C4" w:rsidRPr="00D65C1F" w:rsidRDefault="001236C4" w:rsidP="001236C4">
      <w:pPr>
        <w:pStyle w:val="NeniNr"/>
        <w:rPr>
          <w:rFonts w:ascii="Garamond" w:hAnsi="Garamond"/>
          <w:sz w:val="24"/>
          <w:szCs w:val="24"/>
          <w:lang w:val="sq-AL"/>
        </w:rPr>
      </w:pPr>
      <w:r w:rsidRPr="00D65C1F">
        <w:rPr>
          <w:rFonts w:ascii="Garamond" w:hAnsi="Garamond"/>
          <w:sz w:val="24"/>
          <w:szCs w:val="24"/>
          <w:lang w:val="sq-AL"/>
        </w:rPr>
        <w:t>Neni 7/1</w:t>
      </w:r>
    </w:p>
    <w:p w:rsidR="001236C4" w:rsidRPr="00D65C1F" w:rsidRDefault="001236C4" w:rsidP="001236C4">
      <w:pPr>
        <w:pStyle w:val="NeniTitull"/>
        <w:rPr>
          <w:rFonts w:ascii="Garamond" w:hAnsi="Garamond"/>
          <w:sz w:val="24"/>
          <w:szCs w:val="24"/>
          <w:lang w:val="sq-AL"/>
        </w:rPr>
      </w:pPr>
      <w:r w:rsidRPr="00D65C1F">
        <w:rPr>
          <w:rFonts w:ascii="Garamond" w:hAnsi="Garamond"/>
          <w:sz w:val="24"/>
          <w:szCs w:val="24"/>
          <w:lang w:val="sq-AL"/>
        </w:rPr>
        <w:t>Shkarkimi i anëtarit</w:t>
      </w:r>
    </w:p>
    <w:p w:rsidR="001236C4" w:rsidRPr="00D65C1F" w:rsidRDefault="001236C4" w:rsidP="001236C4">
      <w:pPr>
        <w:jc w:val="center"/>
        <w:rPr>
          <w:rFonts w:ascii="Garamond" w:hAnsi="Garamond"/>
          <w:sz w:val="24"/>
          <w:szCs w:val="24"/>
        </w:rPr>
      </w:pPr>
      <w:r w:rsidRPr="00D65C1F">
        <w:rPr>
          <w:rFonts w:ascii="Garamond" w:hAnsi="Garamond"/>
          <w:i/>
          <w:sz w:val="24"/>
          <w:szCs w:val="24"/>
          <w:lang w:val="en-GB"/>
        </w:rPr>
        <w:t>(Shtuar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p>
    <w:p w:rsidR="001236C4" w:rsidRPr="00D65C1F" w:rsidRDefault="001236C4" w:rsidP="001236C4">
      <w:pPr>
        <w:pStyle w:val="Hapesira7"/>
        <w:rPr>
          <w:sz w:val="24"/>
          <w:lang w:val="sq-AL"/>
        </w:rPr>
      </w:pPr>
    </w:p>
    <w:p w:rsidR="001236C4" w:rsidRPr="00D65C1F" w:rsidRDefault="001236C4" w:rsidP="001236C4">
      <w:pPr>
        <w:pStyle w:val="Paragrafi"/>
        <w:rPr>
          <w:rFonts w:ascii="Garamond" w:hAnsi="Garamond"/>
          <w:sz w:val="24"/>
          <w:szCs w:val="24"/>
          <w:lang w:val="sq-AL"/>
        </w:rPr>
      </w:pPr>
      <w:r w:rsidRPr="00D65C1F">
        <w:rPr>
          <w:rFonts w:ascii="Garamond" w:hAnsi="Garamond"/>
          <w:sz w:val="24"/>
          <w:szCs w:val="24"/>
          <w:lang w:val="sq-AL"/>
        </w:rPr>
        <w:tab/>
        <w:t>Anëtari i Këshillit të Lartë të Drejtësisë shkarkohet, përkatësisht, nga Konferenca Kombëtare Gjyqësore ose Kuvendi në këto raste:</w:t>
      </w:r>
    </w:p>
    <w:p w:rsidR="001236C4" w:rsidRPr="00D65C1F" w:rsidRDefault="001236C4" w:rsidP="001236C4">
      <w:pPr>
        <w:pStyle w:val="Paragrafi"/>
        <w:rPr>
          <w:rFonts w:ascii="Garamond" w:hAnsi="Garamond"/>
          <w:sz w:val="24"/>
          <w:szCs w:val="24"/>
          <w:lang w:val="sq-AL"/>
        </w:rPr>
      </w:pPr>
      <w:r w:rsidRPr="00D65C1F">
        <w:rPr>
          <w:rFonts w:ascii="Garamond" w:hAnsi="Garamond"/>
          <w:sz w:val="24"/>
          <w:szCs w:val="24"/>
          <w:lang w:val="sq-AL"/>
        </w:rPr>
        <w:tab/>
        <w:t>a) për shkelje të Kushtetutës dhe të ligjit;</w:t>
      </w:r>
    </w:p>
    <w:p w:rsidR="001236C4" w:rsidRPr="00D65C1F" w:rsidRDefault="001236C4" w:rsidP="001236C4">
      <w:pPr>
        <w:pStyle w:val="Paragrafi"/>
        <w:rPr>
          <w:rFonts w:ascii="Garamond" w:hAnsi="Garamond"/>
          <w:sz w:val="24"/>
          <w:szCs w:val="24"/>
          <w:lang w:val="sq-AL"/>
        </w:rPr>
      </w:pPr>
      <w:r w:rsidRPr="00D65C1F">
        <w:rPr>
          <w:rFonts w:ascii="Garamond" w:hAnsi="Garamond"/>
          <w:sz w:val="24"/>
          <w:szCs w:val="24"/>
          <w:lang w:val="sq-AL"/>
        </w:rPr>
        <w:tab/>
        <w:t>b) për kryerjen e një krimi;</w:t>
      </w:r>
    </w:p>
    <w:p w:rsidR="001236C4" w:rsidRPr="00D65C1F" w:rsidRDefault="001236C4" w:rsidP="001236C4">
      <w:pPr>
        <w:pStyle w:val="Paragrafi"/>
        <w:rPr>
          <w:rFonts w:ascii="Garamond" w:hAnsi="Garamond"/>
          <w:sz w:val="24"/>
          <w:szCs w:val="24"/>
          <w:lang w:val="sq-AL"/>
        </w:rPr>
      </w:pPr>
      <w:r w:rsidRPr="00D65C1F">
        <w:rPr>
          <w:rFonts w:ascii="Garamond" w:hAnsi="Garamond"/>
          <w:sz w:val="24"/>
          <w:szCs w:val="24"/>
          <w:lang w:val="sq-AL"/>
        </w:rPr>
        <w:tab/>
        <w:t>c) për paaftësi mendore a fizike;</w:t>
      </w:r>
    </w:p>
    <w:p w:rsidR="001236C4" w:rsidRPr="00D65C1F" w:rsidRDefault="001236C4" w:rsidP="001236C4">
      <w:pPr>
        <w:pStyle w:val="Paragrafi"/>
        <w:rPr>
          <w:rFonts w:ascii="Garamond" w:hAnsi="Garamond"/>
          <w:sz w:val="24"/>
          <w:szCs w:val="24"/>
          <w:lang w:val="sq-AL"/>
        </w:rPr>
      </w:pPr>
      <w:r w:rsidRPr="00D65C1F">
        <w:rPr>
          <w:rFonts w:ascii="Garamond" w:hAnsi="Garamond"/>
          <w:sz w:val="24"/>
          <w:szCs w:val="24"/>
          <w:lang w:val="sq-AL"/>
        </w:rPr>
        <w:tab/>
        <w:t>ç) për akte e sjellje që diskreditojnë rëndë pozitën dhe figurën e tij;</w:t>
      </w:r>
    </w:p>
    <w:p w:rsidR="001236C4" w:rsidRPr="00D65C1F" w:rsidRDefault="001236C4" w:rsidP="001236C4">
      <w:pPr>
        <w:pStyle w:val="Paragrafi"/>
        <w:rPr>
          <w:rFonts w:ascii="Garamond" w:hAnsi="Garamond"/>
          <w:sz w:val="24"/>
          <w:szCs w:val="24"/>
        </w:rPr>
      </w:pPr>
      <w:r w:rsidRPr="00D65C1F">
        <w:rPr>
          <w:rFonts w:ascii="Garamond" w:hAnsi="Garamond"/>
          <w:sz w:val="24"/>
          <w:szCs w:val="24"/>
          <w:lang w:val="sq-AL"/>
        </w:rPr>
        <w:tab/>
        <w:t>d) vërtetohet njëra nga papajtueshmëritë e parashikuara në ligj.</w:t>
      </w:r>
    </w:p>
    <w:p w:rsidR="001236C4" w:rsidRPr="00CF08D5" w:rsidRDefault="001236C4" w:rsidP="000E757F">
      <w:pPr>
        <w:pStyle w:val="NeniNr"/>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8</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Plotësimi i vendit vakant në Këshillin e Lartë të Drejtësisë</w:t>
      </w:r>
    </w:p>
    <w:p w:rsidR="000E757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pika </w:t>
      </w:r>
      <w:r>
        <w:rPr>
          <w:rFonts w:ascii="Garamond" w:hAnsi="Garamond"/>
          <w:i/>
          <w:sz w:val="24"/>
          <w:szCs w:val="24"/>
          <w:lang w:val="en-GB"/>
        </w:rPr>
        <w:t xml:space="preserve">3 me ligjin </w:t>
      </w:r>
      <w:r w:rsidRPr="001C4C5A">
        <w:rPr>
          <w:rFonts w:ascii="Garamond" w:hAnsi="Garamond"/>
          <w:i/>
          <w:sz w:val="24"/>
          <w:szCs w:val="24"/>
          <w:lang w:val="en-GB"/>
        </w:rPr>
        <w:t>nr. 96/2016, datë 6.1.2016</w:t>
      </w:r>
      <w:r>
        <w:rPr>
          <w:rFonts w:ascii="Garamond" w:hAnsi="Garamond"/>
          <w:i/>
          <w:sz w:val="24"/>
          <w:szCs w:val="24"/>
          <w:lang w:val="en-GB"/>
        </w:rPr>
        <w:t>)</w:t>
      </w:r>
    </w:p>
    <w:p w:rsidR="00D65C1F" w:rsidRPr="00D65C1F" w:rsidRDefault="00D65C1F" w:rsidP="000E757F">
      <w:pPr>
        <w:pStyle w:val="Paragrafi"/>
        <w:rPr>
          <w:rFonts w:ascii="Garamond" w:hAnsi="Garamond"/>
          <w:b/>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1. Plotësimi i vendit vakant në Këshillin e Lartë të Drejtësisë bëhet, sipas rastit, nga Konferenca Gjyqësore Kombëtare ose Kuvendi.</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2. Konferenca Gjyqësore Kombëtare ose Kuvendi mblidhen dhe zgjedhin anëtarin e Këshillit të Lartë të </w:t>
      </w:r>
      <w:proofErr w:type="gramStart"/>
      <w:r w:rsidRPr="00CF08D5">
        <w:rPr>
          <w:rFonts w:ascii="Garamond" w:hAnsi="Garamond"/>
          <w:sz w:val="24"/>
          <w:szCs w:val="24"/>
        </w:rPr>
        <w:t>Drejtësisë  brenda</w:t>
      </w:r>
      <w:proofErr w:type="gramEnd"/>
      <w:r w:rsidRPr="00CF08D5">
        <w:rPr>
          <w:rFonts w:ascii="Garamond" w:hAnsi="Garamond"/>
          <w:sz w:val="24"/>
          <w:szCs w:val="24"/>
        </w:rPr>
        <w:t xml:space="preserve"> 45 ditëve nga krijimi i vendit vakant.</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3. </w:t>
      </w:r>
      <w:r w:rsidR="00D65C1F">
        <w:rPr>
          <w:rFonts w:ascii="Garamond" w:hAnsi="Garamond"/>
          <w:sz w:val="24"/>
          <w:szCs w:val="24"/>
        </w:rPr>
        <w:t>Shfuqizuar</w:t>
      </w:r>
      <w:r w:rsidRPr="00CF08D5">
        <w:rPr>
          <w:rFonts w:ascii="Garamond" w:hAnsi="Garamond"/>
          <w:sz w:val="24"/>
          <w:szCs w:val="24"/>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9</w:t>
      </w:r>
    </w:p>
    <w:p w:rsidR="001236C4" w:rsidRPr="00D65C1F" w:rsidRDefault="001236C4" w:rsidP="001236C4">
      <w:pPr>
        <w:jc w:val="center"/>
        <w:rPr>
          <w:rFonts w:ascii="Garamond" w:hAnsi="Garamond"/>
          <w:sz w:val="24"/>
          <w:szCs w:val="24"/>
        </w:rPr>
      </w:pPr>
      <w:r w:rsidRPr="00D65C1F">
        <w:rPr>
          <w:rFonts w:ascii="Garamond" w:hAnsi="Garamond"/>
          <w:i/>
          <w:sz w:val="24"/>
          <w:szCs w:val="24"/>
          <w:lang w:val="en-GB"/>
        </w:rPr>
        <w:t xml:space="preserve"> (Ndryshuar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p>
    <w:p w:rsidR="000E757F" w:rsidRPr="00D65C1F" w:rsidRDefault="000E757F" w:rsidP="000E757F">
      <w:pPr>
        <w:pStyle w:val="Paragrafi"/>
        <w:rPr>
          <w:rFonts w:ascii="Garamond" w:hAnsi="Garamond"/>
          <w:sz w:val="24"/>
          <w:szCs w:val="24"/>
        </w:rPr>
      </w:pPr>
    </w:p>
    <w:p w:rsidR="000E757F" w:rsidRPr="00D65C1F" w:rsidRDefault="001236C4" w:rsidP="000E757F">
      <w:pPr>
        <w:pStyle w:val="Paragrafi"/>
        <w:rPr>
          <w:rFonts w:ascii="Garamond" w:hAnsi="Garamond"/>
          <w:sz w:val="24"/>
          <w:szCs w:val="24"/>
        </w:rPr>
      </w:pPr>
      <w:r w:rsidRPr="00D65C1F">
        <w:rPr>
          <w:rFonts w:ascii="Garamond" w:hAnsi="Garamond"/>
          <w:sz w:val="24"/>
          <w:szCs w:val="24"/>
        </w:rPr>
        <w:t>Në mbledhjen e tij më të afërt, Këshilli i Lartë i Drejtësisë zgjedh një komision të përbërë nga 3 (tre) anëtarë të dalë prej tij, për të verifikuar rastet e mbarimit para kohe të mandatit të anëtarit, sipas parashikimeve të nenit 7 të këtij ligji.</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10</w:t>
      </w:r>
    </w:p>
    <w:p w:rsidR="001236C4" w:rsidRPr="00D65C1F" w:rsidRDefault="001236C4" w:rsidP="001236C4">
      <w:pPr>
        <w:jc w:val="center"/>
        <w:rPr>
          <w:rFonts w:ascii="Garamond" w:hAnsi="Garamond"/>
          <w:i/>
          <w:sz w:val="24"/>
          <w:szCs w:val="24"/>
          <w:lang w:val="en-GB"/>
        </w:rPr>
      </w:pPr>
      <w:r w:rsidRPr="00D65C1F">
        <w:rPr>
          <w:rFonts w:ascii="Garamond" w:hAnsi="Garamond"/>
          <w:i/>
          <w:sz w:val="24"/>
          <w:szCs w:val="24"/>
          <w:lang w:val="en-GB"/>
        </w:rPr>
        <w:t>(Ndryshuar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p>
    <w:p w:rsidR="001236C4" w:rsidRPr="00CF08D5" w:rsidRDefault="001236C4" w:rsidP="001236C4">
      <w:pPr>
        <w:jc w:val="center"/>
        <w:rPr>
          <w:rFonts w:ascii="Garamond" w:hAnsi="Garamond"/>
          <w:i/>
          <w:color w:val="FF0000"/>
          <w:sz w:val="24"/>
          <w:szCs w:val="24"/>
          <w:lang w:val="en-GB"/>
        </w:rPr>
      </w:pPr>
    </w:p>
    <w:p w:rsidR="001236C4" w:rsidRPr="00CF08D5" w:rsidRDefault="001236C4" w:rsidP="001236C4">
      <w:pPr>
        <w:pStyle w:val="Paragrafi"/>
        <w:rPr>
          <w:rFonts w:ascii="Garamond" w:hAnsi="Garamond"/>
          <w:sz w:val="24"/>
          <w:szCs w:val="24"/>
          <w:lang w:val="sq-AL"/>
        </w:rPr>
      </w:pPr>
      <w:r w:rsidRPr="00CF08D5">
        <w:rPr>
          <w:rFonts w:ascii="Garamond" w:hAnsi="Garamond"/>
          <w:sz w:val="24"/>
          <w:szCs w:val="24"/>
          <w:lang w:val="sq-AL"/>
        </w:rPr>
        <w:tab/>
        <w:t>1. Raporti i Komisionit të Verifikimit të Mandateve duhet të përmbajë provat dhe argumentet ligjore për mbarimin ose jo para kohe të mandatit të anëtarit të Këshillit të Lartë të Drejtësisë. Në përfundim të raportit, Komisioni i Verifikimit të Mandateve i paraqet Këshillit të Lartë të Drejtësisë propozimin përkatës.</w:t>
      </w:r>
    </w:p>
    <w:p w:rsidR="001236C4" w:rsidRPr="00CF08D5" w:rsidRDefault="001236C4" w:rsidP="001236C4">
      <w:pPr>
        <w:jc w:val="both"/>
        <w:rPr>
          <w:rFonts w:ascii="Garamond" w:hAnsi="Garamond"/>
          <w:color w:val="FF0000"/>
          <w:sz w:val="24"/>
          <w:szCs w:val="24"/>
        </w:rPr>
      </w:pPr>
      <w:r w:rsidRPr="00CF08D5">
        <w:rPr>
          <w:rFonts w:ascii="Garamond" w:hAnsi="Garamond"/>
          <w:sz w:val="24"/>
          <w:szCs w:val="24"/>
        </w:rPr>
        <w:tab/>
      </w:r>
      <w:r w:rsidRPr="00CF08D5">
        <w:rPr>
          <w:rFonts w:ascii="Garamond" w:hAnsi="Garamond"/>
          <w:sz w:val="24"/>
          <w:szCs w:val="24"/>
        </w:rPr>
        <w:tab/>
        <w:t>2. Kur Këshilli i Lartë i Drejtësisë çmon se ekzistojnë rastet e parashikuara në nenin 7, të këtij ligji, me vendim të arsyetuar deklaron mbarimin para afatit të mandatit të anëtarit të Këshillit të Lartë të Drejtësisë dhe i kërkon sipas rastit, Konferencës Gjyqësore Kombëtare ose Kuvendit të Shqipërisë zhvillimin e zgjedhjeve të reja.</w:t>
      </w:r>
    </w:p>
    <w:p w:rsidR="001236C4" w:rsidRPr="00CF08D5" w:rsidRDefault="001236C4" w:rsidP="001236C4">
      <w:pPr>
        <w:rPr>
          <w:rFonts w:ascii="Garamond" w:hAnsi="Garamond"/>
          <w:sz w:val="24"/>
          <w:szCs w:val="24"/>
          <w:lang w:val="en-GB"/>
        </w:rPr>
      </w:pPr>
    </w:p>
    <w:p w:rsidR="000E757F" w:rsidRPr="00CF08D5" w:rsidRDefault="000E757F" w:rsidP="000E757F">
      <w:pPr>
        <w:pStyle w:val="KreuNr"/>
        <w:rPr>
          <w:rFonts w:ascii="Garamond" w:hAnsi="Garamond"/>
          <w:sz w:val="24"/>
          <w:szCs w:val="24"/>
        </w:rPr>
      </w:pPr>
    </w:p>
    <w:p w:rsidR="000E757F" w:rsidRPr="00CF08D5" w:rsidRDefault="000E757F" w:rsidP="000E757F">
      <w:pPr>
        <w:pStyle w:val="KreuNr"/>
        <w:rPr>
          <w:rFonts w:ascii="Garamond" w:hAnsi="Garamond"/>
          <w:sz w:val="24"/>
          <w:szCs w:val="24"/>
        </w:rPr>
      </w:pPr>
      <w:r w:rsidRPr="00CF08D5">
        <w:rPr>
          <w:rFonts w:ascii="Garamond" w:hAnsi="Garamond"/>
          <w:sz w:val="24"/>
          <w:szCs w:val="24"/>
        </w:rPr>
        <w:t>KREU II</w:t>
      </w:r>
    </w:p>
    <w:p w:rsidR="000E757F" w:rsidRPr="00CF08D5" w:rsidRDefault="000E757F" w:rsidP="000E757F">
      <w:pPr>
        <w:pStyle w:val="KreuTitull"/>
        <w:rPr>
          <w:rFonts w:ascii="Garamond" w:hAnsi="Garamond"/>
          <w:sz w:val="24"/>
          <w:szCs w:val="24"/>
        </w:rPr>
      </w:pPr>
      <w:r w:rsidRPr="00CF08D5">
        <w:rPr>
          <w:rFonts w:ascii="Garamond" w:hAnsi="Garamond"/>
          <w:sz w:val="24"/>
          <w:szCs w:val="24"/>
        </w:rPr>
        <w:t>ORGANIZIMI I KËSHILLIT TË LARTË TË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11</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Kryetari i Këshillit të Lartë të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1. Presidenti i Republikës është Kryetari i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lastRenderedPageBreak/>
        <w:t xml:space="preserve">2. Kryetari thërret dhe drejton mbledhjen e Këshillit të Lartë të </w:t>
      </w:r>
      <w:proofErr w:type="gramStart"/>
      <w:r w:rsidRPr="00CF08D5">
        <w:rPr>
          <w:rFonts w:ascii="Garamond" w:hAnsi="Garamond"/>
          <w:sz w:val="24"/>
          <w:szCs w:val="24"/>
        </w:rPr>
        <w:t>Drejtësisë  dhe</w:t>
      </w:r>
      <w:proofErr w:type="gramEnd"/>
      <w:r w:rsidRPr="00CF08D5">
        <w:rPr>
          <w:rFonts w:ascii="Garamond" w:hAnsi="Garamond"/>
          <w:sz w:val="24"/>
          <w:szCs w:val="24"/>
        </w:rPr>
        <w:t xml:space="preserve"> kujdeset për zbatimin e ligjit gjatë zhvillimit të mbledhjeve dhe për marrjen e vendimeve.</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12</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Zëvendëskryetari i Këshillit të Lartë të Drejtësisë</w:t>
      </w:r>
    </w:p>
    <w:p w:rsidR="001236C4" w:rsidRPr="00D65C1F" w:rsidRDefault="001236C4" w:rsidP="001236C4">
      <w:pPr>
        <w:jc w:val="center"/>
        <w:rPr>
          <w:rFonts w:ascii="Garamond" w:hAnsi="Garamond"/>
          <w:i/>
          <w:sz w:val="24"/>
          <w:szCs w:val="24"/>
          <w:lang w:val="en-GB"/>
        </w:rPr>
      </w:pPr>
      <w:r w:rsidRPr="00D65C1F">
        <w:rPr>
          <w:rFonts w:ascii="Garamond" w:hAnsi="Garamond"/>
          <w:i/>
          <w:sz w:val="24"/>
          <w:szCs w:val="24"/>
          <w:lang w:val="en-GB"/>
        </w:rPr>
        <w:t xml:space="preserve">(Ndryshuar </w:t>
      </w:r>
      <w:r w:rsidR="00CF08D5" w:rsidRPr="00D65C1F">
        <w:rPr>
          <w:rFonts w:ascii="Garamond" w:hAnsi="Garamond"/>
          <w:i/>
          <w:sz w:val="24"/>
          <w:szCs w:val="24"/>
          <w:lang w:val="en-GB"/>
        </w:rPr>
        <w:t xml:space="preserve">pika 1, shfuqizuar pika 3 dhe 4 </w:t>
      </w:r>
      <w:r w:rsidRPr="00D65C1F">
        <w:rPr>
          <w:rFonts w:ascii="Garamond" w:hAnsi="Garamond"/>
          <w:i/>
          <w:sz w:val="24"/>
          <w:szCs w:val="24"/>
          <w:lang w:val="en-GB"/>
        </w:rPr>
        <w:t>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p>
    <w:p w:rsidR="000E757F" w:rsidRPr="00D65C1F" w:rsidRDefault="000E757F" w:rsidP="001236C4">
      <w:pPr>
        <w:pStyle w:val="Paragrafi"/>
        <w:ind w:firstLine="0"/>
        <w:rPr>
          <w:rFonts w:ascii="Garamond" w:hAnsi="Garamond"/>
          <w:sz w:val="24"/>
          <w:szCs w:val="24"/>
        </w:rPr>
      </w:pPr>
    </w:p>
    <w:p w:rsidR="00CF08D5" w:rsidRPr="00D65C1F" w:rsidRDefault="000E757F" w:rsidP="000E757F">
      <w:pPr>
        <w:pStyle w:val="Paragrafi"/>
        <w:rPr>
          <w:rFonts w:ascii="Garamond" w:hAnsi="Garamond"/>
          <w:sz w:val="24"/>
          <w:szCs w:val="24"/>
        </w:rPr>
      </w:pPr>
      <w:r w:rsidRPr="00D65C1F">
        <w:rPr>
          <w:rFonts w:ascii="Garamond" w:hAnsi="Garamond"/>
          <w:sz w:val="24"/>
          <w:szCs w:val="24"/>
        </w:rPr>
        <w:t xml:space="preserve">1. </w:t>
      </w:r>
      <w:r w:rsidR="00CF08D5" w:rsidRPr="00D65C1F">
        <w:rPr>
          <w:rFonts w:ascii="Garamond" w:hAnsi="Garamond"/>
          <w:sz w:val="24"/>
          <w:szCs w:val="24"/>
        </w:rPr>
        <w:t>Këshilli i Lartë i Drejtësisë, me propozim të Presidentit, zgjedh nga radhët e anëtarëve të zgjedhur nga Kuvendi një Zëvendëskryetar.</w:t>
      </w:r>
    </w:p>
    <w:p w:rsidR="000E757F" w:rsidRPr="00D65C1F" w:rsidRDefault="000E757F" w:rsidP="000E757F">
      <w:pPr>
        <w:pStyle w:val="Paragrafi"/>
        <w:rPr>
          <w:rFonts w:ascii="Garamond" w:hAnsi="Garamond"/>
          <w:sz w:val="24"/>
          <w:szCs w:val="24"/>
        </w:rPr>
      </w:pPr>
      <w:r w:rsidRPr="00D65C1F">
        <w:rPr>
          <w:rFonts w:ascii="Garamond" w:hAnsi="Garamond"/>
          <w:sz w:val="24"/>
          <w:szCs w:val="24"/>
        </w:rPr>
        <w:t>2. Zëvendëskryetari organizon veprimtarinë e përditshme të Këshillit të Lartë të Drejtësisë.</w:t>
      </w:r>
    </w:p>
    <w:p w:rsidR="000E757F" w:rsidRPr="00D65C1F" w:rsidRDefault="000E757F" w:rsidP="000E757F">
      <w:pPr>
        <w:pStyle w:val="Paragrafi"/>
        <w:rPr>
          <w:rFonts w:ascii="Garamond" w:hAnsi="Garamond"/>
          <w:sz w:val="24"/>
          <w:szCs w:val="24"/>
        </w:rPr>
      </w:pPr>
      <w:r w:rsidRPr="00D65C1F">
        <w:rPr>
          <w:rFonts w:ascii="Garamond" w:hAnsi="Garamond"/>
          <w:sz w:val="24"/>
          <w:szCs w:val="24"/>
        </w:rPr>
        <w:t xml:space="preserve">3. </w:t>
      </w:r>
      <w:r w:rsidR="00CF08D5" w:rsidRPr="00D65C1F">
        <w:rPr>
          <w:rFonts w:ascii="Garamond" w:hAnsi="Garamond"/>
          <w:sz w:val="24"/>
          <w:szCs w:val="24"/>
        </w:rPr>
        <w:t>Shfuqizuar.</w:t>
      </w:r>
    </w:p>
    <w:p w:rsidR="000E757F" w:rsidRPr="00D65C1F" w:rsidRDefault="000E757F" w:rsidP="000E757F">
      <w:pPr>
        <w:pStyle w:val="Paragrafi"/>
        <w:rPr>
          <w:rFonts w:ascii="Garamond" w:hAnsi="Garamond"/>
          <w:sz w:val="24"/>
          <w:szCs w:val="24"/>
        </w:rPr>
      </w:pPr>
      <w:r w:rsidRPr="00D65C1F">
        <w:rPr>
          <w:rFonts w:ascii="Garamond" w:hAnsi="Garamond"/>
          <w:sz w:val="24"/>
          <w:szCs w:val="24"/>
        </w:rPr>
        <w:t xml:space="preserve">4. </w:t>
      </w:r>
      <w:r w:rsidR="00CF08D5" w:rsidRPr="00D65C1F">
        <w:rPr>
          <w:rFonts w:ascii="Garamond" w:hAnsi="Garamond"/>
          <w:sz w:val="24"/>
          <w:szCs w:val="24"/>
        </w:rPr>
        <w:t>Shfuqizuar</w:t>
      </w:r>
      <w:r w:rsidRPr="00D65C1F">
        <w:rPr>
          <w:rFonts w:ascii="Garamond" w:hAnsi="Garamond"/>
          <w:sz w:val="24"/>
          <w:szCs w:val="24"/>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13</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Detyrat dhe statusi i Zëvendëskryetarit</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1. Zëvendëskryetari i Këshillit të Lartë të Drejtësisë është funksionar me kohë të plotë.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2. Zëvendëskryetari i Këshillit të Lartë të Drejtësisë ushtron këto detyra:</w:t>
      </w:r>
    </w:p>
    <w:p w:rsidR="000E757F" w:rsidRPr="00CF08D5" w:rsidRDefault="000E757F" w:rsidP="000E757F">
      <w:pPr>
        <w:pStyle w:val="Paragrafi"/>
        <w:rPr>
          <w:rFonts w:ascii="Garamond" w:hAnsi="Garamond"/>
          <w:sz w:val="24"/>
          <w:szCs w:val="24"/>
        </w:rPr>
      </w:pPr>
      <w:r w:rsidRPr="00CF08D5">
        <w:rPr>
          <w:rFonts w:ascii="Garamond" w:hAnsi="Garamond"/>
          <w:sz w:val="24"/>
          <w:szCs w:val="24"/>
        </w:rPr>
        <w:t>a) Kujdeset për veprimtarinë normale të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b) Organizon dhe drejton veprimtarinë e Inspektoratit dhe të administratës së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c) Ndjek veprimet e Inspektoratit të Këshillit të Lartë të Drejtësisë për verifikimin e ankesave dhe të të dhënave për gjyqtarët dhe për zbatimin e detyrave të ngarkuara nga Këshilli</w:t>
      </w:r>
      <w:proofErr w:type="gramStart"/>
      <w:r w:rsidRPr="00CF08D5">
        <w:rPr>
          <w:rFonts w:ascii="Garamond" w:hAnsi="Garamond"/>
          <w:sz w:val="24"/>
          <w:szCs w:val="24"/>
        </w:rPr>
        <w:t>,  në</w:t>
      </w:r>
      <w:proofErr w:type="gramEnd"/>
      <w:r w:rsidRPr="00CF08D5">
        <w:rPr>
          <w:rFonts w:ascii="Garamond" w:hAnsi="Garamond"/>
          <w:sz w:val="24"/>
          <w:szCs w:val="24"/>
        </w:rPr>
        <w:t xml:space="preserve"> rastet e procedimeve disiplinore të filluara nga Ministri i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ç) Organizon punën përgatitore për rendin e ditës dhe për zhvillimin normal të mbledhjes së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3. Zëvendëskryetari, në rast mungese ose pengese dhe me autorizim të tij, zëvendëson Kryetarin e Këshillit të Lartë të Drejtësisë në ushtrimin e funksioneve të përcaktuara në pikën 2 të nenit 11 të këtij ligji.</w:t>
      </w:r>
    </w:p>
    <w:p w:rsidR="000E757F" w:rsidRPr="00CF08D5" w:rsidRDefault="000E757F" w:rsidP="000E757F">
      <w:pPr>
        <w:pStyle w:val="Paragrafi"/>
        <w:rPr>
          <w:rFonts w:ascii="Garamond" w:hAnsi="Garamond"/>
          <w:sz w:val="24"/>
          <w:szCs w:val="24"/>
        </w:rPr>
      </w:pPr>
      <w:r w:rsidRPr="00CF08D5">
        <w:rPr>
          <w:rFonts w:ascii="Garamond" w:hAnsi="Garamond"/>
          <w:sz w:val="24"/>
          <w:szCs w:val="24"/>
        </w:rPr>
        <w:t>4. Zëvendëskryetari i Këshillit të Lartë të Drejtësisë barazohet në pagë me gjyqtarin e Gjykatës së Lartë.</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14</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Inspektorati i Këshillit të Lartë të Drejtësisë</w:t>
      </w:r>
    </w:p>
    <w:p w:rsidR="00D65C1F" w:rsidRDefault="00CF08D5" w:rsidP="00D65C1F">
      <w:pPr>
        <w:pStyle w:val="Paragrafi"/>
        <w:jc w:val="center"/>
        <w:rPr>
          <w:rFonts w:ascii="Garamond" w:hAnsi="Garamond"/>
          <w:i/>
          <w:sz w:val="24"/>
          <w:szCs w:val="24"/>
          <w:lang w:val="en-GB"/>
        </w:rPr>
      </w:pPr>
      <w:r w:rsidRPr="00D65C1F">
        <w:rPr>
          <w:rFonts w:ascii="Garamond" w:hAnsi="Garamond"/>
          <w:i/>
          <w:sz w:val="24"/>
          <w:szCs w:val="24"/>
          <w:lang w:val="en-GB"/>
        </w:rPr>
        <w:t>(Shtuar pikat 6 dhe 7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r w:rsidR="00D65C1F">
        <w:rPr>
          <w:rFonts w:ascii="Garamond" w:hAnsi="Garamond"/>
          <w:i/>
          <w:color w:val="FF0000"/>
          <w:sz w:val="24"/>
          <w:szCs w:val="24"/>
          <w:lang w:val="en-GB"/>
        </w:rPr>
        <w:t xml:space="preserve">; </w:t>
      </w:r>
      <w:r w:rsidR="00D65C1F">
        <w:rPr>
          <w:rFonts w:ascii="Garamond" w:hAnsi="Garamond"/>
          <w:i/>
          <w:sz w:val="24"/>
          <w:szCs w:val="24"/>
          <w:lang w:val="en-GB"/>
        </w:rPr>
        <w:t>s</w:t>
      </w:r>
      <w:r w:rsidR="00D65C1F">
        <w:rPr>
          <w:rFonts w:ascii="Garamond" w:hAnsi="Garamond"/>
          <w:i/>
          <w:sz w:val="24"/>
          <w:szCs w:val="24"/>
          <w:lang w:val="en-GB"/>
        </w:rPr>
        <w:t xml:space="preserve">hfuqizuar me ligjin </w:t>
      </w:r>
      <w:r w:rsidR="00D65C1F" w:rsidRPr="001C4C5A">
        <w:rPr>
          <w:rFonts w:ascii="Garamond" w:hAnsi="Garamond"/>
          <w:i/>
          <w:sz w:val="24"/>
          <w:szCs w:val="24"/>
          <w:lang w:val="en-GB"/>
        </w:rPr>
        <w:t>nr. 96/2016, datë 6.1.2016</w:t>
      </w:r>
      <w:r w:rsidR="00D65C1F">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15</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Statusi i inspektorëve dhe i kryeinspektorit</w:t>
      </w:r>
    </w:p>
    <w:p w:rsidR="000E757F" w:rsidRP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16</w:t>
      </w:r>
    </w:p>
    <w:p w:rsidR="000E757F" w:rsidRDefault="000E757F" w:rsidP="000E757F">
      <w:pPr>
        <w:pStyle w:val="NeniTitull"/>
        <w:rPr>
          <w:rFonts w:ascii="Garamond" w:hAnsi="Garamond"/>
          <w:sz w:val="24"/>
          <w:szCs w:val="24"/>
        </w:rPr>
      </w:pPr>
      <w:r w:rsidRPr="00CF08D5">
        <w:rPr>
          <w:rFonts w:ascii="Garamond" w:hAnsi="Garamond"/>
          <w:sz w:val="24"/>
          <w:szCs w:val="24"/>
        </w:rPr>
        <w:t>Detyrat e Inspektoratit të Këshillit të Lartë të Drejtësisë</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D65C1F" w:rsidRPr="00D65C1F" w:rsidRDefault="00D65C1F" w:rsidP="00D65C1F">
      <w:pPr>
        <w:rPr>
          <w:lang w:val="en-GB"/>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17</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Administrata e Këshillit të Lartë të Drejtësisë</w:t>
      </w:r>
    </w:p>
    <w:p w:rsidR="000E757F" w:rsidRPr="00CF08D5" w:rsidRDefault="000E757F" w:rsidP="000E757F">
      <w:pPr>
        <w:pStyle w:val="NeniTitull"/>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1. Shërbimet e nevojshme për funksionimin e Këshillit të Lartë të Drejtësisë kryhen nga administrata e tij.</w:t>
      </w:r>
    </w:p>
    <w:p w:rsidR="000E757F" w:rsidRPr="00CF08D5" w:rsidRDefault="000E757F" w:rsidP="000E757F">
      <w:pPr>
        <w:pStyle w:val="Paragrafi"/>
        <w:rPr>
          <w:rFonts w:ascii="Garamond" w:hAnsi="Garamond"/>
          <w:sz w:val="24"/>
          <w:szCs w:val="24"/>
        </w:rPr>
      </w:pPr>
      <w:r w:rsidRPr="00CF08D5">
        <w:rPr>
          <w:rFonts w:ascii="Garamond" w:hAnsi="Garamond"/>
          <w:sz w:val="24"/>
          <w:szCs w:val="24"/>
        </w:rPr>
        <w:lastRenderedPageBreak/>
        <w:t>2. Organizimi, struktura dhe numri i punonjësve të administratës së Këshillit të Lartë të Drejtësisë, në përputhje me ligjin, përcaktohen me vendim të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3. Rregullorja e Brendshme e Administratës së Këshillit të Lartë të Drejtësisë, me propozim të Zëvendëskryetarit, miratohet nga Këshilli i Lartë i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KreuNr"/>
        <w:rPr>
          <w:rFonts w:ascii="Garamond" w:hAnsi="Garamond"/>
          <w:sz w:val="24"/>
          <w:szCs w:val="24"/>
        </w:rPr>
      </w:pPr>
      <w:r w:rsidRPr="00CF08D5">
        <w:rPr>
          <w:rFonts w:ascii="Garamond" w:hAnsi="Garamond"/>
          <w:sz w:val="24"/>
          <w:szCs w:val="24"/>
        </w:rPr>
        <w:t>KREU III</w:t>
      </w:r>
    </w:p>
    <w:p w:rsidR="000E757F" w:rsidRPr="00CF08D5" w:rsidRDefault="000E757F" w:rsidP="000E757F">
      <w:pPr>
        <w:pStyle w:val="KreuTitull"/>
        <w:rPr>
          <w:rFonts w:ascii="Garamond" w:hAnsi="Garamond"/>
          <w:sz w:val="24"/>
          <w:szCs w:val="24"/>
        </w:rPr>
      </w:pPr>
      <w:r w:rsidRPr="00CF08D5">
        <w:rPr>
          <w:rFonts w:ascii="Garamond" w:hAnsi="Garamond"/>
          <w:sz w:val="24"/>
          <w:szCs w:val="24"/>
        </w:rPr>
        <w:t>FUNKSIONIMI I KËSHILLIT TË LARTË TË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18</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Kolegjialiteti</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Këshilli i Lartë i Drejtësisë i kryen funksionet që i janë ngarkuar nga Kushtetuta dhe ligji, në mënyrë kolegjiale në mbledhjet e tij.</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19</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Thirrja e mbledhjeve të Këshillit të Lartë të Drejtësisë</w:t>
      </w:r>
    </w:p>
    <w:p w:rsidR="00CF08D5" w:rsidRPr="00D65C1F" w:rsidRDefault="00CF08D5" w:rsidP="00CF08D5">
      <w:pPr>
        <w:jc w:val="center"/>
        <w:rPr>
          <w:rFonts w:ascii="Garamond" w:hAnsi="Garamond"/>
          <w:sz w:val="24"/>
          <w:szCs w:val="24"/>
          <w:lang w:val="en-GB"/>
        </w:rPr>
      </w:pPr>
      <w:r w:rsidRPr="00D65C1F">
        <w:rPr>
          <w:rFonts w:ascii="Garamond" w:hAnsi="Garamond"/>
          <w:i/>
          <w:sz w:val="24"/>
          <w:szCs w:val="24"/>
          <w:lang w:val="en-GB"/>
        </w:rPr>
        <w:t>(Ndryshuar fjalia e parë e pikës 1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p>
    <w:p w:rsidR="000E757F" w:rsidRPr="00D65C1F"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D65C1F">
        <w:rPr>
          <w:rFonts w:ascii="Garamond" w:hAnsi="Garamond"/>
          <w:sz w:val="24"/>
          <w:szCs w:val="24"/>
        </w:rPr>
        <w:t xml:space="preserve">1. </w:t>
      </w:r>
      <w:r w:rsidR="00CF08D5" w:rsidRPr="00D65C1F">
        <w:rPr>
          <w:rFonts w:ascii="Garamond" w:hAnsi="Garamond"/>
          <w:sz w:val="24"/>
          <w:szCs w:val="24"/>
        </w:rPr>
        <w:t xml:space="preserve">Kryetari vendos për datën dhe kohën e mbledhjeve të Këshillit të Lartë të Drejtësisë, por </w:t>
      </w:r>
      <w:proofErr w:type="gramStart"/>
      <w:r w:rsidR="00CF08D5" w:rsidRPr="00D65C1F">
        <w:rPr>
          <w:rFonts w:ascii="Garamond" w:hAnsi="Garamond"/>
          <w:sz w:val="24"/>
          <w:szCs w:val="24"/>
        </w:rPr>
        <w:t>jo</w:t>
      </w:r>
      <w:proofErr w:type="gramEnd"/>
      <w:r w:rsidR="00CF08D5" w:rsidRPr="00D65C1F">
        <w:rPr>
          <w:rFonts w:ascii="Garamond" w:hAnsi="Garamond"/>
          <w:sz w:val="24"/>
          <w:szCs w:val="24"/>
        </w:rPr>
        <w:t xml:space="preserve"> më rrallë se një herë në muaj.</w:t>
      </w:r>
      <w:r w:rsidRPr="00CF08D5">
        <w:rPr>
          <w:rFonts w:ascii="Garamond" w:hAnsi="Garamond"/>
          <w:color w:val="FF0000"/>
          <w:sz w:val="24"/>
          <w:szCs w:val="24"/>
        </w:rPr>
        <w:t xml:space="preserve"> </w:t>
      </w:r>
      <w:r w:rsidRPr="00CF08D5">
        <w:rPr>
          <w:rFonts w:ascii="Garamond" w:hAnsi="Garamond"/>
          <w:sz w:val="24"/>
          <w:szCs w:val="24"/>
        </w:rPr>
        <w:t>Kryetari mund të vendosë shtyrjen e mbledhjes së Këshillit të Lartë të Drejtësisë. Çdo ndryshim, në datën dhe kohën e vendosur për mbledhjet, u njoftohet secilit prej anëtarëve të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2. Kryetari thërret mbledhjen e Këshillit të Lartë të Drejtësisë edhe kur kjo kërkohet me shkrim nga </w:t>
      </w:r>
      <w:proofErr w:type="gramStart"/>
      <w:r w:rsidRPr="00CF08D5">
        <w:rPr>
          <w:rFonts w:ascii="Garamond" w:hAnsi="Garamond"/>
          <w:sz w:val="24"/>
          <w:szCs w:val="24"/>
        </w:rPr>
        <w:t>jo</w:t>
      </w:r>
      <w:proofErr w:type="gramEnd"/>
      <w:r w:rsidRPr="00CF08D5">
        <w:rPr>
          <w:rFonts w:ascii="Garamond" w:hAnsi="Garamond"/>
          <w:sz w:val="24"/>
          <w:szCs w:val="24"/>
        </w:rPr>
        <w:t xml:space="preserve"> më pak se pesë prej anëtarëve të Këshillit të Lartë të Drejtësisë, nga Zëvendëskryetari ose nga Ministri i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20</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Njoftimi për thirrjen e mbledhjeve të Këshillit të Lartë të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1. Njoftimi për thirrjen e mbledhjes së Këshillit i bashkëlidhet rendi i ditës dhe materialet e çështjeve për të cilat do të diskutohet në mbledhje.</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2. Në qoftë se mbledhja është thirrur me nismën e anëtarëve të tjerë të Këshillit të Lartë të Drejtësisë, Kryetari i Këshillit të Lartë të Drejtësisë, </w:t>
      </w:r>
      <w:proofErr w:type="gramStart"/>
      <w:r w:rsidRPr="00CF08D5">
        <w:rPr>
          <w:rFonts w:ascii="Garamond" w:hAnsi="Garamond"/>
          <w:sz w:val="24"/>
          <w:szCs w:val="24"/>
        </w:rPr>
        <w:t>brenda</w:t>
      </w:r>
      <w:proofErr w:type="gramEnd"/>
      <w:r w:rsidRPr="00CF08D5">
        <w:rPr>
          <w:rFonts w:ascii="Garamond" w:hAnsi="Garamond"/>
          <w:sz w:val="24"/>
          <w:szCs w:val="24"/>
        </w:rPr>
        <w:t xml:space="preserve"> 15 ditëve nga marrja e kërkesës, thërret mbledhjen.</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3. Njoftimet për thirrjen e mbledhjeve të Këshillit të Lartë të Drejtësisë bëhen jo më vonë se 48 orë përpara datës së </w:t>
      </w:r>
      <w:proofErr w:type="gramStart"/>
      <w:r w:rsidRPr="00CF08D5">
        <w:rPr>
          <w:rFonts w:ascii="Garamond" w:hAnsi="Garamond"/>
          <w:sz w:val="24"/>
          <w:szCs w:val="24"/>
        </w:rPr>
        <w:t>vendosur  për</w:t>
      </w:r>
      <w:proofErr w:type="gramEnd"/>
      <w:r w:rsidRPr="00CF08D5">
        <w:rPr>
          <w:rFonts w:ascii="Garamond" w:hAnsi="Garamond"/>
          <w:sz w:val="24"/>
          <w:szCs w:val="24"/>
        </w:rPr>
        <w:t xml:space="preserve"> mbajtjen e mbledhjes.</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21</w:t>
      </w:r>
    </w:p>
    <w:p w:rsidR="00D65C1F" w:rsidRDefault="00CF08D5" w:rsidP="00D65C1F">
      <w:pPr>
        <w:pStyle w:val="Paragrafi"/>
        <w:jc w:val="center"/>
        <w:rPr>
          <w:rFonts w:ascii="Garamond" w:hAnsi="Garamond"/>
          <w:i/>
          <w:sz w:val="24"/>
          <w:szCs w:val="24"/>
          <w:lang w:val="en-GB"/>
        </w:rPr>
      </w:pPr>
      <w:r w:rsidRPr="00D65C1F">
        <w:rPr>
          <w:rFonts w:ascii="Garamond" w:hAnsi="Garamond"/>
          <w:i/>
          <w:sz w:val="24"/>
          <w:szCs w:val="24"/>
          <w:lang w:val="en-GB"/>
        </w:rPr>
        <w:t xml:space="preserve"> (Ndryshuar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r w:rsidR="00D65C1F" w:rsidRPr="00D65C1F">
        <w:rPr>
          <w:rFonts w:ascii="Garamond" w:hAnsi="Garamond"/>
          <w:i/>
          <w:sz w:val="24"/>
          <w:szCs w:val="24"/>
          <w:lang w:val="en-GB"/>
        </w:rPr>
        <w:t>; s</w:t>
      </w:r>
      <w:r w:rsidR="00D65C1F" w:rsidRPr="00D65C1F">
        <w:rPr>
          <w:rFonts w:ascii="Garamond" w:hAnsi="Garamond"/>
          <w:i/>
          <w:sz w:val="24"/>
          <w:szCs w:val="24"/>
          <w:lang w:val="en-GB"/>
        </w:rPr>
        <w:t xml:space="preserve">hfuqizuar </w:t>
      </w:r>
      <w:r w:rsidR="00D65C1F">
        <w:rPr>
          <w:rFonts w:ascii="Garamond" w:hAnsi="Garamond"/>
          <w:i/>
          <w:sz w:val="24"/>
          <w:szCs w:val="24"/>
          <w:lang w:val="en-GB"/>
        </w:rPr>
        <w:t xml:space="preserve">me ligjin </w:t>
      </w:r>
      <w:r w:rsidR="00D65C1F" w:rsidRPr="001C4C5A">
        <w:rPr>
          <w:rFonts w:ascii="Garamond" w:hAnsi="Garamond"/>
          <w:i/>
          <w:sz w:val="24"/>
          <w:szCs w:val="24"/>
          <w:lang w:val="en-GB"/>
        </w:rPr>
        <w:t>nr. 96/2016, datë 6.1.2016</w:t>
      </w:r>
      <w:r w:rsidR="00D65C1F">
        <w:rPr>
          <w:rFonts w:ascii="Garamond" w:hAnsi="Garamond"/>
          <w:i/>
          <w:sz w:val="24"/>
          <w:szCs w:val="24"/>
          <w:lang w:val="en-GB"/>
        </w:rPr>
        <w:t>)</w:t>
      </w:r>
    </w:p>
    <w:p w:rsidR="000E757F" w:rsidRPr="00CF08D5" w:rsidRDefault="000E757F" w:rsidP="00CF08D5">
      <w:pPr>
        <w:pStyle w:val="Paragrafi"/>
        <w:ind w:firstLine="0"/>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22</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Rendi i ditës</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1. Rendi i ditës së mbledhjes së Këshillit të Lartë të Drejtësisë vendoset nga Kryetari. Në rendin e ditës përfshihen çështje të cilat, sipas ligjit, janë detyrë e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2. Të drejtën për të kërkuar shqyrtimin e çështjeve në rendin e ditës së mbledhjes të Këshillit të Lartë të Drejtësisë e kanë Zëvendëskryetari i Këshillit të Lartë të Drejtësisë, Ministri i Drejtësisë dhe 5 anëtarë të tjerë të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lastRenderedPageBreak/>
        <w:t>3. Çështjet e rendit të ditës të kërkuara nga Ministri i Drejtësisë shqyrtohen në mbledhjen më të afërt të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4. Kërkesa për të futur një çështje në rendin e ditës bëhet me shkrim, </w:t>
      </w:r>
      <w:proofErr w:type="gramStart"/>
      <w:r w:rsidRPr="00CF08D5">
        <w:rPr>
          <w:rFonts w:ascii="Garamond" w:hAnsi="Garamond"/>
          <w:sz w:val="24"/>
          <w:szCs w:val="24"/>
        </w:rPr>
        <w:t>jo</w:t>
      </w:r>
      <w:proofErr w:type="gramEnd"/>
      <w:r w:rsidRPr="00CF08D5">
        <w:rPr>
          <w:rFonts w:ascii="Garamond" w:hAnsi="Garamond"/>
          <w:sz w:val="24"/>
          <w:szCs w:val="24"/>
        </w:rPr>
        <w:t xml:space="preserve"> më vonë se 2 ditë përpara datës së njoftimit.</w:t>
      </w:r>
    </w:p>
    <w:p w:rsidR="000E757F" w:rsidRPr="00CF08D5" w:rsidRDefault="000E757F" w:rsidP="000E757F">
      <w:pPr>
        <w:pStyle w:val="Paragrafi"/>
        <w:rPr>
          <w:rFonts w:ascii="Garamond" w:hAnsi="Garamond"/>
          <w:sz w:val="24"/>
          <w:szCs w:val="24"/>
        </w:rPr>
      </w:pPr>
      <w:r w:rsidRPr="00CF08D5">
        <w:rPr>
          <w:rFonts w:ascii="Garamond" w:hAnsi="Garamond"/>
          <w:sz w:val="24"/>
          <w:szCs w:val="24"/>
        </w:rPr>
        <w:t>5. Rendi i ditës u shpërndahet anëtarëve të Këshillit të Lartë të Drejtësisë së bashku me njoftimin për thirrjen e mbledhjes.</w:t>
      </w:r>
    </w:p>
    <w:p w:rsidR="000E757F" w:rsidRPr="00CF08D5" w:rsidRDefault="000E757F" w:rsidP="000E757F">
      <w:pPr>
        <w:pStyle w:val="Paragrafi"/>
        <w:rPr>
          <w:rFonts w:ascii="Garamond" w:hAnsi="Garamond"/>
          <w:sz w:val="24"/>
          <w:szCs w:val="24"/>
        </w:rPr>
      </w:pPr>
      <w:r w:rsidRPr="00CF08D5">
        <w:rPr>
          <w:rFonts w:ascii="Garamond" w:hAnsi="Garamond"/>
          <w:sz w:val="24"/>
          <w:szCs w:val="24"/>
        </w:rPr>
        <w:t>6. Përjashtimisht, me 2/3 e votave të të gjithë anëtarëve, Këshilli i Lartë i Drejtësisë mund të marrë në shqyrtim dhe të vendosë për çështje që nuk janë përfshirë në rendin e ditës.</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23</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Kuorumi</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Mbledhja e Këshillit të Lartë të Drejtësisë është e vlefshme kur në të marrin pjesë </w:t>
      </w:r>
      <w:proofErr w:type="gramStart"/>
      <w:r w:rsidRPr="00CF08D5">
        <w:rPr>
          <w:rFonts w:ascii="Garamond" w:hAnsi="Garamond"/>
          <w:sz w:val="24"/>
          <w:szCs w:val="24"/>
        </w:rPr>
        <w:t>jo</w:t>
      </w:r>
      <w:proofErr w:type="gramEnd"/>
      <w:r w:rsidRPr="00CF08D5">
        <w:rPr>
          <w:rFonts w:ascii="Garamond" w:hAnsi="Garamond"/>
          <w:sz w:val="24"/>
          <w:szCs w:val="24"/>
        </w:rPr>
        <w:t xml:space="preserve"> më pak se 8 anëtarë.</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24</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Votimi i detyrueshëm</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Anëtarët e Këshillit të Lartë të Drejtësisë, që janë të pranishëm në mbledhje dhe që nuk kanë ndonjë pengesë ligjore për të votuar në kuptimin e nenit 37 të ligjit nr. 8485, datë 12.5.1999 "Kodi i Procedurave Administrative të Republikës së Shqipërisë", nuk mund të abstenojnë.</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25</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Forma e votimit</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t>1. Këshilli i Lartë i Drejtësisë i merr vendimet me votim të hapur. Në rastet e votimit për çështje që lidhen me anëtarë të tij, Këshilli i Lartë i Drejtësisë, me shumicën e votave të anëtarëve të pranishëm, mund të vendosë marrjen e vendimeve me votim të fshehtë.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2. Anëtarët e Këshillit të Lartë të Drejtësisë, që janë në kushtet e pengesës ligjore, nuk marrin pjesë në diskutimin dhe në votimin e çështjes përkatëse të rendit të ditës.</w:t>
      </w:r>
    </w:p>
    <w:p w:rsidR="000E757F" w:rsidRPr="00CF08D5" w:rsidRDefault="000E757F" w:rsidP="000E757F">
      <w:pPr>
        <w:pStyle w:val="Paragrafi"/>
        <w:rPr>
          <w:rFonts w:ascii="Garamond" w:hAnsi="Garamond"/>
          <w:sz w:val="24"/>
          <w:szCs w:val="24"/>
        </w:rPr>
      </w:pPr>
      <w:r w:rsidRPr="00CF08D5">
        <w:rPr>
          <w:rFonts w:ascii="Garamond" w:hAnsi="Garamond"/>
          <w:sz w:val="24"/>
          <w:szCs w:val="24"/>
        </w:rPr>
        <w:t>3. Ministri i Drejtësisë nuk merr pjesë në votim në rastet e procedimeve disiplinore të nisura prej tij, ndërsa Presidenti i Republikës nuk merr pjesë në votim në rastet e propozimeve për emërim të gjyqtarëve.</w:t>
      </w:r>
    </w:p>
    <w:p w:rsidR="000E757F" w:rsidRPr="00CF08D5" w:rsidRDefault="000E757F" w:rsidP="000E757F">
      <w:pPr>
        <w:pStyle w:val="Paragrafi"/>
        <w:rPr>
          <w:rFonts w:ascii="Garamond" w:hAnsi="Garamond"/>
          <w:sz w:val="24"/>
          <w:szCs w:val="24"/>
        </w:rPr>
      </w:pPr>
      <w:r w:rsidRPr="00CF08D5">
        <w:rPr>
          <w:rFonts w:ascii="Garamond" w:hAnsi="Garamond"/>
          <w:sz w:val="24"/>
          <w:szCs w:val="24"/>
        </w:rPr>
        <w:t xml:space="preserve">4. Drejtuesi i </w:t>
      </w:r>
      <w:proofErr w:type="gramStart"/>
      <w:r w:rsidRPr="00CF08D5">
        <w:rPr>
          <w:rFonts w:ascii="Garamond" w:hAnsi="Garamond"/>
          <w:sz w:val="24"/>
          <w:szCs w:val="24"/>
        </w:rPr>
        <w:t>mbledhjes  së</w:t>
      </w:r>
      <w:proofErr w:type="gramEnd"/>
      <w:r w:rsidRPr="00CF08D5">
        <w:rPr>
          <w:rFonts w:ascii="Garamond" w:hAnsi="Garamond"/>
          <w:sz w:val="24"/>
          <w:szCs w:val="24"/>
        </w:rPr>
        <w:t xml:space="preserve"> Këshillit të Lartë të Drejtësisë voton i fundit.</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26</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Vlefshmëria e vendimeve</w:t>
      </w:r>
    </w:p>
    <w:p w:rsidR="00CF08D5" w:rsidRPr="00D65C1F" w:rsidRDefault="00CF08D5" w:rsidP="00CF08D5">
      <w:pPr>
        <w:jc w:val="center"/>
        <w:rPr>
          <w:rFonts w:ascii="Garamond" w:hAnsi="Garamond"/>
          <w:sz w:val="24"/>
          <w:szCs w:val="24"/>
          <w:lang w:val="en-GB"/>
        </w:rPr>
      </w:pPr>
      <w:r w:rsidRPr="00D65C1F">
        <w:rPr>
          <w:rFonts w:ascii="Garamond" w:hAnsi="Garamond"/>
          <w:i/>
          <w:sz w:val="24"/>
          <w:szCs w:val="24"/>
          <w:lang w:val="en-GB"/>
        </w:rPr>
        <w:t>(Shtuar pika 3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p>
    <w:p w:rsidR="000E757F" w:rsidRPr="00D65C1F" w:rsidRDefault="000E757F" w:rsidP="000E757F">
      <w:pPr>
        <w:pStyle w:val="Paragrafi"/>
        <w:rPr>
          <w:rFonts w:ascii="Garamond" w:hAnsi="Garamond"/>
          <w:sz w:val="24"/>
          <w:szCs w:val="24"/>
        </w:rPr>
      </w:pPr>
    </w:p>
    <w:p w:rsidR="000E757F" w:rsidRPr="00D65C1F" w:rsidRDefault="000E757F" w:rsidP="000E757F">
      <w:pPr>
        <w:pStyle w:val="Paragrafi"/>
        <w:rPr>
          <w:rFonts w:ascii="Garamond" w:hAnsi="Garamond"/>
          <w:sz w:val="24"/>
          <w:szCs w:val="24"/>
        </w:rPr>
      </w:pPr>
      <w:r w:rsidRPr="00D65C1F">
        <w:rPr>
          <w:rFonts w:ascii="Garamond" w:hAnsi="Garamond"/>
          <w:sz w:val="24"/>
          <w:szCs w:val="24"/>
        </w:rPr>
        <w:t>1. Këshilli i Lartë i Drejtësisë merr vendimet me shumicën e votave të anëtarëve që janë të pranishëm në mbledhje.</w:t>
      </w:r>
    </w:p>
    <w:p w:rsidR="000E757F" w:rsidRPr="00D65C1F" w:rsidRDefault="000E757F" w:rsidP="000E757F">
      <w:pPr>
        <w:pStyle w:val="Paragrafi"/>
        <w:rPr>
          <w:rFonts w:ascii="Garamond" w:hAnsi="Garamond"/>
          <w:sz w:val="24"/>
          <w:szCs w:val="24"/>
        </w:rPr>
      </w:pPr>
      <w:r w:rsidRPr="00D65C1F">
        <w:rPr>
          <w:rFonts w:ascii="Garamond" w:hAnsi="Garamond"/>
          <w:sz w:val="24"/>
          <w:szCs w:val="24"/>
        </w:rPr>
        <w:t>2. Në rastet kur votat ndahen në mënyrë të barabartë:</w:t>
      </w:r>
    </w:p>
    <w:p w:rsidR="000E757F" w:rsidRPr="00D65C1F" w:rsidRDefault="000E757F" w:rsidP="000E757F">
      <w:pPr>
        <w:pStyle w:val="Paragrafi"/>
        <w:rPr>
          <w:rFonts w:ascii="Garamond" w:hAnsi="Garamond"/>
          <w:sz w:val="24"/>
          <w:szCs w:val="24"/>
        </w:rPr>
      </w:pPr>
      <w:r w:rsidRPr="00D65C1F">
        <w:rPr>
          <w:rFonts w:ascii="Garamond" w:hAnsi="Garamond"/>
          <w:sz w:val="24"/>
          <w:szCs w:val="24"/>
        </w:rPr>
        <w:t xml:space="preserve">a) </w:t>
      </w:r>
      <w:proofErr w:type="gramStart"/>
      <w:r w:rsidRPr="00D65C1F">
        <w:rPr>
          <w:rFonts w:ascii="Garamond" w:hAnsi="Garamond"/>
          <w:sz w:val="24"/>
          <w:szCs w:val="24"/>
        </w:rPr>
        <w:t>propozimi</w:t>
      </w:r>
      <w:proofErr w:type="gramEnd"/>
      <w:r w:rsidRPr="00D65C1F">
        <w:rPr>
          <w:rFonts w:ascii="Garamond" w:hAnsi="Garamond"/>
          <w:sz w:val="24"/>
          <w:szCs w:val="24"/>
        </w:rPr>
        <w:t xml:space="preserve"> për procedim disiplinor quhet i rrëzuar;</w:t>
      </w:r>
    </w:p>
    <w:p w:rsidR="000E757F" w:rsidRPr="00D65C1F" w:rsidRDefault="000E757F" w:rsidP="000E757F">
      <w:pPr>
        <w:pStyle w:val="Paragrafi"/>
        <w:rPr>
          <w:rFonts w:ascii="Garamond" w:hAnsi="Garamond"/>
          <w:sz w:val="24"/>
          <w:szCs w:val="24"/>
        </w:rPr>
      </w:pPr>
      <w:r w:rsidRPr="00D65C1F">
        <w:rPr>
          <w:rFonts w:ascii="Garamond" w:hAnsi="Garamond"/>
          <w:sz w:val="24"/>
          <w:szCs w:val="24"/>
        </w:rPr>
        <w:t xml:space="preserve">b) </w:t>
      </w:r>
      <w:proofErr w:type="gramStart"/>
      <w:r w:rsidRPr="00D65C1F">
        <w:rPr>
          <w:rFonts w:ascii="Garamond" w:hAnsi="Garamond"/>
          <w:sz w:val="24"/>
          <w:szCs w:val="24"/>
        </w:rPr>
        <w:t>propozimi</w:t>
      </w:r>
      <w:proofErr w:type="gramEnd"/>
      <w:r w:rsidRPr="00D65C1F">
        <w:rPr>
          <w:rFonts w:ascii="Garamond" w:hAnsi="Garamond"/>
          <w:sz w:val="24"/>
          <w:szCs w:val="24"/>
        </w:rPr>
        <w:t xml:space="preserve"> për emërim quhet i pranuar.</w:t>
      </w:r>
    </w:p>
    <w:p w:rsidR="00CF08D5" w:rsidRPr="00D65C1F" w:rsidRDefault="00CF08D5" w:rsidP="000E757F">
      <w:pPr>
        <w:pStyle w:val="Paragrafi"/>
        <w:rPr>
          <w:rFonts w:ascii="Garamond" w:hAnsi="Garamond"/>
          <w:sz w:val="24"/>
          <w:szCs w:val="24"/>
        </w:rPr>
      </w:pPr>
      <w:r w:rsidRPr="00D65C1F">
        <w:rPr>
          <w:rFonts w:ascii="Garamond" w:hAnsi="Garamond"/>
          <w:sz w:val="24"/>
          <w:szCs w:val="24"/>
          <w:lang w:val="sq-AL"/>
        </w:rPr>
        <w:t>3. Në qoftë se Këshilli i Lartë i Drejtësisë rrëzon masën disiplinore të propozuar nga ministri, Këshilli i Lartë i Drejtësisë mund të vendosë një masë disiplinore më të lehtë.</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27</w:t>
      </w:r>
    </w:p>
    <w:p w:rsidR="000E757F" w:rsidRPr="00CF08D5" w:rsidRDefault="00CF08D5" w:rsidP="000E757F">
      <w:pPr>
        <w:pStyle w:val="NeniTitull"/>
        <w:rPr>
          <w:rFonts w:ascii="Garamond" w:hAnsi="Garamond"/>
          <w:sz w:val="24"/>
          <w:szCs w:val="24"/>
        </w:rPr>
      </w:pPr>
      <w:r w:rsidRPr="00CF08D5">
        <w:rPr>
          <w:rFonts w:ascii="Garamond" w:hAnsi="Garamond"/>
          <w:sz w:val="24"/>
          <w:szCs w:val="24"/>
        </w:rPr>
        <w:t xml:space="preserve">Procesverbali </w:t>
      </w:r>
      <w:r w:rsidR="000E757F" w:rsidRPr="00CF08D5">
        <w:rPr>
          <w:rFonts w:ascii="Garamond" w:hAnsi="Garamond"/>
          <w:sz w:val="24"/>
          <w:szCs w:val="24"/>
        </w:rPr>
        <w:t>i mbledhjes</w:t>
      </w:r>
    </w:p>
    <w:p w:rsidR="00CF08D5" w:rsidRPr="00D65C1F" w:rsidRDefault="00CF08D5" w:rsidP="00CF08D5">
      <w:pPr>
        <w:jc w:val="center"/>
        <w:rPr>
          <w:rFonts w:ascii="Garamond" w:hAnsi="Garamond"/>
          <w:sz w:val="24"/>
          <w:szCs w:val="24"/>
          <w:lang w:val="en-GB"/>
        </w:rPr>
      </w:pPr>
      <w:r w:rsidRPr="00D65C1F">
        <w:rPr>
          <w:rFonts w:ascii="Garamond" w:hAnsi="Garamond"/>
          <w:i/>
          <w:sz w:val="24"/>
          <w:szCs w:val="24"/>
          <w:lang w:val="en-GB"/>
        </w:rPr>
        <w:t>(Ndryshuar pikat 1 dhe 2, shtuar pika 6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p>
    <w:p w:rsidR="000E757F" w:rsidRPr="00D65C1F" w:rsidRDefault="000E757F" w:rsidP="000E757F">
      <w:pPr>
        <w:pStyle w:val="Paragrafi"/>
        <w:rPr>
          <w:rFonts w:ascii="Garamond" w:hAnsi="Garamond"/>
          <w:sz w:val="24"/>
          <w:szCs w:val="24"/>
        </w:rPr>
      </w:pPr>
    </w:p>
    <w:p w:rsidR="000E757F" w:rsidRPr="00D65C1F" w:rsidRDefault="000E757F" w:rsidP="000E757F">
      <w:pPr>
        <w:pStyle w:val="Paragrafi"/>
        <w:rPr>
          <w:rFonts w:ascii="Garamond" w:hAnsi="Garamond"/>
          <w:sz w:val="24"/>
          <w:szCs w:val="24"/>
        </w:rPr>
      </w:pPr>
      <w:r w:rsidRPr="00D65C1F">
        <w:rPr>
          <w:rFonts w:ascii="Garamond" w:hAnsi="Garamond"/>
          <w:sz w:val="24"/>
          <w:szCs w:val="24"/>
        </w:rPr>
        <w:t xml:space="preserve">1. </w:t>
      </w:r>
      <w:r w:rsidR="00CF08D5" w:rsidRPr="00D65C1F">
        <w:rPr>
          <w:rFonts w:ascii="Garamond" w:hAnsi="Garamond"/>
          <w:sz w:val="24"/>
          <w:szCs w:val="24"/>
        </w:rPr>
        <w:t>Zëvendëskryetari merr masat e nevojshme për regjistrimin në mënyrë të plotë audio dhe zbardhjen e procesverbalit të mbledhjes së Këshillit të Lartë të Drejtësisë.</w:t>
      </w:r>
    </w:p>
    <w:p w:rsidR="000E757F" w:rsidRPr="00D65C1F" w:rsidRDefault="000E757F" w:rsidP="000E757F">
      <w:pPr>
        <w:pStyle w:val="Paragrafi"/>
        <w:rPr>
          <w:rFonts w:ascii="Garamond" w:hAnsi="Garamond"/>
          <w:sz w:val="24"/>
          <w:szCs w:val="24"/>
        </w:rPr>
      </w:pPr>
      <w:r w:rsidRPr="00D65C1F">
        <w:rPr>
          <w:rFonts w:ascii="Garamond" w:hAnsi="Garamond"/>
          <w:sz w:val="24"/>
          <w:szCs w:val="24"/>
        </w:rPr>
        <w:t xml:space="preserve">2. </w:t>
      </w:r>
      <w:r w:rsidR="00CF08D5" w:rsidRPr="00D65C1F">
        <w:rPr>
          <w:rFonts w:ascii="Garamond" w:hAnsi="Garamond"/>
          <w:sz w:val="24"/>
          <w:szCs w:val="24"/>
        </w:rPr>
        <w:t xml:space="preserve">Në procesverbal pasqyrohet, data dhe vendi i mbledhjes, anëtarët që morën pjesë, rendi i ditës, çështjet që janë diskutuar, diskutimet e pjesëmarrësve, propozimet e bëra, vendimet e marra, forma, rezultati dhe mënyra e votimit nga çdo anëtar. Procesverbali i mbledhjes dhe vendimet e marra duhet të zbardhen </w:t>
      </w:r>
      <w:proofErr w:type="gramStart"/>
      <w:r w:rsidR="00CF08D5" w:rsidRPr="00D65C1F">
        <w:rPr>
          <w:rFonts w:ascii="Garamond" w:hAnsi="Garamond"/>
          <w:sz w:val="24"/>
          <w:szCs w:val="24"/>
        </w:rPr>
        <w:t>brenda</w:t>
      </w:r>
      <w:proofErr w:type="gramEnd"/>
      <w:r w:rsidR="00CF08D5" w:rsidRPr="00D65C1F">
        <w:rPr>
          <w:rFonts w:ascii="Garamond" w:hAnsi="Garamond"/>
          <w:sz w:val="24"/>
          <w:szCs w:val="24"/>
        </w:rPr>
        <w:t xml:space="preserve"> 5 ditëve nga përfundimi i mbledhjes dhe publikohen menjëherë në faqen zyrtare të internetit të Këshillit të Lartë të Drejtësisë. Procesverbali i zbardhur dhe vendimet nënshkruhet nga Zëvendëskryetari.</w:t>
      </w:r>
    </w:p>
    <w:p w:rsidR="000E757F" w:rsidRPr="00CF08D5" w:rsidRDefault="000E757F" w:rsidP="000E757F">
      <w:pPr>
        <w:pStyle w:val="Paragrafi"/>
        <w:rPr>
          <w:rFonts w:ascii="Garamond" w:hAnsi="Garamond"/>
          <w:sz w:val="24"/>
          <w:szCs w:val="24"/>
        </w:rPr>
      </w:pPr>
      <w:r w:rsidRPr="00CF08D5">
        <w:rPr>
          <w:rFonts w:ascii="Garamond" w:hAnsi="Garamond"/>
          <w:sz w:val="24"/>
          <w:szCs w:val="24"/>
        </w:rPr>
        <w:t>3. Çdo anëtar i Këshillit të Lartë të Drejtësisë ka të drejtë të verifikojë përmbajtjen e procesverbalit dhe të paraqesë objeksionet e veta, të cilat i bëhen të ditura Këshillit të Lartë të Drejtësisë në mbledhjen pasardhëse.</w:t>
      </w:r>
    </w:p>
    <w:p w:rsidR="000E757F" w:rsidRPr="00CF08D5" w:rsidRDefault="000E757F" w:rsidP="000E757F">
      <w:pPr>
        <w:pStyle w:val="Paragrafi"/>
        <w:rPr>
          <w:rFonts w:ascii="Garamond" w:hAnsi="Garamond"/>
          <w:sz w:val="24"/>
          <w:szCs w:val="24"/>
        </w:rPr>
      </w:pPr>
      <w:r w:rsidRPr="00CF08D5">
        <w:rPr>
          <w:rFonts w:ascii="Garamond" w:hAnsi="Garamond"/>
          <w:sz w:val="24"/>
          <w:szCs w:val="24"/>
        </w:rPr>
        <w:t>4. Vendimet e Këshillit të Lartë të Drejtësisë, së bashku me procesverbalet përkatëse, depozitohen pranë Këshillit të Lartë të Drejtësisë.</w:t>
      </w:r>
    </w:p>
    <w:p w:rsidR="000E757F" w:rsidRPr="00CF08D5" w:rsidRDefault="000E757F" w:rsidP="000E757F">
      <w:pPr>
        <w:pStyle w:val="Paragrafi"/>
        <w:rPr>
          <w:rFonts w:ascii="Garamond" w:hAnsi="Garamond"/>
          <w:sz w:val="24"/>
          <w:szCs w:val="24"/>
        </w:rPr>
      </w:pPr>
      <w:r w:rsidRPr="00CF08D5">
        <w:rPr>
          <w:rFonts w:ascii="Garamond" w:hAnsi="Garamond"/>
          <w:sz w:val="24"/>
          <w:szCs w:val="24"/>
        </w:rPr>
        <w:t>5. Çdo anëtar i Këshillit të Lartë të Drejtësisë, mund të kërkojë që të shënohet në procesverbal fakti se ai ka votuar kundër vendimit të marrë, si dhe arsyet e votimit kundër.</w:t>
      </w:r>
    </w:p>
    <w:p w:rsidR="00CF08D5" w:rsidRPr="00D65C1F" w:rsidRDefault="00CF08D5" w:rsidP="000E757F">
      <w:pPr>
        <w:pStyle w:val="Paragrafi"/>
        <w:rPr>
          <w:rFonts w:ascii="Garamond" w:hAnsi="Garamond"/>
          <w:sz w:val="24"/>
          <w:szCs w:val="24"/>
        </w:rPr>
      </w:pPr>
      <w:r w:rsidRPr="00D65C1F">
        <w:rPr>
          <w:rFonts w:ascii="Garamond" w:hAnsi="Garamond"/>
          <w:sz w:val="24"/>
          <w:szCs w:val="24"/>
        </w:rPr>
        <w:t>6. Vendimet e Këshillit të Lartë të Drejtësisë, së bashku me regjistrimet e plota audio dhe procesverbalet e zbardhura të mbledhjeve depozitohen pranë Këshillit të Lartë të Drejtësisë.</w:t>
      </w:r>
    </w:p>
    <w:p w:rsidR="000E757F" w:rsidRPr="00CF08D5" w:rsidRDefault="000E757F" w:rsidP="000E757F">
      <w:pPr>
        <w:pStyle w:val="Paragrafi"/>
        <w:rPr>
          <w:rFonts w:ascii="Garamond" w:hAnsi="Garamond"/>
          <w:sz w:val="24"/>
          <w:szCs w:val="24"/>
        </w:rPr>
      </w:pPr>
    </w:p>
    <w:p w:rsidR="000E757F" w:rsidRPr="00CF08D5" w:rsidRDefault="000E757F" w:rsidP="000E757F">
      <w:pPr>
        <w:pStyle w:val="KreuNr"/>
        <w:rPr>
          <w:rFonts w:ascii="Garamond" w:hAnsi="Garamond"/>
          <w:sz w:val="24"/>
          <w:szCs w:val="24"/>
        </w:rPr>
      </w:pPr>
      <w:r w:rsidRPr="00CF08D5">
        <w:rPr>
          <w:rFonts w:ascii="Garamond" w:hAnsi="Garamond"/>
          <w:sz w:val="24"/>
          <w:szCs w:val="24"/>
        </w:rPr>
        <w:t>KREU IV</w:t>
      </w:r>
    </w:p>
    <w:p w:rsidR="000E757F" w:rsidRPr="00CF08D5" w:rsidRDefault="000E757F" w:rsidP="000E757F">
      <w:pPr>
        <w:pStyle w:val="KreuTitull"/>
        <w:rPr>
          <w:rFonts w:ascii="Garamond" w:hAnsi="Garamond"/>
          <w:sz w:val="24"/>
          <w:szCs w:val="24"/>
        </w:rPr>
      </w:pPr>
      <w:r w:rsidRPr="00CF08D5">
        <w:rPr>
          <w:rFonts w:ascii="Garamond" w:hAnsi="Garamond"/>
          <w:sz w:val="24"/>
          <w:szCs w:val="24"/>
        </w:rPr>
        <w:t>EMËRIMET DHE TRANSFERIMET E GJYQTARËVE</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28</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Emërimi i gjyqtarëve</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29</w:t>
      </w:r>
    </w:p>
    <w:p w:rsidR="000E757F" w:rsidRDefault="000E757F" w:rsidP="000E757F">
      <w:pPr>
        <w:pStyle w:val="NeniTitull"/>
        <w:rPr>
          <w:rFonts w:ascii="Garamond" w:hAnsi="Garamond"/>
          <w:sz w:val="24"/>
          <w:szCs w:val="24"/>
        </w:rPr>
      </w:pPr>
      <w:r w:rsidRPr="00CF08D5">
        <w:rPr>
          <w:rFonts w:ascii="Garamond" w:hAnsi="Garamond"/>
          <w:sz w:val="24"/>
          <w:szCs w:val="24"/>
        </w:rPr>
        <w:t>Shqyrtimi dhe testimi i kandidatëve konkurrues</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D65C1F" w:rsidRPr="00D65C1F" w:rsidRDefault="00D65C1F" w:rsidP="00D65C1F">
      <w:pPr>
        <w:rPr>
          <w:lang w:val="en-GB"/>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30</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Emërimi i gjyqtarit</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CF08D5" w:rsidRPr="00CF08D5" w:rsidRDefault="00CF08D5" w:rsidP="00CF08D5">
      <w:pPr>
        <w:pStyle w:val="NeniNr"/>
        <w:rPr>
          <w:rFonts w:ascii="Garamond" w:hAnsi="Garamond"/>
          <w:sz w:val="24"/>
          <w:szCs w:val="24"/>
          <w:lang w:val="sq-AL"/>
        </w:rPr>
      </w:pPr>
    </w:p>
    <w:p w:rsidR="00CF08D5" w:rsidRPr="00CF08D5" w:rsidRDefault="00CF08D5" w:rsidP="00CF08D5">
      <w:pPr>
        <w:pStyle w:val="NeniNr"/>
        <w:rPr>
          <w:rFonts w:ascii="Garamond" w:hAnsi="Garamond"/>
          <w:color w:val="FF0000"/>
          <w:sz w:val="24"/>
          <w:szCs w:val="24"/>
          <w:lang w:val="sq-AL"/>
        </w:rPr>
      </w:pPr>
      <w:r w:rsidRPr="00CF08D5">
        <w:rPr>
          <w:rFonts w:ascii="Garamond" w:hAnsi="Garamond"/>
          <w:color w:val="FF0000"/>
          <w:sz w:val="24"/>
          <w:szCs w:val="24"/>
          <w:lang w:val="sq-AL"/>
        </w:rPr>
        <w:t>Neni 30/1</w:t>
      </w:r>
    </w:p>
    <w:p w:rsidR="00CF08D5" w:rsidRPr="00CF08D5" w:rsidRDefault="00CF08D5" w:rsidP="00CF08D5">
      <w:pPr>
        <w:pStyle w:val="NeniTitull"/>
        <w:rPr>
          <w:rFonts w:ascii="Garamond" w:hAnsi="Garamond"/>
          <w:color w:val="FF0000"/>
          <w:sz w:val="24"/>
          <w:szCs w:val="24"/>
          <w:lang w:val="sq-AL"/>
        </w:rPr>
      </w:pPr>
      <w:r w:rsidRPr="00CF08D5">
        <w:rPr>
          <w:rFonts w:ascii="Garamond" w:hAnsi="Garamond"/>
          <w:color w:val="FF0000"/>
          <w:sz w:val="24"/>
          <w:szCs w:val="24"/>
          <w:lang w:val="sq-AL"/>
        </w:rPr>
        <w:t>Emërimi i kryetarëve të gjykatave</w:t>
      </w:r>
    </w:p>
    <w:p w:rsidR="00D65C1F" w:rsidRDefault="00CF08D5" w:rsidP="00D65C1F">
      <w:pPr>
        <w:pStyle w:val="Paragrafi"/>
        <w:jc w:val="center"/>
        <w:rPr>
          <w:rFonts w:ascii="Garamond" w:hAnsi="Garamond"/>
          <w:i/>
          <w:sz w:val="24"/>
          <w:szCs w:val="24"/>
          <w:lang w:val="en-GB"/>
        </w:rPr>
      </w:pPr>
      <w:r w:rsidRPr="00CF08D5">
        <w:rPr>
          <w:rFonts w:ascii="Garamond" w:hAnsi="Garamond"/>
          <w:i/>
          <w:color w:val="FF0000"/>
          <w:sz w:val="24"/>
          <w:szCs w:val="24"/>
          <w:lang w:val="en-GB"/>
        </w:rPr>
        <w:t>(Shtuar me ligjin</w:t>
      </w:r>
      <w:r w:rsidRPr="00CF08D5">
        <w:rPr>
          <w:rFonts w:ascii="Garamond" w:hAnsi="Garamond"/>
          <w:color w:val="FF0000"/>
          <w:sz w:val="24"/>
          <w:szCs w:val="24"/>
          <w:lang w:val="en-GB"/>
        </w:rPr>
        <w:t xml:space="preserve"> </w:t>
      </w:r>
      <w:r w:rsidRPr="00CF08D5">
        <w:rPr>
          <w:rFonts w:ascii="Garamond" w:hAnsi="Garamond"/>
          <w:i/>
          <w:color w:val="FF0000"/>
          <w:sz w:val="24"/>
          <w:szCs w:val="24"/>
          <w:lang w:val="en-GB"/>
        </w:rPr>
        <w:t>nr.</w:t>
      </w:r>
      <w:r w:rsidRPr="00CF08D5">
        <w:rPr>
          <w:rFonts w:ascii="Garamond" w:hAnsi="Garamond"/>
          <w:color w:val="FF0000"/>
          <w:sz w:val="24"/>
          <w:szCs w:val="24"/>
          <w:lang w:val="en-GB"/>
        </w:rPr>
        <w:t xml:space="preserve"> </w:t>
      </w:r>
      <w:r w:rsidRPr="00CF08D5">
        <w:rPr>
          <w:rFonts w:ascii="Garamond" w:hAnsi="Garamond"/>
          <w:i/>
          <w:color w:val="FF0000"/>
          <w:sz w:val="24"/>
          <w:szCs w:val="24"/>
          <w:lang w:val="en-GB"/>
        </w:rPr>
        <w:t>101/2014, datë 31.7.2014</w:t>
      </w:r>
      <w:r w:rsidR="00D65C1F">
        <w:rPr>
          <w:rFonts w:ascii="Garamond" w:hAnsi="Garamond"/>
          <w:i/>
          <w:color w:val="FF0000"/>
          <w:sz w:val="24"/>
          <w:szCs w:val="24"/>
          <w:lang w:val="en-GB"/>
        </w:rPr>
        <w:t>; s</w:t>
      </w:r>
      <w:r w:rsidR="00D65C1F">
        <w:rPr>
          <w:rFonts w:ascii="Garamond" w:hAnsi="Garamond"/>
          <w:i/>
          <w:sz w:val="24"/>
          <w:szCs w:val="24"/>
          <w:lang w:val="en-GB"/>
        </w:rPr>
        <w:t xml:space="preserve">hfuqizuar me ligjin </w:t>
      </w:r>
      <w:r w:rsidR="00D65C1F" w:rsidRPr="001C4C5A">
        <w:rPr>
          <w:rFonts w:ascii="Garamond" w:hAnsi="Garamond"/>
          <w:i/>
          <w:sz w:val="24"/>
          <w:szCs w:val="24"/>
          <w:lang w:val="en-GB"/>
        </w:rPr>
        <w:t>nr. 96/2016, datë 6.1.2016</w:t>
      </w:r>
      <w:r w:rsidR="00D65C1F">
        <w:rPr>
          <w:rFonts w:ascii="Garamond" w:hAnsi="Garamond"/>
          <w:i/>
          <w:sz w:val="24"/>
          <w:szCs w:val="24"/>
          <w:lang w:val="en-GB"/>
        </w:rPr>
        <w:t>)</w:t>
      </w:r>
    </w:p>
    <w:p w:rsidR="00CF08D5" w:rsidRPr="00CF08D5" w:rsidRDefault="00D65C1F" w:rsidP="00D65C1F">
      <w:pPr>
        <w:jc w:val="center"/>
        <w:rPr>
          <w:color w:val="FF0000"/>
          <w:sz w:val="24"/>
        </w:rPr>
      </w:pPr>
      <w:r w:rsidRPr="00CF08D5">
        <w:rPr>
          <w:color w:val="FF0000"/>
          <w:sz w:val="24"/>
        </w:rPr>
        <w:t xml:space="preserve"> </w:t>
      </w:r>
    </w:p>
    <w:p w:rsidR="000E757F" w:rsidRPr="00CF08D5" w:rsidRDefault="000E757F" w:rsidP="000E757F">
      <w:pPr>
        <w:pStyle w:val="Paragrafi"/>
        <w:rPr>
          <w:rFonts w:ascii="Garamond" w:hAnsi="Garamond"/>
          <w:sz w:val="24"/>
          <w:szCs w:val="24"/>
        </w:rPr>
      </w:pPr>
    </w:p>
    <w:p w:rsidR="000E757F" w:rsidRPr="00CF08D5" w:rsidRDefault="000E757F" w:rsidP="000E757F">
      <w:pPr>
        <w:pStyle w:val="KreuNr"/>
        <w:rPr>
          <w:rFonts w:ascii="Garamond" w:hAnsi="Garamond"/>
          <w:sz w:val="24"/>
          <w:szCs w:val="24"/>
        </w:rPr>
      </w:pPr>
      <w:r w:rsidRPr="00CF08D5">
        <w:rPr>
          <w:rFonts w:ascii="Garamond" w:hAnsi="Garamond"/>
          <w:sz w:val="24"/>
          <w:szCs w:val="24"/>
        </w:rPr>
        <w:t>KREU V</w:t>
      </w:r>
    </w:p>
    <w:p w:rsidR="000E757F" w:rsidRPr="00CF08D5" w:rsidRDefault="000E757F" w:rsidP="000E757F">
      <w:pPr>
        <w:pStyle w:val="KreuTitull"/>
        <w:rPr>
          <w:rFonts w:ascii="Garamond" w:hAnsi="Garamond"/>
          <w:sz w:val="24"/>
          <w:szCs w:val="24"/>
        </w:rPr>
      </w:pPr>
      <w:r w:rsidRPr="00CF08D5">
        <w:rPr>
          <w:rFonts w:ascii="Garamond" w:hAnsi="Garamond"/>
          <w:sz w:val="24"/>
          <w:szCs w:val="24"/>
        </w:rPr>
        <w:t>PROCEDIMI DISIPLINOR</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31</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Procedimi disiplinor</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32</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Të drejtat e gjyqtarit që inspektohet</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r w:rsidRPr="00CF08D5">
        <w:rPr>
          <w:rFonts w:ascii="Garamond" w:hAnsi="Garamond"/>
          <w:sz w:val="24"/>
          <w:szCs w:val="24"/>
        </w:rPr>
        <w:lastRenderedPageBreak/>
        <w:t xml:space="preserve">1. Verifikimi i ankesave dhe inspektimi i gjyqtarit bëhet vetëm pasi </w:t>
      </w:r>
      <w:proofErr w:type="gramStart"/>
      <w:r w:rsidRPr="00CF08D5">
        <w:rPr>
          <w:rFonts w:ascii="Garamond" w:hAnsi="Garamond"/>
          <w:sz w:val="24"/>
          <w:szCs w:val="24"/>
        </w:rPr>
        <w:t>ky</w:t>
      </w:r>
      <w:proofErr w:type="gramEnd"/>
      <w:r w:rsidRPr="00CF08D5">
        <w:rPr>
          <w:rFonts w:ascii="Garamond" w:hAnsi="Garamond"/>
          <w:sz w:val="24"/>
          <w:szCs w:val="24"/>
        </w:rPr>
        <w:t xml:space="preserve"> i fundit të jetë vënë paraprakisht në dijeni.</w:t>
      </w:r>
    </w:p>
    <w:p w:rsidR="000E757F" w:rsidRPr="00CF08D5" w:rsidRDefault="000E757F" w:rsidP="000E757F">
      <w:pPr>
        <w:pStyle w:val="Paragrafi"/>
        <w:rPr>
          <w:rFonts w:ascii="Garamond" w:hAnsi="Garamond"/>
          <w:sz w:val="24"/>
          <w:szCs w:val="24"/>
        </w:rPr>
      </w:pPr>
      <w:r w:rsidRPr="00CF08D5">
        <w:rPr>
          <w:rFonts w:ascii="Garamond" w:hAnsi="Garamond"/>
          <w:sz w:val="24"/>
          <w:szCs w:val="24"/>
        </w:rPr>
        <w:t>2. Gjyqtari i proceduar ka të drejtë të njihet me dokumentacionin e procedimit. Marrja dijeni vërtetohet nëpërmjet nënshkrimit të deklarimit përkatës nga gjyqtari i proceduar dhe nga inspektori. Në rast se gjyqtari nuk pranon të nënshkruajë ose nuk gjendet, materialet i bëhen të ditura kryetarit të gjykatës, kundrejt nënshkrimit të këtij të fundit.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33</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Shqyrtimi i procedimit disiplinor</w:t>
      </w:r>
    </w:p>
    <w:p w:rsidR="00D65C1F" w:rsidRDefault="00CF08D5" w:rsidP="00D65C1F">
      <w:pPr>
        <w:pStyle w:val="Paragrafi"/>
        <w:jc w:val="center"/>
        <w:rPr>
          <w:rFonts w:ascii="Garamond" w:hAnsi="Garamond"/>
          <w:i/>
          <w:sz w:val="24"/>
          <w:szCs w:val="24"/>
          <w:lang w:val="en-GB"/>
        </w:rPr>
      </w:pPr>
      <w:r w:rsidRPr="00D65C1F">
        <w:rPr>
          <w:rFonts w:ascii="Garamond" w:hAnsi="Garamond"/>
          <w:i/>
          <w:sz w:val="24"/>
          <w:szCs w:val="24"/>
          <w:lang w:val="en-GB"/>
        </w:rPr>
        <w:t>(Shtuar pika 2/1 me ligjin</w:t>
      </w:r>
      <w:r w:rsidRPr="00D65C1F">
        <w:rPr>
          <w:rFonts w:ascii="Garamond" w:hAnsi="Garamond"/>
          <w:sz w:val="24"/>
          <w:szCs w:val="24"/>
          <w:lang w:val="en-GB"/>
        </w:rPr>
        <w:t xml:space="preserve"> </w:t>
      </w:r>
      <w:r w:rsidRPr="00D65C1F">
        <w:rPr>
          <w:rFonts w:ascii="Garamond" w:hAnsi="Garamond"/>
          <w:i/>
          <w:sz w:val="24"/>
          <w:szCs w:val="24"/>
          <w:lang w:val="en-GB"/>
        </w:rPr>
        <w:t>nr.</w:t>
      </w:r>
      <w:r w:rsidRPr="00D65C1F">
        <w:rPr>
          <w:rFonts w:ascii="Garamond" w:hAnsi="Garamond"/>
          <w:sz w:val="24"/>
          <w:szCs w:val="24"/>
          <w:lang w:val="en-GB"/>
        </w:rPr>
        <w:t xml:space="preserve"> </w:t>
      </w:r>
      <w:r w:rsidRPr="00D65C1F">
        <w:rPr>
          <w:rFonts w:ascii="Garamond" w:hAnsi="Garamond"/>
          <w:i/>
          <w:sz w:val="24"/>
          <w:szCs w:val="24"/>
          <w:lang w:val="en-GB"/>
        </w:rPr>
        <w:t>101/2014, datë 31.7.2014</w:t>
      </w:r>
      <w:r w:rsidR="00D65C1F" w:rsidRPr="00D65C1F">
        <w:rPr>
          <w:rFonts w:ascii="Garamond" w:hAnsi="Garamond"/>
          <w:i/>
          <w:sz w:val="24"/>
          <w:szCs w:val="24"/>
          <w:lang w:val="en-GB"/>
        </w:rPr>
        <w:t>; s</w:t>
      </w:r>
      <w:r w:rsidR="00D65C1F" w:rsidRPr="00D65C1F">
        <w:rPr>
          <w:rFonts w:ascii="Garamond" w:hAnsi="Garamond"/>
          <w:i/>
          <w:sz w:val="24"/>
          <w:szCs w:val="24"/>
          <w:lang w:val="en-GB"/>
        </w:rPr>
        <w:t xml:space="preserve">hfuqizuar </w:t>
      </w:r>
      <w:r w:rsidR="00D65C1F">
        <w:rPr>
          <w:rFonts w:ascii="Garamond" w:hAnsi="Garamond"/>
          <w:i/>
          <w:sz w:val="24"/>
          <w:szCs w:val="24"/>
          <w:lang w:val="en-GB"/>
        </w:rPr>
        <w:t xml:space="preserve">me ligjin </w:t>
      </w:r>
      <w:r w:rsidR="00D65C1F" w:rsidRPr="001C4C5A">
        <w:rPr>
          <w:rFonts w:ascii="Garamond" w:hAnsi="Garamond"/>
          <w:i/>
          <w:sz w:val="24"/>
          <w:szCs w:val="24"/>
          <w:lang w:val="en-GB"/>
        </w:rPr>
        <w:t>nr. 96/2016, datë 6.1.2016</w:t>
      </w:r>
      <w:r w:rsidR="00D65C1F">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34</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Procedurat e ankimit</w:t>
      </w:r>
    </w:p>
    <w:p w:rsidR="00D65C1F" w:rsidRDefault="00272662" w:rsidP="00D65C1F">
      <w:pPr>
        <w:pStyle w:val="Paragrafi"/>
        <w:jc w:val="center"/>
        <w:rPr>
          <w:rFonts w:ascii="Garamond" w:hAnsi="Garamond"/>
          <w:i/>
          <w:sz w:val="24"/>
          <w:szCs w:val="24"/>
          <w:lang w:val="en-GB"/>
        </w:rPr>
      </w:pPr>
      <w:r w:rsidRPr="00CF08D5">
        <w:rPr>
          <w:rFonts w:ascii="Garamond" w:hAnsi="Garamond"/>
          <w:i/>
          <w:sz w:val="24"/>
          <w:szCs w:val="24"/>
          <w:lang w:val="en-GB"/>
        </w:rPr>
        <w:t>(Shfuqizuar fjali në pikën e parë</w:t>
      </w:r>
      <w:r w:rsidRPr="00CF08D5">
        <w:rPr>
          <w:rFonts w:ascii="Garamond" w:hAnsi="Garamond"/>
          <w:sz w:val="24"/>
          <w:szCs w:val="24"/>
          <w:lang w:val="en-GB"/>
        </w:rPr>
        <w:t xml:space="preserve"> </w:t>
      </w:r>
      <w:r w:rsidRPr="00CF08D5">
        <w:rPr>
          <w:rFonts w:ascii="Garamond" w:hAnsi="Garamond"/>
          <w:i/>
          <w:sz w:val="24"/>
          <w:szCs w:val="24"/>
          <w:lang w:val="en-GB"/>
        </w:rPr>
        <w:t>me vendimin e Gjykatës Kushtetuese nr. 29, datë 9.11.2005</w:t>
      </w:r>
      <w:r w:rsidR="00D65C1F">
        <w:rPr>
          <w:rFonts w:ascii="Garamond" w:hAnsi="Garamond"/>
          <w:i/>
          <w:sz w:val="24"/>
          <w:szCs w:val="24"/>
          <w:lang w:val="en-GB"/>
        </w:rPr>
        <w:t>; s</w:t>
      </w:r>
      <w:r w:rsidR="00D65C1F">
        <w:rPr>
          <w:rFonts w:ascii="Garamond" w:hAnsi="Garamond"/>
          <w:i/>
          <w:sz w:val="24"/>
          <w:szCs w:val="24"/>
          <w:lang w:val="en-GB"/>
        </w:rPr>
        <w:t xml:space="preserve">hfuqizuar me ligjin </w:t>
      </w:r>
      <w:r w:rsidR="00D65C1F" w:rsidRPr="001C4C5A">
        <w:rPr>
          <w:rFonts w:ascii="Garamond" w:hAnsi="Garamond"/>
          <w:i/>
          <w:sz w:val="24"/>
          <w:szCs w:val="24"/>
          <w:lang w:val="en-GB"/>
        </w:rPr>
        <w:t>nr. 96/2016, datë 6.1.2016</w:t>
      </w:r>
      <w:r w:rsidR="00D65C1F">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35</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Procedurat e përfaqësimit</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KreuNr"/>
        <w:rPr>
          <w:rFonts w:ascii="Garamond" w:hAnsi="Garamond"/>
          <w:sz w:val="24"/>
          <w:szCs w:val="24"/>
        </w:rPr>
      </w:pPr>
      <w:r w:rsidRPr="00CF08D5">
        <w:rPr>
          <w:rFonts w:ascii="Garamond" w:hAnsi="Garamond"/>
          <w:sz w:val="24"/>
          <w:szCs w:val="24"/>
        </w:rPr>
        <w:t>KREU VI</w:t>
      </w:r>
    </w:p>
    <w:p w:rsidR="000E757F" w:rsidRPr="00CF08D5" w:rsidRDefault="000E757F" w:rsidP="000E757F">
      <w:pPr>
        <w:pStyle w:val="KreuTitull"/>
        <w:rPr>
          <w:rFonts w:ascii="Garamond" w:hAnsi="Garamond"/>
          <w:sz w:val="24"/>
          <w:szCs w:val="24"/>
        </w:rPr>
      </w:pPr>
      <w:r w:rsidRPr="00CF08D5">
        <w:rPr>
          <w:rFonts w:ascii="Garamond" w:hAnsi="Garamond"/>
          <w:sz w:val="24"/>
          <w:szCs w:val="24"/>
        </w:rPr>
        <w:t>DISPOZITA TË FUNDIT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36</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Nënshkrimi i vendimeve</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37</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Buxheti i Këshillit të Lartë të Drejtësisë</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38</w:t>
      </w:r>
    </w:p>
    <w:p w:rsidR="000E757F" w:rsidRDefault="000E757F" w:rsidP="000E757F">
      <w:pPr>
        <w:pStyle w:val="NeniTitull"/>
        <w:rPr>
          <w:rFonts w:ascii="Garamond" w:hAnsi="Garamond"/>
          <w:sz w:val="24"/>
          <w:szCs w:val="24"/>
        </w:rPr>
      </w:pPr>
      <w:r w:rsidRPr="00CF08D5">
        <w:rPr>
          <w:rFonts w:ascii="Garamond" w:hAnsi="Garamond"/>
          <w:sz w:val="24"/>
          <w:szCs w:val="24"/>
        </w:rPr>
        <w:t>Qëndrimi në detyrë</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D65C1F" w:rsidRPr="00D65C1F" w:rsidRDefault="00D65C1F" w:rsidP="00D65C1F">
      <w:pPr>
        <w:rPr>
          <w:lang w:val="en-GB"/>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p>
    <w:p w:rsidR="000E757F" w:rsidRPr="00CF08D5" w:rsidRDefault="000E757F" w:rsidP="000E757F">
      <w:pPr>
        <w:pStyle w:val="NeniNr"/>
        <w:rPr>
          <w:rFonts w:ascii="Garamond" w:hAnsi="Garamond"/>
          <w:sz w:val="24"/>
          <w:szCs w:val="24"/>
        </w:rPr>
      </w:pPr>
      <w:r w:rsidRPr="00CF08D5">
        <w:rPr>
          <w:rFonts w:ascii="Garamond" w:hAnsi="Garamond"/>
          <w:sz w:val="24"/>
          <w:szCs w:val="24"/>
        </w:rPr>
        <w:t>Neni 39</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Shfuqizimi</w:t>
      </w:r>
    </w:p>
    <w:p w:rsidR="00D65C1F" w:rsidRDefault="00D65C1F" w:rsidP="00D65C1F">
      <w:pPr>
        <w:pStyle w:val="Paragrafi"/>
        <w:jc w:val="center"/>
        <w:rPr>
          <w:rFonts w:ascii="Garamond" w:hAnsi="Garamond"/>
          <w:i/>
          <w:sz w:val="24"/>
          <w:szCs w:val="24"/>
          <w:lang w:val="en-GB"/>
        </w:rPr>
      </w:pPr>
      <w:r>
        <w:rPr>
          <w:rFonts w:ascii="Garamond" w:hAnsi="Garamond"/>
          <w:i/>
          <w:sz w:val="24"/>
          <w:szCs w:val="24"/>
          <w:lang w:val="en-GB"/>
        </w:rPr>
        <w:t xml:space="preserve">(Shfuqizuar me ligjin </w:t>
      </w:r>
      <w:r w:rsidRPr="001C4C5A">
        <w:rPr>
          <w:rFonts w:ascii="Garamond" w:hAnsi="Garamond"/>
          <w:i/>
          <w:sz w:val="24"/>
          <w:szCs w:val="24"/>
          <w:lang w:val="en-GB"/>
        </w:rPr>
        <w:t>nr. 96/2016, datë 6.1.2016</w:t>
      </w:r>
      <w:r>
        <w:rPr>
          <w:rFonts w:ascii="Garamond" w:hAnsi="Garamond"/>
          <w:i/>
          <w:sz w:val="24"/>
          <w:szCs w:val="24"/>
          <w:lang w:val="en-GB"/>
        </w:rPr>
        <w:t>)</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bookmarkStart w:id="0" w:name="_GoBack"/>
      <w:bookmarkEnd w:id="0"/>
    </w:p>
    <w:p w:rsidR="000E757F" w:rsidRPr="00CF08D5" w:rsidRDefault="000E757F" w:rsidP="000E757F">
      <w:pPr>
        <w:pStyle w:val="NeniNr"/>
        <w:rPr>
          <w:rFonts w:ascii="Garamond" w:hAnsi="Garamond"/>
          <w:sz w:val="24"/>
          <w:szCs w:val="24"/>
        </w:rPr>
      </w:pPr>
      <w:r w:rsidRPr="00CF08D5">
        <w:rPr>
          <w:rFonts w:ascii="Garamond" w:hAnsi="Garamond"/>
          <w:sz w:val="24"/>
          <w:szCs w:val="24"/>
        </w:rPr>
        <w:t>Neni 40</w:t>
      </w:r>
    </w:p>
    <w:p w:rsidR="000E757F" w:rsidRPr="00CF08D5" w:rsidRDefault="000E757F" w:rsidP="000E757F">
      <w:pPr>
        <w:pStyle w:val="NeniTitull"/>
        <w:rPr>
          <w:rFonts w:ascii="Garamond" w:hAnsi="Garamond"/>
          <w:sz w:val="24"/>
          <w:szCs w:val="24"/>
        </w:rPr>
      </w:pPr>
      <w:r w:rsidRPr="00CF08D5">
        <w:rPr>
          <w:rFonts w:ascii="Garamond" w:hAnsi="Garamond"/>
          <w:sz w:val="24"/>
          <w:szCs w:val="24"/>
        </w:rPr>
        <w:t>Hyrja në fuqi</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proofErr w:type="gramStart"/>
      <w:r w:rsidRPr="00CF08D5">
        <w:rPr>
          <w:rFonts w:ascii="Garamond" w:hAnsi="Garamond"/>
          <w:sz w:val="24"/>
          <w:szCs w:val="24"/>
        </w:rPr>
        <w:t>Ky</w:t>
      </w:r>
      <w:proofErr w:type="gramEnd"/>
      <w:r w:rsidRPr="00CF08D5">
        <w:rPr>
          <w:rFonts w:ascii="Garamond" w:hAnsi="Garamond"/>
          <w:sz w:val="24"/>
          <w:szCs w:val="24"/>
        </w:rPr>
        <w:t xml:space="preserve"> ligj hyn në fuqi 15 ditë pas botimit në Fletoren Zyrtare.</w:t>
      </w:r>
    </w:p>
    <w:p w:rsidR="000E757F" w:rsidRPr="00CF08D5" w:rsidRDefault="000E757F" w:rsidP="000E757F">
      <w:pPr>
        <w:pStyle w:val="Paragrafi"/>
        <w:rPr>
          <w:rFonts w:ascii="Garamond" w:hAnsi="Garamond"/>
          <w:sz w:val="24"/>
          <w:szCs w:val="24"/>
        </w:rPr>
      </w:pPr>
    </w:p>
    <w:p w:rsidR="000E757F" w:rsidRPr="00CF08D5" w:rsidRDefault="000E757F" w:rsidP="000E757F">
      <w:pPr>
        <w:pStyle w:val="Paragrafi"/>
        <w:rPr>
          <w:rFonts w:ascii="Garamond" w:hAnsi="Garamond"/>
          <w:sz w:val="24"/>
          <w:szCs w:val="24"/>
        </w:rPr>
      </w:pPr>
    </w:p>
    <w:p w:rsidR="00A0784B" w:rsidRPr="00CF08D5" w:rsidRDefault="00A0784B" w:rsidP="007732C8">
      <w:pPr>
        <w:rPr>
          <w:rFonts w:ascii="Garamond" w:hAnsi="Garamond"/>
          <w:sz w:val="24"/>
          <w:szCs w:val="24"/>
        </w:rPr>
      </w:pPr>
    </w:p>
    <w:sectPr w:rsidR="00A0784B" w:rsidRPr="00CF08D5"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99C" w:rsidRDefault="00AE299C" w:rsidP="007A691D">
      <w:r>
        <w:separator/>
      </w:r>
    </w:p>
  </w:endnote>
  <w:endnote w:type="continuationSeparator" w:id="0">
    <w:p w:rsidR="00AE299C" w:rsidRDefault="00AE299C" w:rsidP="007A6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99C" w:rsidRDefault="00AE299C" w:rsidP="007A691D">
      <w:r>
        <w:separator/>
      </w:r>
    </w:p>
  </w:footnote>
  <w:footnote w:type="continuationSeparator" w:id="0">
    <w:p w:rsidR="00AE299C" w:rsidRDefault="00AE299C" w:rsidP="007A691D">
      <w:r>
        <w:continuationSeparator/>
      </w:r>
    </w:p>
  </w:footnote>
  <w:footnote w:id="1">
    <w:p w:rsidR="007A691D" w:rsidRPr="007A691D" w:rsidRDefault="007A691D">
      <w:pPr>
        <w:pStyle w:val="FootnoteText"/>
        <w:rPr>
          <w:lang w:val="en-US"/>
        </w:rPr>
      </w:pPr>
      <w:r>
        <w:rPr>
          <w:rStyle w:val="FootnoteReference"/>
        </w:rPr>
        <w:footnoteRef/>
      </w:r>
      <w:r>
        <w:t xml:space="preserve"> </w:t>
      </w:r>
      <w:r>
        <w:rPr>
          <w:lang w:val="en-US"/>
        </w:rPr>
        <w:t>Ligji nr. 9448, datë 5.12.2005 është shfuqizuar me ligjin nr. 14, datë 22.5.2006.</w:t>
      </w:r>
    </w:p>
  </w:footnote>
  <w:footnote w:id="2">
    <w:p w:rsidR="007A691D" w:rsidRPr="007A691D" w:rsidRDefault="007A691D">
      <w:pPr>
        <w:pStyle w:val="FootnoteText"/>
        <w:rPr>
          <w:lang w:val="en-US"/>
        </w:rPr>
      </w:pPr>
      <w:r>
        <w:rPr>
          <w:rStyle w:val="FootnoteReference"/>
        </w:rPr>
        <w:footnoteRef/>
      </w:r>
      <w:r>
        <w:t xml:space="preserve"> </w:t>
      </w:r>
      <w:r>
        <w:rPr>
          <w:lang w:val="en-US"/>
        </w:rPr>
        <w:t>Shfuqizuar neni 4 i ligjit 101/2014, datë 31.7.2014 me vendimin e Gjykatës Kushtetuese nr. 23, datë 24.4.2015.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0E757F"/>
    <w:rsid w:val="001236C4"/>
    <w:rsid w:val="00134ADF"/>
    <w:rsid w:val="00187855"/>
    <w:rsid w:val="001A58B2"/>
    <w:rsid w:val="001C7978"/>
    <w:rsid w:val="001F5F03"/>
    <w:rsid w:val="0022170D"/>
    <w:rsid w:val="00272662"/>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A691D"/>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E299C"/>
    <w:rsid w:val="00B26C38"/>
    <w:rsid w:val="00BB5AB5"/>
    <w:rsid w:val="00BC6B73"/>
    <w:rsid w:val="00C158CF"/>
    <w:rsid w:val="00C22BA7"/>
    <w:rsid w:val="00C36B40"/>
    <w:rsid w:val="00C75DF6"/>
    <w:rsid w:val="00C7710C"/>
    <w:rsid w:val="00CF08D5"/>
    <w:rsid w:val="00CF2E64"/>
    <w:rsid w:val="00D1319A"/>
    <w:rsid w:val="00D65C1F"/>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0E25B5-1DB7-442D-A7BE-4C515695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noteText">
    <w:name w:val="footnote text"/>
    <w:basedOn w:val="Normal"/>
    <w:link w:val="FootnoteTextChar"/>
    <w:uiPriority w:val="99"/>
    <w:semiHidden/>
    <w:unhideWhenUsed/>
    <w:rsid w:val="007A691D"/>
    <w:rPr>
      <w:sz w:val="20"/>
      <w:szCs w:val="20"/>
    </w:rPr>
  </w:style>
  <w:style w:type="character" w:customStyle="1" w:styleId="FootnoteTextChar">
    <w:name w:val="Footnote Text Char"/>
    <w:basedOn w:val="DefaultParagraphFont"/>
    <w:link w:val="FootnoteText"/>
    <w:uiPriority w:val="99"/>
    <w:semiHidden/>
    <w:rsid w:val="007A691D"/>
    <w:rPr>
      <w:rFonts w:ascii="CG Times" w:hAnsi="CG Times"/>
      <w:noProof/>
      <w:lang w:val="sq-AL" w:eastAsia="en-US"/>
    </w:rPr>
  </w:style>
  <w:style w:type="character" w:styleId="FootnoteReference">
    <w:name w:val="footnote reference"/>
    <w:basedOn w:val="DefaultParagraphFont"/>
    <w:uiPriority w:val="99"/>
    <w:semiHidden/>
    <w:unhideWhenUsed/>
    <w:rsid w:val="007A691D"/>
    <w:rPr>
      <w:vertAlign w:val="superscript"/>
    </w:rPr>
  </w:style>
  <w:style w:type="character" w:customStyle="1" w:styleId="ParagrafiChar">
    <w:name w:val="Paragrafi Char"/>
    <w:link w:val="Paragrafi"/>
    <w:locked/>
    <w:rsid w:val="001236C4"/>
    <w:rPr>
      <w:rFonts w:ascii="CG Times" w:hAnsi="CG Times"/>
      <w:sz w:val="22"/>
      <w:lang w:val="en-US" w:eastAsia="en-US"/>
    </w:rPr>
  </w:style>
  <w:style w:type="character" w:customStyle="1" w:styleId="NeniNrChar">
    <w:name w:val="Neni_Nr Char"/>
    <w:link w:val="NeniNr"/>
    <w:rsid w:val="001236C4"/>
    <w:rPr>
      <w:rFonts w:ascii="CG Times" w:hAnsi="CG Times"/>
      <w:sz w:val="22"/>
      <w:lang w:eastAsia="en-US"/>
    </w:rPr>
  </w:style>
  <w:style w:type="paragraph" w:customStyle="1" w:styleId="Hapesira7">
    <w:name w:val="Hapesira 7"/>
    <w:basedOn w:val="Paragrafi"/>
    <w:qFormat/>
    <w:rsid w:val="001236C4"/>
    <w:pPr>
      <w:ind w:firstLine="284"/>
    </w:pPr>
    <w:rPr>
      <w:rFonts w:ascii="Garamond" w:eastAsia="MS Mincho" w:hAnsi="Garamond"/>
      <w:sz w:val="14"/>
      <w:szCs w:val="24"/>
    </w:rPr>
  </w:style>
  <w:style w:type="paragraph" w:customStyle="1" w:styleId="paragrafi02">
    <w:name w:val="paragrafi 0.2"/>
    <w:basedOn w:val="Paragrafi"/>
    <w:qFormat/>
    <w:rsid w:val="00CF08D5"/>
    <w:pPr>
      <w:ind w:firstLine="284"/>
    </w:pPr>
    <w:rPr>
      <w:rFonts w:ascii="Garamond" w:eastAsia="MS Mincho" w:hAnsi="Garamond"/>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51375-DA50-4FEE-92EB-34B9F59C6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2464</Words>
  <Characters>14048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2026-02-24T12:19:00Z</dcterms:created>
  <dcterms:modified xsi:type="dcterms:W3CDTF">2026-02-24T12:19:00Z</dcterms:modified>
</cp:coreProperties>
</file>