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6FCD1" w14:textId="77777777" w:rsidR="00112217" w:rsidRPr="00A955C5" w:rsidRDefault="00112217" w:rsidP="00112217">
      <w:pPr>
        <w:pStyle w:val="NeniTitull"/>
        <w:rPr>
          <w:szCs w:val="24"/>
          <w:lang w:val="sq-AL"/>
        </w:rPr>
      </w:pPr>
      <w:r w:rsidRPr="00A955C5">
        <w:rPr>
          <w:szCs w:val="24"/>
          <w:lang w:val="sq-AL"/>
        </w:rPr>
        <w:t>LIGJ</w:t>
      </w:r>
    </w:p>
    <w:p w14:paraId="54D6FCD2" w14:textId="77777777" w:rsidR="00112217" w:rsidRPr="00A955C5" w:rsidRDefault="00112217" w:rsidP="00112217">
      <w:pPr>
        <w:pStyle w:val="NeniTitull"/>
        <w:rPr>
          <w:szCs w:val="24"/>
          <w:lang w:val="sq-AL"/>
        </w:rPr>
      </w:pPr>
      <w:r w:rsidRPr="00A955C5">
        <w:rPr>
          <w:szCs w:val="24"/>
          <w:lang w:val="sq-AL"/>
        </w:rPr>
        <w:t>Nr. 8952, datë 10.10.2002</w:t>
      </w:r>
    </w:p>
    <w:p w14:paraId="54D6FCD3" w14:textId="77777777" w:rsidR="00112217" w:rsidRPr="00A955C5" w:rsidRDefault="00112217" w:rsidP="00112217">
      <w:pPr>
        <w:pStyle w:val="NeniTitull"/>
        <w:rPr>
          <w:szCs w:val="24"/>
          <w:lang w:val="sq-AL"/>
        </w:rPr>
      </w:pPr>
    </w:p>
    <w:p w14:paraId="54D6FCD4" w14:textId="77777777" w:rsidR="00112217" w:rsidRPr="00A955C5" w:rsidRDefault="00112217" w:rsidP="00112217">
      <w:pPr>
        <w:pStyle w:val="NeniTitull"/>
        <w:rPr>
          <w:szCs w:val="24"/>
          <w:lang w:val="sq-AL"/>
        </w:rPr>
      </w:pPr>
      <w:r w:rsidRPr="00A955C5">
        <w:rPr>
          <w:szCs w:val="24"/>
          <w:lang w:val="sq-AL"/>
        </w:rPr>
        <w:t xml:space="preserve">PËR LETËRNJOFTIMIN ELEKTRONIK TË SHTETASVE SHQIPTARË </w:t>
      </w:r>
    </w:p>
    <w:p w14:paraId="54D6FCD5" w14:textId="68C0C588" w:rsidR="007E394E" w:rsidRPr="00A955C5" w:rsidRDefault="008408E6" w:rsidP="007E394E">
      <w:pPr>
        <w:pStyle w:val="NeniTitull"/>
        <w:rPr>
          <w:b w:val="0"/>
          <w:i/>
          <w:szCs w:val="24"/>
          <w:lang w:val="sq-AL"/>
        </w:rPr>
      </w:pPr>
      <w:r w:rsidRPr="00A955C5">
        <w:rPr>
          <w:b w:val="0"/>
          <w:i/>
          <w:szCs w:val="24"/>
          <w:lang w:val="sq-AL"/>
        </w:rPr>
        <w:t>(</w:t>
      </w:r>
      <w:r w:rsidR="002F28FF" w:rsidRPr="00A955C5">
        <w:rPr>
          <w:b w:val="0"/>
          <w:i/>
          <w:szCs w:val="24"/>
          <w:lang w:val="sq-AL"/>
        </w:rPr>
        <w:t>n</w:t>
      </w:r>
      <w:r w:rsidR="00112217" w:rsidRPr="00A955C5">
        <w:rPr>
          <w:b w:val="0"/>
          <w:i/>
          <w:szCs w:val="24"/>
          <w:lang w:val="sq-AL"/>
        </w:rPr>
        <w:t>dryshuar me ligjin nr.10 066, datë 2.2.2009 dhe nr.10 328, datë 30.9.2010</w:t>
      </w:r>
      <w:r w:rsidR="00D81F90" w:rsidRPr="00A955C5">
        <w:rPr>
          <w:b w:val="0"/>
          <w:i/>
          <w:szCs w:val="24"/>
          <w:lang w:val="sq-AL"/>
        </w:rPr>
        <w:t>, nr. 11/2019, dat</w:t>
      </w:r>
      <w:r w:rsidR="00D81F90" w:rsidRPr="00A955C5">
        <w:rPr>
          <w:rFonts w:cs="Times New Roman"/>
          <w:b w:val="0"/>
          <w:i/>
          <w:szCs w:val="24"/>
          <w:lang w:val="sq-AL"/>
        </w:rPr>
        <w:t>ë 5.3.2019</w:t>
      </w:r>
      <w:r w:rsidR="007E394E" w:rsidRPr="00A955C5">
        <w:rPr>
          <w:rFonts w:cs="Times New Roman"/>
          <w:b w:val="0"/>
          <w:i/>
          <w:szCs w:val="24"/>
          <w:lang w:val="sq-AL"/>
        </w:rPr>
        <w:t>, me aktin normativ nr. 25, datë 10.6.2020</w:t>
      </w:r>
      <w:r w:rsidR="007E394E" w:rsidRPr="00A955C5">
        <w:rPr>
          <w:rStyle w:val="FootnoteReference"/>
          <w:rFonts w:cs="Times New Roman"/>
          <w:b w:val="0"/>
          <w:i/>
          <w:szCs w:val="24"/>
          <w:lang w:val="sq-AL"/>
        </w:rPr>
        <w:footnoteReference w:id="2"/>
      </w:r>
      <w:r w:rsidR="007E394E" w:rsidRPr="00A955C5">
        <w:rPr>
          <w:rFonts w:cs="Times New Roman"/>
          <w:b w:val="0"/>
          <w:i/>
          <w:szCs w:val="24"/>
          <w:lang w:val="sq-AL"/>
        </w:rPr>
        <w:t xml:space="preserve"> , me ligjin nr. </w:t>
      </w:r>
      <w:r w:rsidR="007E394E" w:rsidRPr="00A955C5">
        <w:rPr>
          <w:b w:val="0"/>
          <w:i/>
          <w:szCs w:val="24"/>
          <w:lang w:val="sq-AL"/>
        </w:rPr>
        <w:t>89/2020, datë 9.7.2020</w:t>
      </w:r>
      <w:r w:rsidR="00021DB6" w:rsidRPr="00A955C5">
        <w:rPr>
          <w:b w:val="0"/>
          <w:i/>
          <w:szCs w:val="24"/>
          <w:lang w:val="sq-AL"/>
        </w:rPr>
        <w:t xml:space="preserve">; ndryshuar me aktin normativ nr. </w:t>
      </w:r>
      <w:r w:rsidR="00021DB6" w:rsidRPr="00A955C5">
        <w:rPr>
          <w:rFonts w:eastAsia="Calibri" w:cs="Times New Roman"/>
          <w:b w:val="0"/>
          <w:bCs w:val="0"/>
          <w:i/>
          <w:szCs w:val="24"/>
          <w:lang w:val="sq-AL"/>
        </w:rPr>
        <w:t>11, datë 25.3.2021</w:t>
      </w:r>
      <w:r w:rsidR="00A54CFB" w:rsidRPr="00A955C5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3"/>
      </w:r>
      <w:r w:rsidR="00742795" w:rsidRPr="00A955C5">
        <w:rPr>
          <w:rFonts w:eastAsia="Calibri" w:cs="Times New Roman"/>
          <w:b w:val="0"/>
          <w:bCs w:val="0"/>
          <w:i/>
          <w:szCs w:val="24"/>
          <w:lang w:val="sq-AL"/>
        </w:rPr>
        <w:t>;</w:t>
      </w:r>
      <w:r w:rsidR="000B21DA" w:rsidRPr="00A955C5">
        <w:rPr>
          <w:rFonts w:eastAsia="Calibri" w:cs="Times New Roman"/>
          <w:b w:val="0"/>
          <w:bCs w:val="0"/>
          <w:i/>
          <w:szCs w:val="24"/>
          <w:lang w:val="sq-AL"/>
        </w:rPr>
        <w:t xml:space="preserve"> nr. 2, datë 2.3.2022</w:t>
      </w:r>
      <w:r w:rsidR="008332C0" w:rsidRPr="00A955C5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4"/>
      </w:r>
      <w:r w:rsidR="00A955C5" w:rsidRPr="00A955C5">
        <w:rPr>
          <w:rFonts w:eastAsia="Calibri" w:cs="Times New Roman"/>
          <w:b w:val="0"/>
          <w:bCs w:val="0"/>
          <w:i/>
          <w:szCs w:val="24"/>
          <w:lang w:val="sq-AL"/>
        </w:rPr>
        <w:t>; nr. 1, datë 27.4.2023</w:t>
      </w:r>
      <w:r w:rsidR="0014527C">
        <w:rPr>
          <w:rStyle w:val="FootnoteReference"/>
          <w:rFonts w:eastAsia="Calibri" w:cs="Times New Roman"/>
          <w:b w:val="0"/>
          <w:bCs w:val="0"/>
          <w:i/>
          <w:szCs w:val="24"/>
          <w:lang w:val="sq-AL"/>
        </w:rPr>
        <w:footnoteReference w:id="5"/>
      </w:r>
      <w:r w:rsidR="00021DB6" w:rsidRPr="00A955C5">
        <w:rPr>
          <w:b w:val="0"/>
          <w:i/>
          <w:szCs w:val="24"/>
          <w:lang w:val="sq-AL"/>
        </w:rPr>
        <w:t>)</w:t>
      </w:r>
    </w:p>
    <w:p w14:paraId="54D6FCD6" w14:textId="600296FD" w:rsidR="00494DA4" w:rsidRPr="00A955C5" w:rsidRDefault="00494DA4" w:rsidP="00494DA4">
      <w:pPr>
        <w:jc w:val="right"/>
        <w:rPr>
          <w:rFonts w:ascii="Garamond" w:hAnsi="Garamond"/>
          <w:i/>
          <w:sz w:val="24"/>
          <w:szCs w:val="24"/>
        </w:rPr>
      </w:pPr>
      <w:r w:rsidRPr="00A955C5">
        <w:rPr>
          <w:rFonts w:ascii="Garamond" w:hAnsi="Garamond"/>
          <w:i/>
          <w:sz w:val="24"/>
          <w:szCs w:val="24"/>
        </w:rPr>
        <w:t>(</w:t>
      </w:r>
      <w:r w:rsidR="002F28FF" w:rsidRPr="00A955C5">
        <w:rPr>
          <w:rFonts w:ascii="Garamond" w:hAnsi="Garamond"/>
          <w:i/>
          <w:sz w:val="24"/>
          <w:szCs w:val="24"/>
        </w:rPr>
        <w:t>i</w:t>
      </w:r>
      <w:r w:rsidRPr="00A955C5">
        <w:rPr>
          <w:rFonts w:ascii="Garamond" w:hAnsi="Garamond"/>
          <w:i/>
          <w:sz w:val="24"/>
          <w:szCs w:val="24"/>
        </w:rPr>
        <w:t xml:space="preserve"> përditësuar)</w:t>
      </w:r>
    </w:p>
    <w:p w14:paraId="54D6FCD7" w14:textId="77777777" w:rsidR="00112217" w:rsidRPr="00A955C5" w:rsidRDefault="00112217" w:rsidP="00112217">
      <w:pPr>
        <w:pStyle w:val="NeniTitull"/>
        <w:rPr>
          <w:b w:val="0"/>
          <w:i/>
          <w:szCs w:val="24"/>
          <w:lang w:val="sq-AL"/>
        </w:rPr>
      </w:pPr>
    </w:p>
    <w:p w14:paraId="54D6FCD8" w14:textId="77777777" w:rsidR="00112217" w:rsidRPr="00A955C5" w:rsidRDefault="00112217" w:rsidP="00112217">
      <w:pPr>
        <w:pStyle w:val="Paragrafi"/>
        <w:rPr>
          <w:i/>
          <w:szCs w:val="24"/>
          <w:lang w:val="sq-AL"/>
        </w:rPr>
      </w:pPr>
    </w:p>
    <w:p w14:paraId="54D6FCD9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Në mbështetje të neneve 78, 81 pika 1 dhe 83 pika 1 të Kushtetutës, me propozimin e Këshillit të Ministrave,</w:t>
      </w:r>
    </w:p>
    <w:p w14:paraId="54D6FCDA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DB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KUVENDI</w:t>
      </w:r>
    </w:p>
    <w:p w14:paraId="54D6FCDC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I REPUBLIKËS SË SHQIPËRISË</w:t>
      </w:r>
    </w:p>
    <w:p w14:paraId="54D6FCDD" w14:textId="77777777" w:rsidR="00112217" w:rsidRPr="00A955C5" w:rsidRDefault="00112217" w:rsidP="00112217">
      <w:pPr>
        <w:pStyle w:val="NeniNr"/>
        <w:rPr>
          <w:szCs w:val="24"/>
          <w:lang w:val="sq-AL"/>
        </w:rPr>
      </w:pPr>
    </w:p>
    <w:p w14:paraId="54D6FCDE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VENDOSI:</w:t>
      </w:r>
    </w:p>
    <w:p w14:paraId="54D6FCDF" w14:textId="77777777" w:rsidR="00112217" w:rsidRPr="00A955C5" w:rsidRDefault="00112217" w:rsidP="00112217">
      <w:pPr>
        <w:pStyle w:val="NeniNr"/>
        <w:rPr>
          <w:szCs w:val="24"/>
          <w:lang w:val="sq-AL"/>
        </w:rPr>
      </w:pPr>
    </w:p>
    <w:p w14:paraId="54D6FCE0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1</w:t>
      </w:r>
    </w:p>
    <w:p w14:paraId="54D6FCE1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E2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Ky ligj përcakton letërnjoftimin e shtetasve shqiptarë, me qëllim pajisjen e të gjithë shtetasve shqiptarë, personave pa shtetësi dhe shtetasve të huaj me qëndrim të përhershëm brenda territorit të Republikës së Shqipërisë me një letërnjoftim unik, kriteret për lëshimin e tij, si dhe përmbajtjen e këtij letërnjoftimi.</w:t>
      </w:r>
    </w:p>
    <w:p w14:paraId="54D6FCE3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E4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2</w:t>
      </w:r>
    </w:p>
    <w:p w14:paraId="54D6FCE5" w14:textId="38CD5534" w:rsidR="00112217" w:rsidRPr="00A955C5" w:rsidRDefault="00112217" w:rsidP="00112217">
      <w:pPr>
        <w:pStyle w:val="NeniNr"/>
        <w:rPr>
          <w:i/>
          <w:szCs w:val="24"/>
          <w:lang w:val="sq-AL"/>
        </w:rPr>
      </w:pPr>
      <w:r w:rsidRPr="00A955C5">
        <w:rPr>
          <w:i/>
          <w:szCs w:val="24"/>
          <w:lang w:val="sq-AL"/>
        </w:rPr>
        <w:t>(</w:t>
      </w:r>
      <w:r w:rsidR="002F28FF" w:rsidRPr="00A955C5">
        <w:rPr>
          <w:i/>
          <w:szCs w:val="24"/>
          <w:lang w:val="sq-AL"/>
        </w:rPr>
        <w:t>s</w:t>
      </w:r>
      <w:r w:rsidRPr="00A955C5">
        <w:rPr>
          <w:i/>
          <w:szCs w:val="24"/>
          <w:lang w:val="sq-AL"/>
        </w:rPr>
        <w:t>hfuqizuar fjalia e dytë e pikës 1, dhe shtuar pikat 3, 4, 5, me ligjin nr.10 328, datë 30.9.2010)</w:t>
      </w:r>
    </w:p>
    <w:p w14:paraId="54D6FCE6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E7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1. Letërnjoftimi i personave është dokumenti bazë, i përhershëm që shërben për identifikimin e shtetasve shqiptarë.</w:t>
      </w:r>
    </w:p>
    <w:p w14:paraId="54D6FCE8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2. Çdo shtetas duhet të mbajë me vete letërnjoftimin.</w:t>
      </w:r>
    </w:p>
    <w:p w14:paraId="54D6FCE9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3. Shtetasi aplikon për letërnjoftim elektronik në zyrat e aplikimit.</w:t>
      </w:r>
    </w:p>
    <w:p w14:paraId="54D6FCEA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4. Letërnjoftimi tërhiqet nga vetë shtetasi në zyrat e aplikimit.</w:t>
      </w:r>
    </w:p>
    <w:p w14:paraId="54D6FCEB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5. Procedura e aplikimit dhe dokumentet që paraqiten për aplikim përcaktohen me udhëzim të Ministrit të Brendshëm.</w:t>
      </w:r>
    </w:p>
    <w:p w14:paraId="54D6FCEC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ED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3</w:t>
      </w:r>
    </w:p>
    <w:p w14:paraId="54D6FCEE" w14:textId="6354F520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i/>
          <w:szCs w:val="24"/>
          <w:lang w:val="sq-AL"/>
        </w:rPr>
        <w:t>(n</w:t>
      </w:r>
      <w:r w:rsidR="0014527C">
        <w:rPr>
          <w:i/>
          <w:szCs w:val="24"/>
          <w:lang w:val="sq-AL"/>
        </w:rPr>
        <w:t>dryshuar shkronja “a” e pikës 1</w:t>
      </w:r>
      <w:r w:rsidRPr="00A955C5">
        <w:rPr>
          <w:i/>
          <w:szCs w:val="24"/>
          <w:lang w:val="sq-AL"/>
        </w:rPr>
        <w:t xml:space="preserve"> me ligjin nr.10 328, datë 30.9.2010</w:t>
      </w:r>
      <w:r w:rsidRPr="00A955C5">
        <w:rPr>
          <w:szCs w:val="24"/>
          <w:lang w:val="sq-AL"/>
        </w:rPr>
        <w:t>)</w:t>
      </w:r>
    </w:p>
    <w:p w14:paraId="54D6FCEF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F0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1. Për pajisjen me letërnjoftim shtetasi duhet të përmbushë kushtet e mëposhtme:</w:t>
      </w:r>
    </w:p>
    <w:p w14:paraId="54D6FCF1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a) të jetë i regjistruar në Regjistrin Kombëtar të Gjendjes Civile.</w:t>
      </w:r>
    </w:p>
    <w:p w14:paraId="54D6FCF2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b) të ketë mbushur moshën 16 vjeç.</w:t>
      </w:r>
    </w:p>
    <w:p w14:paraId="54D6FCF3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 xml:space="preserve">2. Çdo shtetas që plotëson kushtet e mësipërme është i detyruar të pajiset me letërnjoftim, brenda </w:t>
      </w:r>
      <w:r w:rsidRPr="00A955C5">
        <w:rPr>
          <w:szCs w:val="24"/>
          <w:lang w:val="sq-AL"/>
        </w:rPr>
        <w:lastRenderedPageBreak/>
        <w:t>afateve të përcaktuara nga Këshilli i Ministrave.</w:t>
      </w:r>
    </w:p>
    <w:p w14:paraId="54D6FCF4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F5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4</w:t>
      </w:r>
    </w:p>
    <w:p w14:paraId="54D6FCF6" w14:textId="77777777" w:rsidR="00112217" w:rsidRPr="00A955C5" w:rsidRDefault="00112217" w:rsidP="00112217">
      <w:pPr>
        <w:pStyle w:val="NeniNr"/>
        <w:rPr>
          <w:i/>
          <w:szCs w:val="24"/>
          <w:lang w:val="sq-AL"/>
        </w:rPr>
      </w:pPr>
      <w:r w:rsidRPr="00A955C5">
        <w:rPr>
          <w:i/>
          <w:szCs w:val="24"/>
          <w:lang w:val="sq-AL"/>
        </w:rPr>
        <w:t>(ndryshuar me ligjin nr.10 328, datë 30.9.2010</w:t>
      </w:r>
      <w:r w:rsidR="007E394E" w:rsidRPr="00A955C5">
        <w:rPr>
          <w:i/>
          <w:szCs w:val="24"/>
          <w:lang w:val="sq-AL"/>
        </w:rPr>
        <w:t xml:space="preserve">, shtuar paragrafi i fundit me ligjin nr. </w:t>
      </w:r>
      <w:r w:rsidR="007E394E" w:rsidRPr="00A955C5">
        <w:rPr>
          <w:bCs/>
          <w:i/>
          <w:szCs w:val="24"/>
          <w:lang w:val="sq-AL"/>
        </w:rPr>
        <w:t>89/2020</w:t>
      </w:r>
      <w:r w:rsidR="007E394E" w:rsidRPr="00A955C5">
        <w:rPr>
          <w:i/>
          <w:szCs w:val="24"/>
          <w:lang w:val="sq-AL"/>
        </w:rPr>
        <w:t>, datë 9.7.2020</w:t>
      </w:r>
      <w:r w:rsidRPr="00A955C5">
        <w:rPr>
          <w:i/>
          <w:szCs w:val="24"/>
          <w:lang w:val="sq-AL"/>
        </w:rPr>
        <w:t>)</w:t>
      </w:r>
    </w:p>
    <w:p w14:paraId="54D6FCF7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CF8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Letërnjoftimi elektronik lëshohet me afat 10 vjet nga data e lëshimit.</w:t>
      </w:r>
    </w:p>
    <w:p w14:paraId="54D6FCFB" w14:textId="684D9201" w:rsidR="00112217" w:rsidRPr="00A955C5" w:rsidRDefault="007E394E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Për shtetasit që kanë mbushur moshën 75 (shtatëdhjetë e pesë) vjeç, letërnjoftimi elektronik lëshohet pa afat.</w:t>
      </w:r>
    </w:p>
    <w:p w14:paraId="54D6FCFC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5</w:t>
      </w:r>
    </w:p>
    <w:p w14:paraId="54D6FCFD" w14:textId="6529E4DD" w:rsidR="00112217" w:rsidRPr="00A955C5" w:rsidRDefault="0014527C" w:rsidP="00112217">
      <w:pPr>
        <w:pStyle w:val="NeniNr"/>
        <w:rPr>
          <w:i/>
          <w:szCs w:val="24"/>
          <w:lang w:val="sq-AL"/>
        </w:rPr>
      </w:pPr>
      <w:r>
        <w:rPr>
          <w:i/>
          <w:szCs w:val="24"/>
          <w:lang w:val="sq-AL"/>
        </w:rPr>
        <w:t>(shtuar shkronja “ç”</w:t>
      </w:r>
      <w:r w:rsidR="00112217" w:rsidRPr="00A955C5">
        <w:rPr>
          <w:i/>
          <w:szCs w:val="24"/>
          <w:lang w:val="sq-AL"/>
        </w:rPr>
        <w:t xml:space="preserve"> me ligjin nr.10 328, datë 30.9.2010)</w:t>
      </w:r>
    </w:p>
    <w:p w14:paraId="54D6FCFE" w14:textId="77777777" w:rsidR="00112217" w:rsidRPr="00A955C5" w:rsidRDefault="00112217" w:rsidP="00112217">
      <w:pPr>
        <w:pStyle w:val="Paragrafi"/>
        <w:rPr>
          <w:i/>
          <w:szCs w:val="24"/>
          <w:lang w:val="sq-AL"/>
        </w:rPr>
      </w:pPr>
    </w:p>
    <w:p w14:paraId="54D6FCFF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Shtetasi pajiset me letërnjoftim të ri kur:</w:t>
      </w:r>
    </w:p>
    <w:p w14:paraId="54D6FD00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a) plotëson kushtet e nenit 3 pika 1 të këtij ligji;</w:t>
      </w:r>
    </w:p>
    <w:p w14:paraId="54D6FD01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b) njëri nga përbërësit e gjendjes civile, të pasqyruar në letërnjoftimin, ka ndryshuar, sipas akteve ligjore e nënligjore në fuqi;</w:t>
      </w:r>
    </w:p>
    <w:p w14:paraId="54D6FD02" w14:textId="32A6B123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 xml:space="preserve">c) vërtetohet nga organet përkatëse se </w:t>
      </w:r>
      <w:r w:rsidR="002F28FF" w:rsidRPr="00A955C5">
        <w:rPr>
          <w:szCs w:val="24"/>
          <w:lang w:val="sq-AL"/>
        </w:rPr>
        <w:t>letërnjoftimi</w:t>
      </w:r>
      <w:r w:rsidRPr="00A955C5">
        <w:rPr>
          <w:szCs w:val="24"/>
          <w:lang w:val="sq-AL"/>
        </w:rPr>
        <w:t xml:space="preserve"> i ka humbur ose i është vjedhur.</w:t>
      </w:r>
    </w:p>
    <w:p w14:paraId="54D6FD04" w14:textId="27A485B2" w:rsidR="00112217" w:rsidRPr="00A955C5" w:rsidRDefault="0014527C" w:rsidP="0014527C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ç</w:t>
      </w:r>
      <w:r w:rsidR="00112217" w:rsidRPr="00A955C5">
        <w:rPr>
          <w:szCs w:val="24"/>
          <w:lang w:val="sq-AL"/>
        </w:rPr>
        <w:t>) është dëmtuar.</w:t>
      </w:r>
    </w:p>
    <w:p w14:paraId="54D6FD05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5/1</w:t>
      </w:r>
    </w:p>
    <w:p w14:paraId="54D6FD06" w14:textId="77777777" w:rsidR="00112217" w:rsidRPr="00A955C5" w:rsidRDefault="00112217" w:rsidP="00357516">
      <w:pPr>
        <w:pStyle w:val="Paragrafi"/>
        <w:jc w:val="center"/>
        <w:rPr>
          <w:i/>
          <w:szCs w:val="24"/>
          <w:lang w:val="sq-AL"/>
        </w:rPr>
      </w:pPr>
      <w:r w:rsidRPr="00A955C5">
        <w:rPr>
          <w:i/>
          <w:szCs w:val="24"/>
          <w:lang w:val="sq-AL"/>
        </w:rPr>
        <w:t>(shtuar me ligjin nr.10 328, datë 30.9.2010)</w:t>
      </w:r>
    </w:p>
    <w:p w14:paraId="54D6FD07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08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Letërnjoftimi shpallet i pavlefshëm kur:</w:t>
      </w:r>
    </w:p>
    <w:p w14:paraId="54D6FD09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a) ka të dhëna të mjaftueshme se mbajtësi i tij e ka siguruar në mënyrë të paligjshme;</w:t>
      </w:r>
    </w:p>
    <w:p w14:paraId="54D6FD0A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b) vërtetohen rastet e përcaktuara në shkronjat “b”, “c” dhe “ç” të nenit 5.</w:t>
      </w:r>
    </w:p>
    <w:p w14:paraId="54D6FD0B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0C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6</w:t>
      </w:r>
    </w:p>
    <w:p w14:paraId="54D6FD0D" w14:textId="77777777" w:rsidR="00112217" w:rsidRPr="00A955C5" w:rsidRDefault="00112217" w:rsidP="00112217">
      <w:pPr>
        <w:pStyle w:val="NeniNr"/>
        <w:rPr>
          <w:i/>
          <w:szCs w:val="24"/>
          <w:lang w:val="sq-AL"/>
        </w:rPr>
      </w:pPr>
      <w:r w:rsidRPr="00A955C5">
        <w:rPr>
          <w:szCs w:val="24"/>
          <w:lang w:val="sq-AL"/>
        </w:rPr>
        <w:t>(</w:t>
      </w:r>
      <w:r w:rsidRPr="00A955C5">
        <w:rPr>
          <w:i/>
          <w:szCs w:val="24"/>
          <w:lang w:val="sq-AL"/>
        </w:rPr>
        <w:t>ndryshuar</w:t>
      </w:r>
      <w:r w:rsidRPr="00A955C5">
        <w:rPr>
          <w:szCs w:val="24"/>
          <w:lang w:val="sq-AL"/>
        </w:rPr>
        <w:t xml:space="preserve"> </w:t>
      </w:r>
      <w:r w:rsidRPr="00A955C5">
        <w:rPr>
          <w:i/>
          <w:szCs w:val="24"/>
          <w:lang w:val="sq-AL"/>
        </w:rPr>
        <w:t>me ligjin nr.10 328, datë 30.9.2010)</w:t>
      </w:r>
    </w:p>
    <w:p w14:paraId="54D6FD0E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0F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Letërnjoftimi është dokument identiteti, në të cilin janë pasqyruar qartë dhe shënuar me metoda informatike:</w:t>
      </w:r>
    </w:p>
    <w:p w14:paraId="54D6FD10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a) përbërësit e gjendjes civile të shtetasit:</w:t>
      </w:r>
    </w:p>
    <w:p w14:paraId="54D6FD11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i) numri personal (nup);</w:t>
      </w:r>
    </w:p>
    <w:p w14:paraId="54D6FD12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ii) emri;</w:t>
      </w:r>
    </w:p>
    <w:p w14:paraId="54D6FD13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iii) mbiemri;</w:t>
      </w:r>
    </w:p>
    <w:p w14:paraId="54D6FD14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iv) shtetësia;</w:t>
      </w:r>
    </w:p>
    <w:p w14:paraId="54D6FD15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v) vendlindja;</w:t>
      </w:r>
    </w:p>
    <w:p w14:paraId="54D6FD16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vi) datëlindja;</w:t>
      </w:r>
    </w:p>
    <w:p w14:paraId="54D6FD17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vii) gjinia;</w:t>
      </w:r>
    </w:p>
    <w:p w14:paraId="54D6FD18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b) fotografia e mbajtësit të këtij dokumenti;</w:t>
      </w:r>
    </w:p>
    <w:p w14:paraId="54D6FD19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c) nënshkrimi i mbajtësit ose i kujdestarit ligjor;</w:t>
      </w:r>
    </w:p>
    <w:p w14:paraId="54D6FD1A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ç) elemente sigurie, brenda normave të Komunitetit Europian, numri i të cilave caktohet nga Këshilli i Ministrave.</w:t>
      </w:r>
    </w:p>
    <w:p w14:paraId="54D6FD1B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1C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7</w:t>
      </w:r>
    </w:p>
    <w:p w14:paraId="54D6FD1D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1E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 xml:space="preserve">1. Shkelja e afateve të përcaktuara në pikën 2 të nenit 3 të këtij ligji përbën kundërvajtje </w:t>
      </w:r>
      <w:r w:rsidRPr="00A955C5">
        <w:rPr>
          <w:szCs w:val="24"/>
          <w:lang w:val="sq-AL"/>
        </w:rPr>
        <w:lastRenderedPageBreak/>
        <w:t>administrative dhe dënohet me gjobë në masën 5 000 lekë. Të drejtën për vendosjen e gjobës e ka shërbimi i gjendjes civile.</w:t>
      </w:r>
    </w:p>
    <w:p w14:paraId="54D6FD1F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2. Mënyra e vendosjes së gjobës dhe ankimi në gjykatë bëhen sipas ligjit nr.7697, datë 7.4.1993 “Për kundërvajtjet administrative”, i ndryshuar.</w:t>
      </w:r>
    </w:p>
    <w:p w14:paraId="54D6FD20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1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8</w:t>
      </w:r>
    </w:p>
    <w:p w14:paraId="54D6FD22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3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Forma, modeli i letërnjoftimit dhe mënyra e shpërndarjes miratohen me vendim të Këshillit të Ministrave.</w:t>
      </w:r>
    </w:p>
    <w:p w14:paraId="54D6FD24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5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9</w:t>
      </w:r>
    </w:p>
    <w:p w14:paraId="54D6FD26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8" w14:textId="0AF6A633" w:rsidR="00112217" w:rsidRPr="00A955C5" w:rsidRDefault="00112217" w:rsidP="00082366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Ligji nr.4172, datë 13.9.1966 “Mbi pajisjen e shtetasve me letërnjoftim”, ndryshuar me ligjet përkatëse, si dhe të gjitha dispozitat që bien në kundërshtim me këtë ligj, shfuqizohen.</w:t>
      </w:r>
    </w:p>
    <w:p w14:paraId="54D6FD29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A" w14:textId="77777777" w:rsidR="00112217" w:rsidRPr="00A955C5" w:rsidRDefault="00112217" w:rsidP="00112217">
      <w:pPr>
        <w:pStyle w:val="NeniTitull"/>
        <w:rPr>
          <w:szCs w:val="24"/>
          <w:lang w:val="sq-AL"/>
        </w:rPr>
      </w:pPr>
      <w:r w:rsidRPr="00A955C5">
        <w:rPr>
          <w:szCs w:val="24"/>
          <w:lang w:val="sq-AL"/>
        </w:rPr>
        <w:t>Dispozitë kalimtare</w:t>
      </w:r>
    </w:p>
    <w:p w14:paraId="54D6FD2B" w14:textId="77777777" w:rsidR="00112217" w:rsidRPr="00A955C5" w:rsidRDefault="00112217" w:rsidP="00112217">
      <w:pPr>
        <w:pStyle w:val="NeniNr"/>
        <w:rPr>
          <w:i/>
          <w:szCs w:val="24"/>
          <w:lang w:val="sq-AL"/>
        </w:rPr>
      </w:pPr>
      <w:r w:rsidRPr="00A955C5">
        <w:rPr>
          <w:i/>
          <w:szCs w:val="24"/>
          <w:lang w:val="sq-AL"/>
        </w:rPr>
        <w:t>(me ligjin nr.10 328, datë 30.9.2010)</w:t>
      </w:r>
    </w:p>
    <w:p w14:paraId="54D6FD2C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2D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Tarifat për pajisjen dhe ripajisjen me letërnjoftim elektronik janë të përcaktuara në kontratën koncesionare, ratifikuar me ligjin nr. 9972, datë 28.7.2008. Me përfundimin e kësaj kontrate, këto tarifa do të jenë objekt i përcaktimit nga ky ligj.</w:t>
      </w:r>
    </w:p>
    <w:p w14:paraId="10B164FE" w14:textId="77777777" w:rsidR="00E01643" w:rsidRPr="00A955C5" w:rsidRDefault="002F28FF" w:rsidP="002F28FF">
      <w:pPr>
        <w:pStyle w:val="Paragrafi"/>
        <w:jc w:val="center"/>
        <w:rPr>
          <w:szCs w:val="24"/>
          <w:lang w:val="sq-AL"/>
        </w:rPr>
      </w:pPr>
      <w:r w:rsidRPr="00A955C5">
        <w:rPr>
          <w:szCs w:val="24"/>
          <w:lang w:val="sq-AL"/>
        </w:rPr>
        <w:t>Neni 9/1</w:t>
      </w:r>
    </w:p>
    <w:p w14:paraId="54D6FD2F" w14:textId="77777777" w:rsidR="00E01643" w:rsidRPr="00A955C5" w:rsidRDefault="00E01643" w:rsidP="00E01643">
      <w:pPr>
        <w:pStyle w:val="NeniTitull"/>
        <w:keepNext w:val="0"/>
        <w:rPr>
          <w:spacing w:val="-4"/>
          <w:szCs w:val="24"/>
          <w:lang w:val="sq-AL"/>
        </w:rPr>
      </w:pPr>
      <w:r w:rsidRPr="00A955C5">
        <w:rPr>
          <w:spacing w:val="-4"/>
          <w:szCs w:val="24"/>
          <w:lang w:val="sq-AL"/>
        </w:rPr>
        <w:t>Dispozitë kalimtare</w:t>
      </w:r>
    </w:p>
    <w:p w14:paraId="54D6FD30" w14:textId="77777777" w:rsidR="00E01643" w:rsidRPr="00A955C5" w:rsidRDefault="00E01643" w:rsidP="002F28FF">
      <w:pPr>
        <w:jc w:val="center"/>
        <w:rPr>
          <w:rFonts w:ascii="Garamond" w:hAnsi="Garamond"/>
          <w:i/>
          <w:sz w:val="24"/>
          <w:szCs w:val="24"/>
        </w:rPr>
      </w:pPr>
      <w:r w:rsidRPr="00A955C5">
        <w:rPr>
          <w:rFonts w:ascii="Garamond" w:hAnsi="Garamond"/>
          <w:i/>
          <w:sz w:val="24"/>
          <w:szCs w:val="24"/>
        </w:rPr>
        <w:t>(me ligjin nr. 11/2019, datë 5.3.2019)</w:t>
      </w:r>
    </w:p>
    <w:p w14:paraId="54D6FD32" w14:textId="77777777" w:rsidR="00E01643" w:rsidRPr="00A955C5" w:rsidRDefault="00E01643" w:rsidP="00E01643">
      <w:pPr>
        <w:pStyle w:val="Paragrafi"/>
        <w:rPr>
          <w:szCs w:val="24"/>
          <w:lang w:val="sq-AL"/>
        </w:rPr>
      </w:pPr>
      <w:r w:rsidRPr="00A955C5">
        <w:rPr>
          <w:bCs/>
          <w:spacing w:val="-4"/>
          <w:szCs w:val="24"/>
          <w:lang w:val="sq-AL"/>
        </w:rPr>
        <w:tab/>
        <w:t>Afati i vlefshmërisë së letërnjoftimeve elektronike të shtetasve shqiptarë, të cilat janë lëshuar nga data 9.2.2009 deri në datën 31.12.2009 dhe që përfundon brenda vitit 2019, zgjatet deri në datën 31.12.2019.</w:t>
      </w:r>
    </w:p>
    <w:p w14:paraId="54D6FD33" w14:textId="77777777" w:rsidR="007E394E" w:rsidRPr="00A955C5" w:rsidRDefault="007E394E" w:rsidP="007E394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55C5">
        <w:rPr>
          <w:rFonts w:ascii="Garamond" w:hAnsi="Garamond"/>
          <w:sz w:val="24"/>
          <w:szCs w:val="24"/>
        </w:rPr>
        <w:t>Neni 9/2</w:t>
      </w:r>
    </w:p>
    <w:p w14:paraId="54D6FD34" w14:textId="77777777" w:rsidR="007E394E" w:rsidRPr="00A955C5" w:rsidRDefault="007E394E" w:rsidP="007E394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55C5">
        <w:rPr>
          <w:rFonts w:ascii="Garamond" w:hAnsi="Garamond"/>
          <w:b/>
          <w:sz w:val="24"/>
          <w:szCs w:val="24"/>
        </w:rPr>
        <w:t>Dispozitë kalimtare</w:t>
      </w:r>
    </w:p>
    <w:p w14:paraId="54D6FD35" w14:textId="77777777" w:rsidR="007E394E" w:rsidRPr="00A955C5" w:rsidRDefault="007E394E" w:rsidP="007E394E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955C5">
        <w:rPr>
          <w:rFonts w:ascii="Garamond" w:hAnsi="Garamond"/>
          <w:i/>
          <w:sz w:val="24"/>
          <w:szCs w:val="24"/>
        </w:rPr>
        <w:t>(shtuar me me aktin normativ nr. 25, datë 10.6.2020)</w:t>
      </w:r>
    </w:p>
    <w:p w14:paraId="54D6FD36" w14:textId="77777777" w:rsidR="007E394E" w:rsidRPr="00A955C5" w:rsidRDefault="007E394E" w:rsidP="007E39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4D6FD37" w14:textId="77777777" w:rsidR="007E394E" w:rsidRPr="00A955C5" w:rsidRDefault="007E394E" w:rsidP="007E394E">
      <w:pPr>
        <w:spacing w:after="0" w:line="240" w:lineRule="auto"/>
        <w:rPr>
          <w:rFonts w:ascii="Garamond" w:hAnsi="Garamond"/>
          <w:sz w:val="24"/>
          <w:szCs w:val="24"/>
        </w:rPr>
      </w:pPr>
      <w:r w:rsidRPr="00A955C5">
        <w:rPr>
          <w:rFonts w:ascii="Garamond" w:hAnsi="Garamond"/>
          <w:sz w:val="24"/>
          <w:szCs w:val="24"/>
        </w:rPr>
        <w:t>Afati i vlefshmërisë së letërnjoftimit elektronik të shtetasve shqiptarë, që përfundon brenda vitit 2020, zgjatet deri në përfundimin e gjendjes së epidemisë së shkaktuar nga përhapja e COVID-19.</w:t>
      </w:r>
    </w:p>
    <w:p w14:paraId="54D6FD38" w14:textId="77777777" w:rsidR="00021DB6" w:rsidRPr="00A955C5" w:rsidRDefault="00021DB6" w:rsidP="00021DB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D6FD39" w14:textId="77777777" w:rsidR="00021DB6" w:rsidRPr="00A955C5" w:rsidRDefault="00021DB6" w:rsidP="00021DB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55C5">
        <w:rPr>
          <w:rFonts w:ascii="Garamond" w:hAnsi="Garamond"/>
          <w:sz w:val="24"/>
          <w:szCs w:val="24"/>
        </w:rPr>
        <w:t>Neni 9/2</w:t>
      </w:r>
    </w:p>
    <w:p w14:paraId="54D6FD3A" w14:textId="77777777" w:rsidR="00021DB6" w:rsidRPr="00A955C5" w:rsidRDefault="00021DB6" w:rsidP="00021D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55C5">
        <w:rPr>
          <w:rFonts w:ascii="Garamond" w:hAnsi="Garamond"/>
          <w:b/>
          <w:sz w:val="24"/>
          <w:szCs w:val="24"/>
        </w:rPr>
        <w:t>Dispozitë kalimtare</w:t>
      </w:r>
    </w:p>
    <w:p w14:paraId="54D6FD3B" w14:textId="77777777" w:rsidR="00021DB6" w:rsidRPr="00A955C5" w:rsidRDefault="00021DB6" w:rsidP="00021DB6">
      <w:pPr>
        <w:pStyle w:val="NeniTitull"/>
        <w:rPr>
          <w:i/>
          <w:szCs w:val="24"/>
          <w:lang w:val="sq-AL"/>
        </w:rPr>
      </w:pPr>
      <w:r w:rsidRPr="00A955C5">
        <w:rPr>
          <w:b w:val="0"/>
          <w:i/>
          <w:szCs w:val="24"/>
          <w:lang w:val="sq-AL"/>
        </w:rPr>
        <w:t xml:space="preserve">(shtuar  me aktin normativ nr. </w:t>
      </w:r>
      <w:r w:rsidRPr="00A955C5">
        <w:rPr>
          <w:rFonts w:eastAsia="Calibri" w:cs="Times New Roman"/>
          <w:b w:val="0"/>
          <w:bCs w:val="0"/>
          <w:i/>
          <w:szCs w:val="24"/>
          <w:lang w:val="sq-AL"/>
        </w:rPr>
        <w:t>11, datë 25.3.2021</w:t>
      </w:r>
      <w:r w:rsidRPr="00A955C5">
        <w:rPr>
          <w:b w:val="0"/>
          <w:i/>
          <w:szCs w:val="24"/>
          <w:lang w:val="sq-AL"/>
        </w:rPr>
        <w:t>)</w:t>
      </w:r>
    </w:p>
    <w:p w14:paraId="54D6FD3C" w14:textId="77777777" w:rsidR="00021DB6" w:rsidRPr="00A955C5" w:rsidRDefault="00021DB6" w:rsidP="00021DB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4D6FD3E" w14:textId="54E761E5" w:rsidR="00112217" w:rsidRPr="00082366" w:rsidRDefault="00021DB6" w:rsidP="00082366">
      <w:pPr>
        <w:spacing w:after="0" w:line="240" w:lineRule="auto"/>
        <w:rPr>
          <w:rFonts w:ascii="Garamond" w:hAnsi="Garamond"/>
          <w:sz w:val="24"/>
          <w:szCs w:val="24"/>
        </w:rPr>
      </w:pPr>
      <w:r w:rsidRPr="00A955C5">
        <w:rPr>
          <w:rFonts w:ascii="Garamond" w:hAnsi="Garamond"/>
          <w:sz w:val="24"/>
          <w:szCs w:val="24"/>
        </w:rPr>
        <w:t>Afati i vlefshmërisë së letërnjoftimit elektronik të shtetasve shqiptarë, që përfundon deri në datën 25 prill 2021, zgjatet deri në datën 30 prill 2021.</w:t>
      </w:r>
      <w:bookmarkStart w:id="0" w:name="_GoBack"/>
      <w:bookmarkEnd w:id="0"/>
    </w:p>
    <w:p w14:paraId="54D6FD3F" w14:textId="77777777" w:rsidR="007E394E" w:rsidRPr="00A955C5" w:rsidRDefault="007E394E" w:rsidP="00112217">
      <w:pPr>
        <w:pStyle w:val="Paragrafi"/>
        <w:rPr>
          <w:szCs w:val="24"/>
          <w:lang w:val="sq-AL"/>
        </w:rPr>
      </w:pPr>
    </w:p>
    <w:p w14:paraId="54D6FD40" w14:textId="77777777" w:rsidR="000B21DA" w:rsidRPr="00A955C5" w:rsidRDefault="000B21DA" w:rsidP="000B21DA">
      <w:pPr>
        <w:widowControl w:val="0"/>
        <w:tabs>
          <w:tab w:val="left" w:pos="5400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Garamond" w:eastAsia="Garamond" w:hAnsi="Garamond"/>
          <w:bCs/>
          <w:sz w:val="24"/>
          <w:szCs w:val="24"/>
        </w:rPr>
      </w:pPr>
      <w:r w:rsidRPr="00A955C5">
        <w:rPr>
          <w:rFonts w:ascii="Garamond" w:eastAsia="Garamond" w:hAnsi="Garamond"/>
          <w:bCs/>
          <w:sz w:val="24"/>
          <w:szCs w:val="24"/>
        </w:rPr>
        <w:t>Neni 9/3</w:t>
      </w:r>
    </w:p>
    <w:p w14:paraId="54D6FD41" w14:textId="77777777" w:rsidR="000B21DA" w:rsidRPr="00A955C5" w:rsidRDefault="000B21DA" w:rsidP="000B21DA">
      <w:pPr>
        <w:widowControl w:val="0"/>
        <w:tabs>
          <w:tab w:val="left" w:pos="5400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Garamond" w:eastAsia="Garamond" w:hAnsi="Garamond"/>
          <w:b/>
          <w:bCs/>
          <w:sz w:val="24"/>
          <w:szCs w:val="24"/>
        </w:rPr>
      </w:pPr>
      <w:r w:rsidRPr="00A955C5">
        <w:rPr>
          <w:rFonts w:ascii="Garamond" w:eastAsia="Garamond" w:hAnsi="Garamond"/>
          <w:b/>
          <w:bCs/>
          <w:sz w:val="24"/>
          <w:szCs w:val="24"/>
        </w:rPr>
        <w:t>Dispozit</w:t>
      </w:r>
      <w:r w:rsidRPr="00A955C5">
        <w:rPr>
          <w:rFonts w:ascii="Garamond" w:eastAsia="Garamond" w:hAnsi="Garamond"/>
          <w:b/>
          <w:sz w:val="24"/>
          <w:szCs w:val="24"/>
        </w:rPr>
        <w:t>ë</w:t>
      </w:r>
      <w:r w:rsidRPr="00A955C5">
        <w:rPr>
          <w:rFonts w:ascii="Garamond" w:eastAsia="Garamond" w:hAnsi="Garamond"/>
          <w:b/>
          <w:bCs/>
          <w:sz w:val="24"/>
          <w:szCs w:val="24"/>
        </w:rPr>
        <w:t xml:space="preserve"> kalimtare</w:t>
      </w:r>
    </w:p>
    <w:p w14:paraId="54D6FD42" w14:textId="77777777" w:rsidR="000B21DA" w:rsidRPr="00A955C5" w:rsidRDefault="000B21DA" w:rsidP="000B21DA">
      <w:pPr>
        <w:pStyle w:val="NeniTitull"/>
        <w:rPr>
          <w:i/>
          <w:szCs w:val="24"/>
          <w:lang w:val="sq-AL"/>
        </w:rPr>
      </w:pPr>
      <w:r w:rsidRPr="00A955C5">
        <w:rPr>
          <w:b w:val="0"/>
          <w:i/>
          <w:szCs w:val="24"/>
          <w:lang w:val="sq-AL"/>
        </w:rPr>
        <w:t xml:space="preserve">(shtuar  me aktin normativ nr. </w:t>
      </w:r>
      <w:r w:rsidRPr="00A955C5">
        <w:rPr>
          <w:rFonts w:eastAsia="Calibri" w:cs="Times New Roman"/>
          <w:b w:val="0"/>
          <w:bCs w:val="0"/>
          <w:i/>
          <w:szCs w:val="24"/>
          <w:lang w:val="sq-AL"/>
        </w:rPr>
        <w:t>2, datë 2.3.2022</w:t>
      </w:r>
      <w:r w:rsidRPr="00A955C5">
        <w:rPr>
          <w:b w:val="0"/>
          <w:i/>
          <w:szCs w:val="24"/>
          <w:lang w:val="sq-AL"/>
        </w:rPr>
        <w:t>)</w:t>
      </w:r>
    </w:p>
    <w:p w14:paraId="54D6FD43" w14:textId="77777777" w:rsidR="000B21DA" w:rsidRPr="00A955C5" w:rsidRDefault="000B21DA" w:rsidP="000B21DA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contextualSpacing/>
        <w:rPr>
          <w:rFonts w:ascii="Garamond" w:eastAsia="Garamond" w:hAnsi="Garamond"/>
          <w:b/>
          <w:sz w:val="24"/>
          <w:szCs w:val="24"/>
        </w:rPr>
      </w:pPr>
      <w:r w:rsidRPr="00A955C5">
        <w:rPr>
          <w:rFonts w:ascii="Garamond" w:eastAsia="Garamond" w:hAnsi="Garamond"/>
          <w:b/>
          <w:sz w:val="24"/>
          <w:szCs w:val="24"/>
        </w:rPr>
        <w:t xml:space="preserve"> </w:t>
      </w:r>
    </w:p>
    <w:p w14:paraId="54D6FD44" w14:textId="77777777" w:rsidR="007E394E" w:rsidRPr="00A955C5" w:rsidRDefault="000B21DA" w:rsidP="000B21DA">
      <w:pPr>
        <w:pStyle w:val="Paragrafi"/>
        <w:rPr>
          <w:rFonts w:eastAsia="Garamond" w:cs="Times New Roman"/>
          <w:szCs w:val="24"/>
          <w:lang w:val="sq-AL"/>
        </w:rPr>
      </w:pPr>
      <w:r w:rsidRPr="00A955C5">
        <w:rPr>
          <w:rFonts w:cs="Times New Roman"/>
          <w:szCs w:val="24"/>
          <w:lang w:val="sq-AL"/>
        </w:rPr>
        <w:t xml:space="preserve">Afati i vlefshmërisë së letërnjoftimit elektronik të shtetasve, që parashikohen në listat e zgjedhësve të njësive të vetëqeverisjes vendore, të shpallura me dekretin nr. 13438, datë 20.1.2022, të Presidentit të Republikës, që përfundon deri në datën 6 mars 2022, zgjatet deri </w:t>
      </w:r>
      <w:r w:rsidRPr="00A955C5">
        <w:rPr>
          <w:rFonts w:eastAsia="Garamond" w:cs="Times New Roman"/>
          <w:szCs w:val="24"/>
          <w:lang w:val="sq-AL"/>
        </w:rPr>
        <w:t>në datën 7 mars 2022.</w:t>
      </w:r>
    </w:p>
    <w:p w14:paraId="350DF62C" w14:textId="77777777" w:rsidR="00A955C5" w:rsidRPr="00A955C5" w:rsidRDefault="00A955C5" w:rsidP="000B21DA">
      <w:pPr>
        <w:pStyle w:val="Paragrafi"/>
        <w:rPr>
          <w:rFonts w:eastAsia="Garamond" w:cs="Times New Roman"/>
          <w:szCs w:val="24"/>
          <w:lang w:val="sq-AL"/>
        </w:rPr>
      </w:pPr>
    </w:p>
    <w:p w14:paraId="2AD95108" w14:textId="77777777" w:rsidR="00A955C5" w:rsidRPr="00A955C5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</w:rPr>
      </w:pPr>
      <w:r w:rsidRPr="00A955C5">
        <w:rPr>
          <w:rFonts w:ascii="Garamond" w:hAnsi="Garamond"/>
          <w:color w:val="000000"/>
          <w:sz w:val="24"/>
          <w:szCs w:val="24"/>
        </w:rPr>
        <w:t>Neni 9/4</w:t>
      </w:r>
    </w:p>
    <w:p w14:paraId="6E06643D" w14:textId="77777777" w:rsidR="00A955C5" w:rsidRPr="00A955C5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A955C5">
        <w:rPr>
          <w:rFonts w:ascii="Garamond" w:hAnsi="Garamond"/>
          <w:b/>
          <w:color w:val="000000"/>
          <w:sz w:val="24"/>
          <w:szCs w:val="24"/>
        </w:rPr>
        <w:t>Dispozitë kalimtare</w:t>
      </w:r>
    </w:p>
    <w:p w14:paraId="254CCA02" w14:textId="7978254D" w:rsidR="00A955C5" w:rsidRPr="00A955C5" w:rsidRDefault="00A955C5" w:rsidP="00A955C5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/>
          <w:color w:val="000000"/>
          <w:sz w:val="24"/>
          <w:szCs w:val="24"/>
        </w:rPr>
      </w:pPr>
      <w:r w:rsidRPr="00A955C5">
        <w:rPr>
          <w:rFonts w:ascii="Garamond" w:hAnsi="Garamond"/>
          <w:i/>
          <w:color w:val="000000"/>
          <w:sz w:val="24"/>
          <w:szCs w:val="24"/>
        </w:rPr>
        <w:t>(shtuar me aktin normativ nr. 1, datë 27.4.2023)</w:t>
      </w:r>
    </w:p>
    <w:p w14:paraId="06406B2E" w14:textId="77777777" w:rsidR="00A955C5" w:rsidRPr="00A955C5" w:rsidRDefault="00A955C5" w:rsidP="00A955C5">
      <w:pPr>
        <w:tabs>
          <w:tab w:val="left" w:pos="62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  <w:r w:rsidRPr="00A955C5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</w:p>
    <w:p w14:paraId="73A9CC39" w14:textId="705C704A" w:rsidR="00A955C5" w:rsidRPr="00A955C5" w:rsidRDefault="00A955C5" w:rsidP="00A955C5">
      <w:pPr>
        <w:pStyle w:val="Paragrafi"/>
        <w:rPr>
          <w:rFonts w:eastAsia="Garamond" w:cs="Times New Roman"/>
          <w:szCs w:val="24"/>
          <w:lang w:val="sq-AL"/>
        </w:rPr>
      </w:pPr>
      <w:r w:rsidRPr="00A955C5">
        <w:rPr>
          <w:rFonts w:cs="Times New Roman"/>
          <w:color w:val="000000"/>
          <w:szCs w:val="24"/>
          <w:lang w:val="sq-AL"/>
        </w:rPr>
        <w:t>Afati i vlefshmërisë së letërnjoftimit elektronik të shtetasve, votues në zgjedhjet për organet e qeverisjes vendore, të shpallura me dekretin nr. 13864, datë 24.10.2022, të Presidentit të Republikës, që përfundon deri në datën 14 maj 2023, zgjatet deri në datën 31 maj 2023.</w:t>
      </w:r>
    </w:p>
    <w:p w14:paraId="537AD8BB" w14:textId="77777777" w:rsidR="00A955C5" w:rsidRPr="00A955C5" w:rsidRDefault="00A955C5" w:rsidP="00A955C5">
      <w:pPr>
        <w:pStyle w:val="Paragrafi"/>
        <w:ind w:firstLine="0"/>
        <w:rPr>
          <w:szCs w:val="24"/>
          <w:lang w:val="sq-AL"/>
        </w:rPr>
      </w:pPr>
    </w:p>
    <w:p w14:paraId="54D6FD45" w14:textId="77777777" w:rsidR="00112217" w:rsidRPr="00A955C5" w:rsidRDefault="00112217" w:rsidP="00112217">
      <w:pPr>
        <w:pStyle w:val="NeniNr"/>
        <w:rPr>
          <w:szCs w:val="24"/>
          <w:lang w:val="sq-AL"/>
        </w:rPr>
      </w:pPr>
      <w:r w:rsidRPr="00A955C5">
        <w:rPr>
          <w:szCs w:val="24"/>
          <w:lang w:val="sq-AL"/>
        </w:rPr>
        <w:t>Neni 10</w:t>
      </w:r>
    </w:p>
    <w:p w14:paraId="54D6FD46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47" w14:textId="77777777" w:rsidR="00112217" w:rsidRPr="00A955C5" w:rsidRDefault="00112217" w:rsidP="00112217">
      <w:pPr>
        <w:pStyle w:val="Paragrafi"/>
        <w:rPr>
          <w:szCs w:val="24"/>
          <w:lang w:val="sq-AL"/>
        </w:rPr>
      </w:pPr>
      <w:r w:rsidRPr="00A955C5">
        <w:rPr>
          <w:szCs w:val="24"/>
          <w:lang w:val="sq-AL"/>
        </w:rPr>
        <w:t>Ky ligj hyn në fuqi 15 ditë pas botimit në Fletoren Zyrtare.</w:t>
      </w:r>
    </w:p>
    <w:p w14:paraId="54D6FD48" w14:textId="77777777" w:rsidR="00112217" w:rsidRPr="00A955C5" w:rsidRDefault="00112217" w:rsidP="00112217">
      <w:pPr>
        <w:pStyle w:val="Paragrafi"/>
        <w:rPr>
          <w:szCs w:val="24"/>
          <w:lang w:val="sq-AL"/>
        </w:rPr>
      </w:pPr>
    </w:p>
    <w:p w14:paraId="54D6FD49" w14:textId="77777777" w:rsidR="00112217" w:rsidRPr="00A955C5" w:rsidRDefault="00112217" w:rsidP="00112217">
      <w:pPr>
        <w:pStyle w:val="Paragrafi"/>
        <w:rPr>
          <w:b/>
          <w:szCs w:val="24"/>
          <w:lang w:val="sq-AL"/>
        </w:rPr>
      </w:pPr>
      <w:r w:rsidRPr="00A955C5">
        <w:rPr>
          <w:b/>
          <w:szCs w:val="24"/>
          <w:lang w:val="sq-AL"/>
        </w:rPr>
        <w:t>Shpallur me dekretin nr. 3542, datë 7.11.2002 të Presidentit të Republikës së Shqipërisë,  Alfred Moisiu</w:t>
      </w:r>
    </w:p>
    <w:p w14:paraId="54D6FD4A" w14:textId="77777777" w:rsidR="00112217" w:rsidRPr="00A955C5" w:rsidRDefault="00112217" w:rsidP="00112217">
      <w:pPr>
        <w:pStyle w:val="Paragrafi"/>
        <w:rPr>
          <w:b/>
          <w:szCs w:val="24"/>
          <w:lang w:val="sq-AL"/>
        </w:rPr>
      </w:pPr>
    </w:p>
    <w:p w14:paraId="54D6FD4B" w14:textId="77777777" w:rsidR="00F949EF" w:rsidRPr="00A955C5" w:rsidRDefault="00F949EF">
      <w:pPr>
        <w:rPr>
          <w:rFonts w:ascii="Garamond" w:hAnsi="Garamond"/>
          <w:sz w:val="24"/>
          <w:szCs w:val="24"/>
        </w:rPr>
      </w:pPr>
    </w:p>
    <w:sectPr w:rsidR="00F949EF" w:rsidRPr="00A955C5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0AA11" w14:textId="77777777" w:rsidR="00082366" w:rsidRDefault="00082366" w:rsidP="00112217">
      <w:pPr>
        <w:spacing w:after="0" w:line="240" w:lineRule="auto"/>
      </w:pPr>
      <w:r>
        <w:separator/>
      </w:r>
    </w:p>
  </w:endnote>
  <w:endnote w:type="continuationSeparator" w:id="0">
    <w:p w14:paraId="08C956C0" w14:textId="77777777" w:rsidR="00082366" w:rsidRDefault="00082366" w:rsidP="00112217">
      <w:pPr>
        <w:spacing w:after="0" w:line="240" w:lineRule="auto"/>
      </w:pPr>
      <w:r>
        <w:continuationSeparator/>
      </w:r>
    </w:p>
  </w:endnote>
  <w:endnote w:type="continuationNotice" w:id="1">
    <w:p w14:paraId="58C85A0C" w14:textId="77777777" w:rsidR="00082366" w:rsidRDefault="00082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0646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6FD50" w14:textId="77777777" w:rsidR="00082366" w:rsidRDefault="000823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4D6FD51" w14:textId="77777777" w:rsidR="00082366" w:rsidRDefault="00082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2F5B3" w14:textId="77777777" w:rsidR="00082366" w:rsidRDefault="00082366" w:rsidP="00112217">
      <w:pPr>
        <w:spacing w:after="0" w:line="240" w:lineRule="auto"/>
      </w:pPr>
      <w:r>
        <w:separator/>
      </w:r>
    </w:p>
  </w:footnote>
  <w:footnote w:type="continuationSeparator" w:id="0">
    <w:p w14:paraId="4D69CD41" w14:textId="77777777" w:rsidR="00082366" w:rsidRDefault="00082366" w:rsidP="00112217">
      <w:pPr>
        <w:spacing w:after="0" w:line="240" w:lineRule="auto"/>
      </w:pPr>
      <w:r>
        <w:continuationSeparator/>
      </w:r>
    </w:p>
  </w:footnote>
  <w:footnote w:type="continuationNotice" w:id="1">
    <w:p w14:paraId="2311305C" w14:textId="77777777" w:rsidR="00082366" w:rsidRDefault="00082366">
      <w:pPr>
        <w:spacing w:after="0" w:line="240" w:lineRule="auto"/>
      </w:pPr>
    </w:p>
  </w:footnote>
  <w:footnote w:id="2">
    <w:p w14:paraId="54D6FD52" w14:textId="77777777" w:rsidR="00082366" w:rsidRPr="007E394E" w:rsidRDefault="00082366">
      <w:pPr>
        <w:pStyle w:val="FootnoteText"/>
        <w:rPr>
          <w:rFonts w:ascii="Garamond" w:hAnsi="Garamond"/>
          <w:sz w:val="22"/>
          <w:lang w:val="en-US"/>
        </w:rPr>
      </w:pPr>
      <w:r w:rsidRPr="007E394E">
        <w:rPr>
          <w:rStyle w:val="FootnoteReference"/>
          <w:rFonts w:ascii="Garamond" w:hAnsi="Garamond"/>
          <w:sz w:val="22"/>
        </w:rPr>
        <w:footnoteRef/>
      </w:r>
      <w:r w:rsidRPr="007E394E">
        <w:rPr>
          <w:rFonts w:ascii="Garamond" w:hAnsi="Garamond"/>
          <w:sz w:val="22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Akti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normativ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nr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. </w:t>
      </w:r>
      <w:proofErr w:type="gramStart"/>
      <w:r w:rsidRPr="007E394E">
        <w:rPr>
          <w:rFonts w:ascii="Garamond" w:hAnsi="Garamond"/>
          <w:sz w:val="22"/>
          <w:lang w:val="en-US"/>
        </w:rPr>
        <w:t>25</w:t>
      </w:r>
      <w:proofErr w:type="gramEnd"/>
      <w:r w:rsidRPr="007E394E">
        <w:rPr>
          <w:rFonts w:ascii="Garamond" w:hAnsi="Garamond"/>
          <w:sz w:val="22"/>
          <w:lang w:val="en-US"/>
        </w:rPr>
        <w:t xml:space="preserve">, </w:t>
      </w:r>
      <w:proofErr w:type="spellStart"/>
      <w:r w:rsidRPr="007E394E">
        <w:rPr>
          <w:rFonts w:ascii="Garamond" w:hAnsi="Garamond"/>
          <w:sz w:val="22"/>
          <w:lang w:val="en-US"/>
        </w:rPr>
        <w:t>datë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 10.6.2020 </w:t>
      </w:r>
      <w:r w:rsidRPr="007E394E">
        <w:rPr>
          <w:rFonts w:ascii="Garamond" w:hAnsi="Garamond"/>
          <w:sz w:val="22"/>
        </w:rPr>
        <w:t>është miratuar me ligjin nr. 87/2020, datë 9.7.2020.</w:t>
      </w:r>
    </w:p>
  </w:footnote>
  <w:footnote w:id="3">
    <w:p w14:paraId="54D6FD53" w14:textId="77777777" w:rsidR="00082366" w:rsidRPr="00A54CFB" w:rsidRDefault="0008236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Akti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normativ</w:t>
      </w:r>
      <w:proofErr w:type="spellEnd"/>
      <w:r w:rsidRPr="007E394E">
        <w:rPr>
          <w:rFonts w:ascii="Garamond" w:hAnsi="Garamond"/>
          <w:sz w:val="22"/>
          <w:lang w:val="en-US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nr</w:t>
      </w:r>
      <w:proofErr w:type="spellEnd"/>
      <w:r>
        <w:rPr>
          <w:rFonts w:ascii="Garamond" w:hAnsi="Garamond"/>
          <w:sz w:val="22"/>
          <w:lang w:val="en-US"/>
        </w:rPr>
        <w:t xml:space="preserve">. </w:t>
      </w:r>
      <w:proofErr w:type="gramStart"/>
      <w:r>
        <w:rPr>
          <w:rFonts w:ascii="Garamond" w:hAnsi="Garamond"/>
          <w:sz w:val="22"/>
          <w:lang w:val="en-US"/>
        </w:rPr>
        <w:t>11</w:t>
      </w:r>
      <w:proofErr w:type="gramEnd"/>
      <w:r>
        <w:rPr>
          <w:rFonts w:ascii="Garamond" w:hAnsi="Garamond"/>
          <w:sz w:val="22"/>
          <w:lang w:val="en-US"/>
        </w:rPr>
        <w:t xml:space="preserve"> </w:t>
      </w:r>
      <w:proofErr w:type="spellStart"/>
      <w:r w:rsidRPr="007E394E">
        <w:rPr>
          <w:rFonts w:ascii="Garamond" w:hAnsi="Garamond"/>
          <w:sz w:val="22"/>
          <w:lang w:val="en-US"/>
        </w:rPr>
        <w:t>datë</w:t>
      </w:r>
      <w:proofErr w:type="spellEnd"/>
      <w:r>
        <w:rPr>
          <w:rFonts w:ascii="Garamond" w:hAnsi="Garamond"/>
          <w:sz w:val="22"/>
          <w:lang w:val="en-US"/>
        </w:rPr>
        <w:t xml:space="preserve"> 25.3.2021 </w:t>
      </w:r>
      <w:r w:rsidRPr="007E394E">
        <w:rPr>
          <w:rFonts w:ascii="Garamond" w:hAnsi="Garamond"/>
          <w:sz w:val="22"/>
        </w:rPr>
        <w:t>është miratuar me ligjin nr.</w:t>
      </w:r>
      <w:r>
        <w:rPr>
          <w:rFonts w:ascii="Garamond" w:hAnsi="Garamond"/>
          <w:sz w:val="22"/>
        </w:rPr>
        <w:t xml:space="preserve"> 54/2021, </w:t>
      </w:r>
      <w:r w:rsidRPr="007E394E">
        <w:rPr>
          <w:rFonts w:ascii="Garamond" w:hAnsi="Garamond"/>
          <w:sz w:val="22"/>
        </w:rPr>
        <w:t>datë</w:t>
      </w:r>
      <w:r>
        <w:rPr>
          <w:rFonts w:ascii="Garamond" w:hAnsi="Garamond"/>
          <w:sz w:val="22"/>
        </w:rPr>
        <w:t xml:space="preserve"> 4.5.2021.</w:t>
      </w:r>
    </w:p>
  </w:footnote>
  <w:footnote w:id="4">
    <w:p w14:paraId="3248A10D" w14:textId="37806657" w:rsidR="00082366" w:rsidRPr="008332C0" w:rsidRDefault="0008236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t xml:space="preserve">Akti normativ </w:t>
      </w:r>
      <w:r w:rsidRPr="008332C0">
        <w:t>nr. 2, datë 2.3.2022</w:t>
      </w:r>
      <w:r>
        <w:t xml:space="preserve"> është miratuar me ligjin me ligjin 35/2022, datë 14.4.2022.</w:t>
      </w:r>
    </w:p>
  </w:footnote>
  <w:footnote w:id="5">
    <w:p w14:paraId="4666DAA2" w14:textId="44D35572" w:rsidR="00082366" w:rsidRPr="0014527C" w:rsidRDefault="0008236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t xml:space="preserve">Akti normativ </w:t>
      </w:r>
      <w:r w:rsidRPr="0014527C">
        <w:t>nr. 1, datë 27.4.2023</w:t>
      </w:r>
      <w:r>
        <w:t xml:space="preserve"> është miratuar me ligjin nr. 37/2023, datë 25.5.2023.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5D"/>
    <w:rsid w:val="00021DB6"/>
    <w:rsid w:val="00082366"/>
    <w:rsid w:val="000B21DA"/>
    <w:rsid w:val="001005AD"/>
    <w:rsid w:val="00112217"/>
    <w:rsid w:val="0014527C"/>
    <w:rsid w:val="00284604"/>
    <w:rsid w:val="002F28FF"/>
    <w:rsid w:val="00357516"/>
    <w:rsid w:val="00452EA2"/>
    <w:rsid w:val="00474991"/>
    <w:rsid w:val="00494DA4"/>
    <w:rsid w:val="004D6A14"/>
    <w:rsid w:val="00592A77"/>
    <w:rsid w:val="006C0026"/>
    <w:rsid w:val="006E4450"/>
    <w:rsid w:val="00742795"/>
    <w:rsid w:val="00790666"/>
    <w:rsid w:val="0079565D"/>
    <w:rsid w:val="007D7CC8"/>
    <w:rsid w:val="007E394E"/>
    <w:rsid w:val="008332C0"/>
    <w:rsid w:val="008408E6"/>
    <w:rsid w:val="009229D2"/>
    <w:rsid w:val="00A54CFB"/>
    <w:rsid w:val="00A955C5"/>
    <w:rsid w:val="00B539E0"/>
    <w:rsid w:val="00C62E19"/>
    <w:rsid w:val="00C93849"/>
    <w:rsid w:val="00D57466"/>
    <w:rsid w:val="00D81F90"/>
    <w:rsid w:val="00E01643"/>
    <w:rsid w:val="00E81C79"/>
    <w:rsid w:val="00E8736D"/>
    <w:rsid w:val="00F37E90"/>
    <w:rsid w:val="00F949EF"/>
    <w:rsid w:val="00FA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6FCD1"/>
  <w15:docId w15:val="{092B2828-66F5-458C-A465-098817B7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643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semiHidden/>
    <w:locked/>
    <w:rsid w:val="00112217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semiHidden/>
    <w:unhideWhenUsed/>
    <w:rsid w:val="00112217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112217"/>
    <w:rPr>
      <w:sz w:val="20"/>
      <w:szCs w:val="20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1122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12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122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122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122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122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"/>
    <w:semiHidden/>
    <w:unhideWhenUsed/>
    <w:rsid w:val="0011221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7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E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E90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FF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2023-05-03T13:07:06Z</Data_x0020_e_x0020_Krijimit>
    <Modifikuesi xmlns="0e656187-b300-4fb0-8bf4-3a50f872073c">sara.mborja</Modifikuesi>
    <Data_x0020_e_x0020_Modifikimit xmlns="0e656187-b300-4fb0-8bf4-3a50f872073c">2023-05-04T07:27:24Z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60A0C0A00A547A097ED20DFD0650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60A0C0A00A547A097ED20DFD0650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5AA71-64A8-4B3F-8F28-CD305D6AB220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384E80-E16F-45B2-ADEB-1F35B8259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85264-BDF2-4C37-AFFE-F62F8314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FAF8BF-ECBF-4792-AD85-43CD39FDDC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9F3BE-0E39-4641-89EF-B2C21549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5FDF60-B7E8-4872-9ED4-1D284FE5C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Elona Baci</dc:creator>
  <cp:lastModifiedBy>Elona Baci</cp:lastModifiedBy>
  <cp:revision>3</cp:revision>
  <cp:lastPrinted>2022-06-16T11:57:00Z</cp:lastPrinted>
  <dcterms:created xsi:type="dcterms:W3CDTF">2023-05-04T07:31:00Z</dcterms:created>
  <dcterms:modified xsi:type="dcterms:W3CDTF">2023-06-13T09:19:00Z</dcterms:modified>
</cp:coreProperties>
</file>