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35C" w:rsidRPr="00D3735B" w:rsidRDefault="0039435C" w:rsidP="0039435C">
      <w:pPr>
        <w:pStyle w:val="Paragrafi"/>
        <w:rPr>
          <w:rFonts w:ascii="Garamond" w:hAnsi="Garamond"/>
          <w:sz w:val="24"/>
          <w:szCs w:val="24"/>
        </w:rPr>
      </w:pPr>
    </w:p>
    <w:p w:rsidR="0039435C" w:rsidRPr="00D3735B" w:rsidRDefault="0039435C" w:rsidP="0039435C">
      <w:pPr>
        <w:pStyle w:val="Akti"/>
        <w:rPr>
          <w:rFonts w:ascii="Garamond" w:hAnsi="Garamond"/>
          <w:sz w:val="24"/>
          <w:szCs w:val="24"/>
        </w:rPr>
      </w:pPr>
      <w:r w:rsidRPr="00D3735B">
        <w:rPr>
          <w:rFonts w:ascii="Garamond" w:hAnsi="Garamond"/>
          <w:sz w:val="24"/>
          <w:szCs w:val="24"/>
        </w:rPr>
        <w:t>L I G J</w:t>
      </w:r>
    </w:p>
    <w:p w:rsidR="0039435C" w:rsidRPr="00D3735B" w:rsidRDefault="0039435C" w:rsidP="0039435C">
      <w:pPr>
        <w:pStyle w:val="NumriData"/>
        <w:rPr>
          <w:rFonts w:ascii="Garamond" w:hAnsi="Garamond"/>
          <w:sz w:val="24"/>
          <w:szCs w:val="24"/>
        </w:rPr>
      </w:pPr>
      <w:r w:rsidRPr="00D3735B">
        <w:rPr>
          <w:rFonts w:ascii="Garamond" w:hAnsi="Garamond"/>
          <w:sz w:val="24"/>
          <w:szCs w:val="24"/>
        </w:rPr>
        <w:t>Nr. 8957, datë 17.10.2002</w:t>
      </w:r>
    </w:p>
    <w:p w:rsidR="0039435C" w:rsidRPr="00D3735B" w:rsidRDefault="0039435C" w:rsidP="0039435C">
      <w:pPr>
        <w:pStyle w:val="Paragrafi"/>
        <w:rPr>
          <w:rFonts w:ascii="Garamond" w:hAnsi="Garamond"/>
          <w:sz w:val="24"/>
          <w:szCs w:val="24"/>
        </w:rPr>
      </w:pPr>
    </w:p>
    <w:p w:rsidR="0039435C" w:rsidRPr="00D3735B" w:rsidRDefault="0039435C" w:rsidP="0039435C">
      <w:pPr>
        <w:pStyle w:val="Titulli"/>
        <w:rPr>
          <w:rFonts w:ascii="Garamond" w:hAnsi="Garamond"/>
          <w:sz w:val="24"/>
          <w:szCs w:val="24"/>
        </w:rPr>
      </w:pPr>
      <w:r w:rsidRPr="00D3735B">
        <w:rPr>
          <w:rFonts w:ascii="Garamond" w:hAnsi="Garamond"/>
          <w:sz w:val="24"/>
          <w:szCs w:val="24"/>
        </w:rPr>
        <w:t>PËR NDËRMARRJET E VOGLA DHE TË MESME</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(Ndryshuar me ligjin nr. 9497, datë 20.3.2006</w:t>
      </w:r>
      <w:r w:rsidR="00864209">
        <w:rPr>
          <w:rFonts w:ascii="Garamond" w:hAnsi="Garamond"/>
          <w:i/>
          <w:sz w:val="24"/>
          <w:szCs w:val="24"/>
          <w:lang w:val="en-GB"/>
        </w:rPr>
        <w:t>; nr. 10 042, datë 22.12.2008</w:t>
      </w:r>
      <w:r w:rsidR="007A299E">
        <w:rPr>
          <w:rFonts w:ascii="Garamond" w:hAnsi="Garamond"/>
          <w:i/>
          <w:sz w:val="24"/>
          <w:szCs w:val="24"/>
          <w:lang w:val="en-GB"/>
        </w:rPr>
        <w:t>; nr. 10 303, datë 15.7.2010</w:t>
      </w:r>
      <w:r w:rsidRPr="00D3735B">
        <w:rPr>
          <w:rFonts w:ascii="Garamond" w:hAnsi="Garamond"/>
          <w:i/>
          <w:sz w:val="24"/>
          <w:szCs w:val="24"/>
          <w:lang w:val="en-GB"/>
        </w:rPr>
        <w:t>)</w:t>
      </w:r>
    </w:p>
    <w:p w:rsidR="00D3735B" w:rsidRPr="00D3735B" w:rsidRDefault="00D3735B" w:rsidP="00D3735B">
      <w:pPr>
        <w:jc w:val="right"/>
        <w:rPr>
          <w:rFonts w:ascii="Garamond" w:hAnsi="Garamond"/>
          <w:sz w:val="24"/>
          <w:szCs w:val="24"/>
          <w:lang w:val="en-GB"/>
        </w:rPr>
      </w:pPr>
      <w:r w:rsidRPr="00D3735B">
        <w:rPr>
          <w:rFonts w:ascii="Garamond" w:hAnsi="Garamond"/>
          <w:i/>
          <w:sz w:val="24"/>
          <w:szCs w:val="24"/>
          <w:lang w:val="en-GB"/>
        </w:rPr>
        <w:t>(</w:t>
      </w:r>
      <w:proofErr w:type="gramStart"/>
      <w:r w:rsidRPr="00D3735B">
        <w:rPr>
          <w:rFonts w:ascii="Garamond" w:hAnsi="Garamond"/>
          <w:i/>
          <w:sz w:val="24"/>
          <w:szCs w:val="24"/>
          <w:lang w:val="en-GB"/>
        </w:rPr>
        <w:t>i</w:t>
      </w:r>
      <w:proofErr w:type="gramEnd"/>
      <w:r w:rsidRPr="00D3735B">
        <w:rPr>
          <w:rFonts w:ascii="Garamond" w:hAnsi="Garamond"/>
          <w:i/>
          <w:sz w:val="24"/>
          <w:szCs w:val="24"/>
          <w:lang w:val="en-GB"/>
        </w:rPr>
        <w:t xml:space="preserve"> përditësuar)</w:t>
      </w:r>
    </w:p>
    <w:p w:rsidR="0039435C" w:rsidRPr="00D3735B" w:rsidRDefault="0039435C" w:rsidP="0039435C">
      <w:pPr>
        <w:pStyle w:val="Paragrafi"/>
        <w:rPr>
          <w:rFonts w:ascii="Garamond" w:hAnsi="Garamond"/>
          <w:sz w:val="24"/>
          <w:szCs w:val="24"/>
        </w:rPr>
      </w:pPr>
    </w:p>
    <w:p w:rsidR="0039435C" w:rsidRPr="00D3735B" w:rsidRDefault="0039435C" w:rsidP="0039435C">
      <w:pPr>
        <w:pStyle w:val="BazLigjPropozues"/>
        <w:rPr>
          <w:rFonts w:ascii="Garamond" w:hAnsi="Garamond"/>
          <w:sz w:val="24"/>
          <w:szCs w:val="24"/>
        </w:rPr>
      </w:pPr>
      <w:r w:rsidRPr="00D3735B">
        <w:rPr>
          <w:rFonts w:ascii="Garamond" w:hAnsi="Garamond"/>
          <w:sz w:val="24"/>
          <w:szCs w:val="24"/>
        </w:rPr>
        <w:t xml:space="preserve">Në mbështetje të neneve 78, 81 pika 1 dhe 83 pika 1 të Kushtetutës, me propozimin e Këshillit të Ministrave, </w:t>
      </w:r>
    </w:p>
    <w:p w:rsidR="0039435C" w:rsidRPr="00D3735B" w:rsidRDefault="0039435C" w:rsidP="0039435C">
      <w:pPr>
        <w:pStyle w:val="Paragrafi"/>
        <w:rPr>
          <w:rFonts w:ascii="Garamond" w:hAnsi="Garamond"/>
          <w:sz w:val="24"/>
          <w:szCs w:val="24"/>
        </w:rPr>
      </w:pPr>
    </w:p>
    <w:p w:rsidR="0039435C" w:rsidRPr="00D3735B" w:rsidRDefault="0039435C" w:rsidP="0039435C">
      <w:pPr>
        <w:pStyle w:val="Institucioni"/>
        <w:rPr>
          <w:rFonts w:ascii="Garamond" w:hAnsi="Garamond"/>
          <w:sz w:val="24"/>
          <w:szCs w:val="24"/>
        </w:rPr>
      </w:pPr>
      <w:r w:rsidRPr="00D3735B">
        <w:rPr>
          <w:rFonts w:ascii="Garamond" w:hAnsi="Garamond"/>
          <w:sz w:val="24"/>
          <w:szCs w:val="24"/>
        </w:rPr>
        <w:t>K U V E N D I</w:t>
      </w:r>
    </w:p>
    <w:p w:rsidR="0039435C" w:rsidRPr="00D3735B" w:rsidRDefault="0039435C" w:rsidP="0039435C">
      <w:pPr>
        <w:rPr>
          <w:rFonts w:ascii="Garamond" w:hAnsi="Garamond"/>
          <w:sz w:val="24"/>
          <w:szCs w:val="24"/>
          <w:lang w:val="en-GB"/>
        </w:rPr>
      </w:pPr>
    </w:p>
    <w:p w:rsidR="0039435C" w:rsidRPr="00D3735B" w:rsidRDefault="0039435C" w:rsidP="0039435C">
      <w:pPr>
        <w:pStyle w:val="VENDOSI"/>
        <w:rPr>
          <w:rFonts w:ascii="Garamond" w:hAnsi="Garamond"/>
          <w:sz w:val="24"/>
          <w:szCs w:val="24"/>
        </w:rPr>
      </w:pPr>
      <w:r w:rsidRPr="00D3735B">
        <w:rPr>
          <w:rFonts w:ascii="Garamond" w:hAnsi="Garamond"/>
          <w:sz w:val="24"/>
          <w:szCs w:val="24"/>
        </w:rPr>
        <w:t>I REPUBLIKËS SË SHQIPËRISË</w:t>
      </w:r>
    </w:p>
    <w:p w:rsidR="0039435C" w:rsidRPr="00D3735B" w:rsidRDefault="0039435C" w:rsidP="0039435C">
      <w:pPr>
        <w:pStyle w:val="VENDOSI"/>
        <w:rPr>
          <w:rFonts w:ascii="Garamond" w:hAnsi="Garamond"/>
          <w:sz w:val="24"/>
          <w:szCs w:val="24"/>
        </w:rPr>
      </w:pPr>
      <w:r w:rsidRPr="00D3735B">
        <w:rPr>
          <w:rFonts w:ascii="Garamond" w:hAnsi="Garamond"/>
          <w:sz w:val="24"/>
          <w:szCs w:val="24"/>
        </w:rPr>
        <w:t>V E N D O S 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DISPOZITA TË PËRGJITHSHME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Ky</w:t>
      </w:r>
      <w:proofErr w:type="gramEnd"/>
      <w:r w:rsidRPr="00D3735B">
        <w:rPr>
          <w:rFonts w:ascii="Garamond" w:hAnsi="Garamond"/>
          <w:sz w:val="24"/>
          <w:szCs w:val="24"/>
        </w:rPr>
        <w:t xml:space="preserve"> ligj rregullon masat dhe politikat shtetërore për klasifikimin, nxitjen e krijimit dhe të zhvillimit të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2</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Qëllimi i këtij ligji është të ndihmojë ndërmarrjet e vogla dhe të mesme, nëpërmjet krijimit të një kuadri institucional, rregullator dhe financiar.</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3</w:t>
      </w:r>
    </w:p>
    <w:p w:rsidR="0039435C" w:rsidRDefault="00864209" w:rsidP="00864209">
      <w:pPr>
        <w:pStyle w:val="Paragrafi"/>
        <w:jc w:val="center"/>
        <w:rPr>
          <w:rFonts w:ascii="Garamond" w:hAnsi="Garamond"/>
          <w:i/>
          <w:sz w:val="24"/>
          <w:szCs w:val="24"/>
          <w:lang w:val="en-GB"/>
        </w:rPr>
      </w:pPr>
      <w:r w:rsidRPr="00864209">
        <w:rPr>
          <w:rFonts w:ascii="Garamond" w:hAnsi="Garamond"/>
          <w:i/>
          <w:sz w:val="24"/>
          <w:szCs w:val="24"/>
        </w:rPr>
        <w:t>(Ndryshuar me ligjin</w:t>
      </w:r>
      <w:r>
        <w:rPr>
          <w:rFonts w:ascii="Garamond" w:hAnsi="Garamond"/>
          <w:sz w:val="24"/>
          <w:szCs w:val="24"/>
        </w:rPr>
        <w:t xml:space="preserve"> </w:t>
      </w:r>
      <w:r>
        <w:rPr>
          <w:rFonts w:ascii="Garamond" w:hAnsi="Garamond"/>
          <w:i/>
          <w:sz w:val="24"/>
          <w:szCs w:val="24"/>
          <w:lang w:val="en-GB"/>
        </w:rPr>
        <w:t>nr. 10 042, datë 22.12.2008</w:t>
      </w:r>
      <w:r>
        <w:rPr>
          <w:rFonts w:ascii="Garamond" w:hAnsi="Garamond"/>
          <w:i/>
          <w:sz w:val="24"/>
          <w:szCs w:val="24"/>
          <w:lang w:val="en-GB"/>
        </w:rPr>
        <w:t>)</w:t>
      </w:r>
    </w:p>
    <w:p w:rsidR="00864209" w:rsidRPr="00D3735B" w:rsidRDefault="00864209" w:rsidP="00864209">
      <w:pPr>
        <w:pStyle w:val="Paragrafi"/>
        <w:jc w:val="center"/>
        <w:rPr>
          <w:rFonts w:ascii="Garamond" w:hAnsi="Garamond"/>
          <w:sz w:val="24"/>
          <w:szCs w:val="24"/>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Në këtë ligj termat e mëposhtëm kanë këto kuptime: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“Ndërmarrje” quhet çdo subjekt, që ushtron një veprimtari ekonomike, pavarësisht formës së tij ligjore. Këtu përfshihen personat e vetëpunësuar, bizneset familjare, që merren me artizanat ose veprimtari të tjera, si dhe shoqëritë e shoqatat, që kryejnë, në mënyrë të rregullt, veprimtari ekonomike.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“Shifër afarizmi” nënkupton shumat e faturuara nga ndërmarrja gjatë një viti, që i korrespondojnë shitjes në treg të të mirave dhe shërbimeve ofruar të tretëve.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“Shoqëri kapitali” janë shoqëritë aksionare, që kanë për objekt investimin e kapitalit në ndërmarrjet e vogla e të mesme.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“Investimi i kapitalit të përbashkët” është investimi i kapitalit të përbashkët në ndërmarrjet e vogla e të mesme, në çastin e krijimit të tyre ose në fazën e tyre fillestare të zhvillimit.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“Fonde të zhvillimit rajonal” janë ato fonde, që sigurojnë mbështetje financiare për zhvillimin e rajoneve në fusha të caktuara, si: investimet në kapacitetet e prodhimit, ndërtimi dhe modernizimi i infrastrukturës, investimet në fushën e kujdesit shëndetësor dhe të edukimit etj.</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 “Ndërmarrje të vogla e të mesme të reja” vlerësohen ato ndërmarrje të vogla e të mesme, të cilat janë regjistruar në QKR prej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shumë se 12 muajsh.</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“Biznese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janë ato sipërmarrje individuale që u ofrojnë kapital në shuma të vogla bizneseve, aty ku bankat apo fondet financiare nuk kanë interes të futen dhe këtë e ofrojnë në këmbim të një pjese të aksioneve të kompanisë.</w:t>
      </w:r>
    </w:p>
    <w:p w:rsidR="0039435C" w:rsidRPr="00D3735B" w:rsidRDefault="00864209" w:rsidP="00864209">
      <w:pPr>
        <w:pStyle w:val="Paragrafi"/>
        <w:rPr>
          <w:rFonts w:ascii="Garamond" w:hAnsi="Garamond"/>
          <w:sz w:val="24"/>
          <w:szCs w:val="24"/>
        </w:rPr>
      </w:pPr>
      <w:r w:rsidRPr="004D1993">
        <w:rPr>
          <w:rFonts w:ascii="Garamond" w:eastAsia="MS Mincho" w:hAnsi="Garamond"/>
          <w:sz w:val="24"/>
          <w:szCs w:val="24"/>
          <w:lang w:val="en-GB"/>
        </w:rPr>
        <w:lastRenderedPageBreak/>
        <w:t>- “Treg i lidhur” (“</w:t>
      </w:r>
      <w:r w:rsidRPr="004D1993">
        <w:rPr>
          <w:rFonts w:ascii="Garamond" w:eastAsia="MS Mincho" w:hAnsi="Garamond"/>
          <w:i/>
          <w:sz w:val="24"/>
          <w:szCs w:val="24"/>
          <w:lang w:val="en-GB"/>
        </w:rPr>
        <w:t>adjacent market</w:t>
      </w:r>
      <w:r w:rsidRPr="004D1993">
        <w:rPr>
          <w:rFonts w:ascii="Garamond" w:eastAsia="MS Mincho" w:hAnsi="Garamond"/>
          <w:sz w:val="24"/>
          <w:szCs w:val="24"/>
          <w:lang w:val="en-GB"/>
        </w:rPr>
        <w:t>”) është tregu i produkteve apo shërbimeve në diversifikim, të vendosura direkt sipër ose poshtë tregut përkatës.</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4</w:t>
      </w:r>
    </w:p>
    <w:p w:rsidR="00864209" w:rsidRDefault="00864209" w:rsidP="00864209">
      <w:pPr>
        <w:pStyle w:val="Paragrafi"/>
        <w:jc w:val="center"/>
        <w:rPr>
          <w:rFonts w:ascii="Garamond" w:hAnsi="Garamond"/>
          <w:i/>
          <w:sz w:val="24"/>
          <w:szCs w:val="24"/>
          <w:lang w:val="en-GB"/>
        </w:rPr>
      </w:pPr>
      <w:r w:rsidRPr="00864209">
        <w:rPr>
          <w:rFonts w:ascii="Garamond" w:hAnsi="Garamond"/>
          <w:i/>
          <w:sz w:val="24"/>
          <w:szCs w:val="24"/>
        </w:rPr>
        <w:t>(Ndryshuar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ind w:firstLine="0"/>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Ndërmarrjet klasifikohen në: mikrondërmarrje, ndërmarrje të vogla dhe ndërmarrje të mesme.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Kategoria e mikrondërmarrjeve dhe ndërmarrjeve të vogla e të mesme (NVM) përfshin ato ndërmarrje, ku punësohen më pak se 250 veta dhe që realizojnë një shifër afarizmi dhe/ose një bilanc total vjetor jo më të madh se 250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3. Ndërmarrje e vogël quhet një ndërmarrje, ku punësohen më pak se 50 persona dhe e cila ka një shifër afarizmi dhe/ose bilanc total vjetor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të madh se 50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4. Mikrondërmarrje quhet një ndërmarrje, ku punësohen më pak se 10 persona dhe e cila ka një shifër afarizmi dhe/ose bilanc total vjetor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të madh se 10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5. Për qëllime statistikore ndërmarrjet do të klasifikohen në: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mikrondërmarrje</w:t>
      </w:r>
      <w:proofErr w:type="gramEnd"/>
      <w:r w:rsidRPr="004D1993">
        <w:rPr>
          <w:rFonts w:ascii="Garamond" w:eastAsia="MS Mincho" w:hAnsi="Garamond"/>
          <w:sz w:val="24"/>
          <w:szCs w:val="24"/>
          <w:lang w:val="en-GB"/>
        </w:rPr>
        <w:t>: 0 deri 9 persona, ku brenda këtij grupimi të detajohen në 0-1 persona dhe 2-9 persona;</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ndërmarrje</w:t>
      </w:r>
      <w:proofErr w:type="gramEnd"/>
      <w:r w:rsidRPr="004D1993">
        <w:rPr>
          <w:rFonts w:ascii="Garamond" w:eastAsia="MS Mincho" w:hAnsi="Garamond"/>
          <w:sz w:val="24"/>
          <w:szCs w:val="24"/>
          <w:lang w:val="en-GB"/>
        </w:rPr>
        <w:t xml:space="preserve"> të vogla: 10 deri 49 persona;</w:t>
      </w:r>
    </w:p>
    <w:p w:rsidR="0039435C"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ndërmarrje</w:t>
      </w:r>
      <w:proofErr w:type="gramEnd"/>
      <w:r w:rsidRPr="004D1993">
        <w:rPr>
          <w:rFonts w:ascii="Garamond" w:eastAsia="MS Mincho" w:hAnsi="Garamond"/>
          <w:sz w:val="24"/>
          <w:szCs w:val="24"/>
          <w:lang w:val="en-GB"/>
        </w:rPr>
        <w:t xml:space="preserve"> të mesme: 50 deri 249 persona.</w:t>
      </w:r>
    </w:p>
    <w:p w:rsidR="00864209" w:rsidRDefault="00864209" w:rsidP="00864209">
      <w:pPr>
        <w:pStyle w:val="Paragrafi"/>
        <w:rPr>
          <w:rFonts w:ascii="Garamond" w:eastAsia="MS Mincho" w:hAnsi="Garamond"/>
          <w:sz w:val="24"/>
          <w:szCs w:val="24"/>
          <w:lang w:val="en-GB"/>
        </w:rPr>
      </w:pPr>
    </w:p>
    <w:p w:rsidR="00864209" w:rsidRPr="00D3735B" w:rsidRDefault="00864209" w:rsidP="00864209">
      <w:pPr>
        <w:pStyle w:val="Paragrafi"/>
        <w:rPr>
          <w:rFonts w:ascii="Garamond" w:hAnsi="Garamond"/>
          <w:sz w:val="24"/>
          <w:szCs w:val="24"/>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4/1</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“Ndërmarrje autonome” quhet ajo ndërmarrje që: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është</w:t>
      </w:r>
      <w:proofErr w:type="gramEnd"/>
      <w:r w:rsidRPr="004D1993">
        <w:rPr>
          <w:rFonts w:ascii="Garamond" w:eastAsia="MS Mincho" w:hAnsi="Garamond"/>
          <w:sz w:val="24"/>
          <w:szCs w:val="24"/>
          <w:lang w:val="en-GB"/>
        </w:rPr>
        <w:t xml:space="preserve"> totalisht e pavarur dhe që nuk ka asnjë pjesëmarrje në kapitalin ose të drejtat e votës në një ndërmarrje tjetër dhe anasjelltas;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mund</w:t>
      </w:r>
      <w:proofErr w:type="gramEnd"/>
      <w:r w:rsidRPr="004D1993">
        <w:rPr>
          <w:rFonts w:ascii="Garamond" w:eastAsia="MS Mincho" w:hAnsi="Garamond"/>
          <w:sz w:val="24"/>
          <w:szCs w:val="24"/>
          <w:lang w:val="en-GB"/>
        </w:rPr>
        <w:t xml:space="preserve"> të ketë disa investitorë, të cilët zotërojnë secili më pak se 25 për qind të kapitalit apo të të drejtave të votës, por me kusht që të mos jenë të lidhur në kuptim të nenit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nuk</w:t>
      </w:r>
      <w:proofErr w:type="gramEnd"/>
      <w:r w:rsidRPr="004D1993">
        <w:rPr>
          <w:rFonts w:ascii="Garamond" w:eastAsia="MS Mincho" w:hAnsi="Garamond"/>
          <w:sz w:val="24"/>
          <w:szCs w:val="24"/>
          <w:lang w:val="en-GB"/>
        </w:rPr>
        <w:t xml:space="preserve"> klasifikohet si ndërmarrje partnere, në bazë të kuptimit të nenit 4/2 ose si ndërmarrje e lidhur, në bazë të neneve 4/1 pika 2 dhe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2. Një ndërmarrje mund të vlerësohet autonome edhe në rastet kur nuk ka asnjë ndërmarrje partnere, megjithëse pragu i 25 për qind të kapitalit ose të të drejtave të votës arrihet apo tejkalohet </w:t>
      </w:r>
      <w:proofErr w:type="gramStart"/>
      <w:r w:rsidRPr="004D1993">
        <w:rPr>
          <w:rFonts w:ascii="Garamond" w:eastAsia="MS Mincho" w:hAnsi="Garamond"/>
          <w:sz w:val="24"/>
          <w:szCs w:val="24"/>
          <w:lang w:val="en-GB"/>
        </w:rPr>
        <w:t>nga  investitorët</w:t>
      </w:r>
      <w:proofErr w:type="gramEnd"/>
      <w:r w:rsidRPr="004D1993">
        <w:rPr>
          <w:rFonts w:ascii="Garamond" w:eastAsia="MS Mincho" w:hAnsi="Garamond"/>
          <w:sz w:val="24"/>
          <w:szCs w:val="24"/>
          <w:lang w:val="en-GB"/>
        </w:rPr>
        <w:t xml:space="preserve"> e mëposhtëm, me kusht që këta investitorë të mos jenë të lidhur, në kuptim të nenit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personat</w:t>
      </w:r>
      <w:proofErr w:type="gramEnd"/>
      <w:r w:rsidRPr="004D1993">
        <w:rPr>
          <w:rFonts w:ascii="Garamond" w:eastAsia="MS Mincho" w:hAnsi="Garamond"/>
          <w:sz w:val="24"/>
          <w:szCs w:val="24"/>
          <w:lang w:val="en-GB"/>
        </w:rPr>
        <w:t xml:space="preserve"> juridikë publikë, shoqëritë e kapitalit dhe individë apo grupe individësh me një veprimtari të rregullt investimi kapital, që investojnë aksione në biznese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me kushtin që totali i investimeve të këtyre bizneseve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në të njëjtën ndërmarrje, të jetë më pak se 30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universitetet</w:t>
      </w:r>
      <w:proofErr w:type="gramEnd"/>
      <w:r w:rsidRPr="004D1993">
        <w:rPr>
          <w:rFonts w:ascii="Garamond" w:eastAsia="MS Mincho" w:hAnsi="Garamond"/>
          <w:sz w:val="24"/>
          <w:szCs w:val="24"/>
          <w:lang w:val="en-GB"/>
        </w:rPr>
        <w:t xml:space="preserve"> dhe qendrat kërkimore jofitimprurëse;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investitorët</w:t>
      </w:r>
      <w:proofErr w:type="gramEnd"/>
      <w:r w:rsidRPr="004D1993">
        <w:rPr>
          <w:rFonts w:ascii="Garamond" w:eastAsia="MS Mincho" w:hAnsi="Garamond"/>
          <w:sz w:val="24"/>
          <w:szCs w:val="24"/>
          <w:lang w:val="en-GB"/>
        </w:rPr>
        <w:t xml:space="preserve"> institucionalë, përfshirë fondet e zhvillimit rajonal;</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autoritetet</w:t>
      </w:r>
      <w:proofErr w:type="gramEnd"/>
      <w:r w:rsidRPr="004D1993">
        <w:rPr>
          <w:rFonts w:ascii="Garamond" w:eastAsia="MS Mincho" w:hAnsi="Garamond"/>
          <w:sz w:val="24"/>
          <w:szCs w:val="24"/>
          <w:lang w:val="en-GB"/>
        </w:rPr>
        <w:t xml:space="preserve"> vendore me buxhet vjetor më të ulët se 50 milionë lekë dhe me më pak se 5 000 banorë.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Në çdo rast, pragu nuk mund të jetë më shumë se 50 për qind e kapitalit </w:t>
      </w:r>
      <w:proofErr w:type="gramStart"/>
      <w:r w:rsidRPr="004D1993">
        <w:rPr>
          <w:rFonts w:ascii="Garamond" w:eastAsia="MS Mincho" w:hAnsi="Garamond"/>
          <w:sz w:val="24"/>
          <w:szCs w:val="24"/>
          <w:lang w:val="en-GB"/>
        </w:rPr>
        <w:t>ose  e</w:t>
      </w:r>
      <w:proofErr w:type="gramEnd"/>
      <w:r w:rsidRPr="004D1993">
        <w:rPr>
          <w:rFonts w:ascii="Garamond" w:eastAsia="MS Mincho" w:hAnsi="Garamond"/>
          <w:sz w:val="24"/>
          <w:szCs w:val="24"/>
          <w:lang w:val="en-GB"/>
        </w:rPr>
        <w:t xml:space="preserve"> të drejtave të votës, me kushtin që investitorët e mësipërm të mos jenë të lidhur, individualisht ose bashkërisht, me ndërmarrjen në fjalë.</w:t>
      </w:r>
    </w:p>
    <w:p w:rsidR="00864209" w:rsidRPr="004D1993" w:rsidRDefault="00864209" w:rsidP="00864209">
      <w:pPr>
        <w:pStyle w:val="Paragrafi"/>
        <w:rPr>
          <w:rFonts w:ascii="Garamond" w:eastAsia="MS Mincho" w:hAnsi="Garamond"/>
          <w:sz w:val="24"/>
          <w:szCs w:val="24"/>
          <w:lang w:val="en-GB"/>
        </w:rPr>
      </w:pPr>
    </w:p>
    <w:p w:rsidR="00864209" w:rsidRDefault="00864209" w:rsidP="00864209">
      <w:pPr>
        <w:pStyle w:val="NeniNr"/>
        <w:rPr>
          <w:rFonts w:ascii="Garamond" w:eastAsia="MS Mincho" w:hAnsi="Garamond"/>
          <w:sz w:val="24"/>
          <w:szCs w:val="24"/>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4/2</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“Ndërmarrje partnere” janë të gjitha ndërmarrjet, që nuk klasifikohen si ndërmarrje të lidhura dhe ndërmjet të cilave ekziston marrëdhënia si më poshtë: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Një ndërmarrje zotëron vetëm ose bashkë me një apo më shumë ndërmarrje të lidhura 25 për qind apo më shumë të kapitalit ose të të drejtave të votës,  por, në çdo rast, jo më shumë se 50 për qind të kapitalit ose të të drejtave të votës në një ndërmarrje tjetër.</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4/3</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“Ndërmarrje të lidhura” janë ato ndërmarrje, të cilat kanë një ose disa prej marrëdhënieve të mëposhtme me njëra-tjetrën:</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zotëron pjesën më të madhe të aksioneve ose të të drejtave të votës në një ndërmarrje tjetër;</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ka të drejtë të emërojë ose të shkarkojë pjesën më të madhe të anëtarëve të organeve administrative, drejtuese ose mbikëqyrëse të një ndërmarrjeje tjetër;</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ka të drejtë të ushtrojë ndikim dominues mbi një ndërmarrje tjetër, sipas kontratës, që ka lidhur me atë ndërmarrje, ose sipas një dispozite në statusin e shoqërisë;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e cila si aksionare ose anëtare e një ndërmarrjeje tjetër, kontrollon e vetme, sipas një marrëveshjeje me aksionarët ose anëtarët e tjerë të asaj ndërmarrjeje, shumicën e të drejtave të votës mbi bazë aksionesh ose anëtarësh në atë ndërmarrje.</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4/4</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Prezumohet se nuk ekziston asnjë ndikim dominues, nëse investitorët e listuar në pikën 2 të nenit 4/1 këtij ligji nuk përfshihen vetë, në mënyrë të drejtpërdrejtë ose të tërthortë, në menaxhimin e ndërmarrjes në fjalë, pa paragjykim për të drejtat e tyre si aksionarë.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Ndërmarrje të lidhura janë edhe ato, që kanë ndonjërën nga marrëdhëniet e përshkruara në nenin 4/3, nëpërmjet një ose më shumë  ndërmarrjeve të tjera apo ndonjë nga investitorëve, të përmendur në pikën 2 të nenit 4/1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3. Ndërmarrjet, që i lidhin një ose disa marrëdhënie të tilla me një person fizik ose grup personash fizikë, që veprojnë bashkërisht, vlerësohen, gjithashtu, ndërmarrje të lidhura, në qoftë se veprimtarinë e tyre ose një pjesë të saj e </w:t>
      </w:r>
      <w:proofErr w:type="gramStart"/>
      <w:r w:rsidRPr="004D1993">
        <w:rPr>
          <w:rFonts w:ascii="Garamond" w:eastAsia="MS Mincho" w:hAnsi="Garamond"/>
          <w:sz w:val="24"/>
          <w:szCs w:val="24"/>
          <w:lang w:val="en-GB"/>
        </w:rPr>
        <w:t>ushtrojnë  në</w:t>
      </w:r>
      <w:proofErr w:type="gramEnd"/>
      <w:r w:rsidRPr="004D1993">
        <w:rPr>
          <w:rFonts w:ascii="Garamond" w:eastAsia="MS Mincho" w:hAnsi="Garamond"/>
          <w:sz w:val="24"/>
          <w:szCs w:val="24"/>
          <w:lang w:val="en-GB"/>
        </w:rPr>
        <w:t xml:space="preserve"> të njëjtin treg përkatës ose në tregun e lidhur (“adjacent market”).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Me përjashtim të rasteve të parashikuara në pikën 2 të nenit 4/1 të këtij ligji, një ndërmarrje nuk mund të vlerësohet si ndërmarrje e vogël apo e mesme, nëse 25 për qind ose më shumë e kapitalit apo e të drejtave të votës kontrollohen, në mënyrë të drejtpërdrejtë apo të tërthortë, bashkërisht ose individualisht, nga një ose më shumë organe publike.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5. Ndërmarrjet mund të deklarojnë statusin e tyre, si ndërmarrje autonome, ndërmarrje partnere ose ndërmarrje e lidhur, përfshirë të dhënat, që lidhen me tavanet e përcaktuara në nenin 4 të këtij ligji. Deklarata mund të bëhet edhe në rastet kur kapitali është i shpërndarë në atë mënyrë që nuk është e mundur të përcaktohet se nga </w:t>
      </w:r>
      <w:proofErr w:type="gramStart"/>
      <w:r w:rsidRPr="004D1993">
        <w:rPr>
          <w:rFonts w:ascii="Garamond" w:eastAsia="MS Mincho" w:hAnsi="Garamond"/>
          <w:sz w:val="24"/>
          <w:szCs w:val="24"/>
          <w:lang w:val="en-GB"/>
        </w:rPr>
        <w:t>kush</w:t>
      </w:r>
      <w:proofErr w:type="gramEnd"/>
      <w:r w:rsidRPr="004D1993">
        <w:rPr>
          <w:rFonts w:ascii="Garamond" w:eastAsia="MS Mincho" w:hAnsi="Garamond"/>
          <w:sz w:val="24"/>
          <w:szCs w:val="24"/>
          <w:lang w:val="en-GB"/>
        </w:rPr>
        <w:t xml:space="preserve"> zotërohet. Në këtë rast, ndërmarrja mund të deklarojë, në mirëbesim, se nga asnjë ndërmarrje e vetme ose nga ndërmarrje të lidhura me njëra-tjetrën bashkërisht nuk zotërohet 25 për qind apo më shumë e kapitalit.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6. Mënyra e deklarimit të statusit të ndërmarrjeve, sipas pikës 5 të këtij neni, përcaktohet me udhëzim të miratuar nga ministri përgjegjës për ekonominë.</w:t>
      </w:r>
    </w:p>
    <w:p w:rsidR="00864209" w:rsidRPr="004D1993" w:rsidRDefault="00864209" w:rsidP="00864209">
      <w:pPr>
        <w:pStyle w:val="Paragrafi"/>
        <w:ind w:firstLine="0"/>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lastRenderedPageBreak/>
        <w:t>Neni 4/5</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Të dhënat, që zbatohen për numrin e të punësuarve dhe shumat financiare janë ato, që lidhen me periudhën e fundit të llogarive të miratuara dhe që llogariten në baza vjetore. Ato merren parasysh nga data e mbylljes së llogarive. Shuma e caktuar për të ardhurat llogaritet duke përjashtuar tatimin mbi vlerën e shtuar (TVSH) dhe taksat e tjera indirekte.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Kur në datën e mbylljes së llogarive ndërmarrja zbulon se, në bazë vjetore, ka tejkaluar ose ka rënë poshtë numrit të të punësuarve apo tavanit financiar, të përcaktuar në nenin 4 të këtij ligji, ajo nuk e përfton ose e humb statusin e ndërmarrjes së vogël, ndërmarrjes së mesme apo të mikrondërmarrjes, me përjashtim të rastit kur këto tavane tejkalohen për dy periudha llogaritjeje të njëpasnjëshme.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Në rastin e ndërmarrjeve të reja, llogaritë e të cilave nuk janë miratuar ende, të dhënat për t’u zbatuar duhet të përftohen nga një vlerësim, në mirëbesim, i bërë gjatë vitit financiar në vazhdim.</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4/6</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Numri i të punësuarve korrespondon me numrin e njësive vjetore të punës me kohë të plotë.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Puna e personave, të cilët nuk kanë punuar gjatë të gjithë vitit, puna e atyre, që kanë punuar me kohë të pjesshme, pavarësisht kohëzgjatjes dhe puna e të punësuarve sezonalë llogariten si fraksione të njësive vjetore të punës me kohë të plotë.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Stafi përbëhet nga:</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punëmarrësit</w:t>
      </w:r>
      <w:proofErr w:type="gramEnd"/>
      <w:r w:rsidRPr="004D1993">
        <w:rPr>
          <w:rFonts w:ascii="Garamond" w:eastAsia="MS Mincho" w:hAnsi="Garamond"/>
          <w:sz w:val="24"/>
          <w:szCs w:val="24"/>
          <w:lang w:val="en-GB"/>
        </w:rPr>
        <w: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punëdhënësit</w:t>
      </w:r>
      <w:proofErr w:type="gramEnd"/>
      <w:r w:rsidRPr="004D1993">
        <w:rPr>
          <w:rFonts w:ascii="Garamond" w:eastAsia="MS Mincho" w:hAnsi="Garamond"/>
          <w:sz w:val="24"/>
          <w:szCs w:val="24"/>
          <w:lang w:val="en-GB"/>
        </w:rPr>
        <w: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partnerët</w:t>
      </w:r>
      <w:proofErr w:type="gramEnd"/>
      <w:r w:rsidRPr="004D1993">
        <w:rPr>
          <w:rFonts w:ascii="Garamond" w:eastAsia="MS Mincho" w:hAnsi="Garamond"/>
          <w:sz w:val="24"/>
          <w:szCs w:val="24"/>
          <w:lang w:val="en-GB"/>
        </w:rPr>
        <w:t>, që angazhohen në një veprimtari të rregullt në ndërmarrje dhe që përfitojnë nga përparësitë financiare të ndërmarrjes;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menaxherët</w:t>
      </w:r>
      <w:proofErr w:type="gramEnd"/>
      <w:r w:rsidRPr="004D1993">
        <w:rPr>
          <w:rFonts w:ascii="Garamond" w:eastAsia="MS Mincho" w:hAnsi="Garamond"/>
          <w:sz w:val="24"/>
          <w:szCs w:val="24"/>
          <w:lang w:val="en-GB"/>
        </w:rPr>
        <w:t xml:space="preserve"> – pronarë.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Punëtorët në stazh, femrat, para ose pas periudhës së shtatëzanisë, si dhe studentët, që angazhohen në trajnime profesionale me kontratë, nuk përfshihen në staf.</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4/7</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Në ndërmarrjet autonome, të dhënat, përfshirë edhe ato për numrin e të punësuarve, përcaktohen ekskluzivisht, në bazë të llogaritjeve të ndërmarrjes.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Duke përfshirë edhe numrin e të punësuarve, të dhënat e një ndërmarrjeje, që ka ndërmarrje partnere ose ndërmarrje të lidhura, përcaktohen në bazë të llogaritjeve dhe të të dhënave të tjera të ndërmarrjes ose, aty ku ato ekzistojnë, në bazë të llogarive të konsoliduara të ndërmarrjes, ose të llogarive të konsoliduara, në të cilat ndërmarrja është përfshirë, nëpërmjet bashkimit.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Mënyra e llogaritjeve të ndërmarrjeve, sipas këtij neni, përcaktohet me udhëzim të miratuar nga ministri përgjegjës për ekonominë.</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4/8</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1. Të dhënave të referuara në pikën 2 të nenit 4/7 të këtij </w:t>
      </w:r>
      <w:proofErr w:type="gramStart"/>
      <w:r w:rsidRPr="004D1993">
        <w:rPr>
          <w:rFonts w:ascii="Garamond" w:eastAsia="MS Mincho" w:hAnsi="Garamond"/>
          <w:sz w:val="24"/>
          <w:szCs w:val="24"/>
          <w:lang w:val="en-GB"/>
        </w:rPr>
        <w:t>ligji  u</w:t>
      </w:r>
      <w:proofErr w:type="gramEnd"/>
      <w:r w:rsidRPr="004D1993">
        <w:rPr>
          <w:rFonts w:ascii="Garamond" w:eastAsia="MS Mincho" w:hAnsi="Garamond"/>
          <w:sz w:val="24"/>
          <w:szCs w:val="24"/>
          <w:lang w:val="en-GB"/>
        </w:rPr>
        <w:t xml:space="preserve"> shtohen të dhënat e çdo ndërmarrjeje partnere të ndërmarrjes në fjalë. Mbledhja bëhet proporcionalisht me përqindjen në kapital ose të drejtat e votës, cilado qoftë më e lartë. Në rast kryqëzimi aksionesh, zbatohet </w:t>
      </w:r>
      <w:r w:rsidRPr="004D1993">
        <w:rPr>
          <w:rFonts w:ascii="Garamond" w:eastAsia="MS Mincho" w:hAnsi="Garamond"/>
          <w:sz w:val="24"/>
          <w:szCs w:val="24"/>
          <w:lang w:val="en-GB"/>
        </w:rPr>
        <w:lastRenderedPageBreak/>
        <w:t>përqindja më e lartë.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Të dhënave të parashikuara në pikën 2 të nenit 4/7 të këtij ligji dhe në pikën 1 të këtij neni, u shtohen 100 për qind e të dhënave të çdo ndërmarrjeje, e cila është e lidhur, drejtpërdrejt apo tërthorazi, me ndërmarrjen në fjalë, kur këto të dhëna nuk janë përfshirë, nëpërmjet bashkimit të llogarive.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Për zbatimin e pikës 2 të nenit 4/7 të këtij ligji dhe pikave 1 dhe 2 të këtij neni,   të dhënat e ndërmarrjes partnere të ndërmarrjes në fjalë përftohen nga llogaritë e tyre dhe të dhënat e tjera të tyre të konsoliduara, nëse ekzistojnë. Këtyre u shtohet 100 për qind e të dhënave të ndërmarrjeve, të cilat janë të lidhura me ato ndërmarrje partnere, përveç kur të dhënat e llogarive të tyre përfshihen nëpërmjet konsolidimit.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Për zbatimin e pikës 2 të nenit 4/7 të këtij ligji dhe pikave 1 e 2 të këtij neni,   të dhënat e ndërmarrjeve, që janë të lidhura me ndërmarrjen në fjalë, duhet të përftohen nga llogaritë dhe të dhënat e tjera të tyre, të konsoliduara, nëse ekzistojnë. Këtyre u shtohen proporcionalisht të dhënat për çdo ndërmarrje të mundshme, partnere të asaj ndërmarrjeje të lidhur, përveçse kur ajo është përfshirë në llogaritë e konsoliduara, me të paktën një përqindje proporcionale me përqindjen e përcaktuar sipas pikës 1 të këtij neni.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5. Kur në llogaritë e konsoliduara nuk shfaqen të dhënat për numrin e të punësuarve për një ndërmarrje të caktuar, numri i të punësuarve llogaritet duke bashkuar proporcionalisht të dhënat nga ndërmarrjet e saj partnere dhe duke shtuar të dhënat nga ndërmarrjet, me të cilat ndërmarrja në fjalë është e lidhur.</w:t>
      </w:r>
    </w:p>
    <w:p w:rsidR="0039435C"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6. Ministri përgjegjës për ekonominë nxjerr udhëzim në zbatim të këtij neni.</w:t>
      </w:r>
    </w:p>
    <w:p w:rsidR="00864209" w:rsidRPr="00D3735B" w:rsidRDefault="00864209" w:rsidP="00864209">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Titull"/>
        <w:rPr>
          <w:rFonts w:ascii="Garamond" w:hAnsi="Garamond"/>
          <w:sz w:val="24"/>
          <w:szCs w:val="24"/>
        </w:rPr>
      </w:pPr>
      <w:r w:rsidRPr="00D3735B">
        <w:rPr>
          <w:rFonts w:ascii="Garamond" w:hAnsi="Garamond"/>
          <w:sz w:val="24"/>
          <w:szCs w:val="24"/>
        </w:rPr>
        <w:t>MASAT PËR NXITJEN E KRIJIMIT DHE TË ZHVILLIMIT TË NDËRMARRJEVE TË VOGLA DHE TË MESME</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5</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Këshilli i Ministrave mbështet krijimin dhe zhvillimin e ndërmarrjeve të vogla dhe të mesme nëpërmjet: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sigurimit</w:t>
      </w:r>
      <w:proofErr w:type="gramEnd"/>
      <w:r w:rsidRPr="00D3735B">
        <w:rPr>
          <w:rFonts w:ascii="Garamond" w:hAnsi="Garamond"/>
          <w:sz w:val="24"/>
          <w:szCs w:val="24"/>
        </w:rPr>
        <w:t xml:space="preserve"> të programeve dhe projekteve të ndryshme të mbështetjes financiare;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garantimit</w:t>
      </w:r>
      <w:proofErr w:type="gramEnd"/>
      <w:r w:rsidRPr="00D3735B">
        <w:rPr>
          <w:rFonts w:ascii="Garamond" w:hAnsi="Garamond"/>
          <w:sz w:val="24"/>
          <w:szCs w:val="24"/>
        </w:rPr>
        <w:t xml:space="preserve"> të një pjese të riskut të kreditimit;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zhvillimit</w:t>
      </w:r>
      <w:proofErr w:type="gramEnd"/>
      <w:r w:rsidRPr="00D3735B">
        <w:rPr>
          <w:rFonts w:ascii="Garamond" w:hAnsi="Garamond"/>
          <w:sz w:val="24"/>
          <w:szCs w:val="24"/>
        </w:rPr>
        <w:t xml:space="preserve"> dhe zbatimit të programeve e projekteve të asistencës teknike;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ç) </w:t>
      </w:r>
      <w:proofErr w:type="gramStart"/>
      <w:r w:rsidRPr="00D3735B">
        <w:rPr>
          <w:rFonts w:ascii="Garamond" w:hAnsi="Garamond"/>
          <w:sz w:val="24"/>
          <w:szCs w:val="24"/>
        </w:rPr>
        <w:t>shërbimeve</w:t>
      </w:r>
      <w:proofErr w:type="gramEnd"/>
      <w:r w:rsidRPr="00D3735B">
        <w:rPr>
          <w:rFonts w:ascii="Garamond" w:hAnsi="Garamond"/>
          <w:sz w:val="24"/>
          <w:szCs w:val="24"/>
        </w:rPr>
        <w:t xml:space="preserve"> të informacionit dhe këshillimit;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arsimimit</w:t>
      </w:r>
      <w:proofErr w:type="gramEnd"/>
      <w:r w:rsidRPr="00D3735B">
        <w:rPr>
          <w:rFonts w:ascii="Garamond" w:hAnsi="Garamond"/>
          <w:sz w:val="24"/>
          <w:szCs w:val="24"/>
        </w:rPr>
        <w:t>, trajnimit për kualifikimin profesional, si dhe ngritjes së aftësive sipërmarrëse;</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programeve të nxitjes së punësimit;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dhënies</w:t>
      </w:r>
      <w:proofErr w:type="gramEnd"/>
      <w:r w:rsidRPr="00D3735B">
        <w:rPr>
          <w:rFonts w:ascii="Garamond" w:hAnsi="Garamond"/>
          <w:sz w:val="24"/>
          <w:szCs w:val="24"/>
        </w:rPr>
        <w:t xml:space="preserve"> me qira të pasurive të paluajtshme me pronësi shtetërore;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ë) </w:t>
      </w:r>
      <w:proofErr w:type="gramStart"/>
      <w:r w:rsidRPr="00D3735B">
        <w:rPr>
          <w:rFonts w:ascii="Garamond" w:hAnsi="Garamond"/>
          <w:sz w:val="24"/>
          <w:szCs w:val="24"/>
        </w:rPr>
        <w:t>ngritjes</w:t>
      </w:r>
      <w:proofErr w:type="gramEnd"/>
      <w:r w:rsidRPr="00D3735B">
        <w:rPr>
          <w:rFonts w:ascii="Garamond" w:hAnsi="Garamond"/>
          <w:sz w:val="24"/>
          <w:szCs w:val="24"/>
        </w:rPr>
        <w:t xml:space="preserve"> së infrastrukturës në mbështetje të këtyre ndërmarrjeve dhe nxitjes së bashkëveprimit ndërmjet tyre;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f) </w:t>
      </w:r>
      <w:proofErr w:type="gramStart"/>
      <w:r w:rsidRPr="00D3735B">
        <w:rPr>
          <w:rFonts w:ascii="Garamond" w:hAnsi="Garamond"/>
          <w:sz w:val="24"/>
          <w:szCs w:val="24"/>
        </w:rPr>
        <w:t>ngritjes</w:t>
      </w:r>
      <w:proofErr w:type="gramEnd"/>
      <w:r w:rsidRPr="00D3735B">
        <w:rPr>
          <w:rFonts w:ascii="Garamond" w:hAnsi="Garamond"/>
          <w:sz w:val="24"/>
          <w:szCs w:val="24"/>
        </w:rPr>
        <w:t xml:space="preserve"> së parqeve industriale dhe inkubatorëve të biznesit për zhvillimin e këtyre ndërmarrjeve;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g) </w:t>
      </w:r>
      <w:proofErr w:type="gramStart"/>
      <w:r w:rsidRPr="00D3735B">
        <w:rPr>
          <w:rFonts w:ascii="Garamond" w:hAnsi="Garamond"/>
          <w:sz w:val="24"/>
          <w:szCs w:val="24"/>
        </w:rPr>
        <w:t>veprimtarive</w:t>
      </w:r>
      <w:proofErr w:type="gramEnd"/>
      <w:r w:rsidRPr="00D3735B">
        <w:rPr>
          <w:rFonts w:ascii="Garamond" w:hAnsi="Garamond"/>
          <w:sz w:val="24"/>
          <w:szCs w:val="24"/>
        </w:rPr>
        <w:t xml:space="preserve"> dhe masave të tjera në përfitim të tyre, të përcaktuara me ligj.</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1. Në kuptim të nenit 5 të këtij ligji, mbështeten me përparësi ndërmarrjet e vogla dhe të mesme, të cilat: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sektorët prodhues dhe të shërbimit;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sektorin e industrisë;</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krijojnë</w:t>
      </w:r>
      <w:proofErr w:type="gramEnd"/>
      <w:r w:rsidRPr="00D3735B">
        <w:rPr>
          <w:rFonts w:ascii="Garamond" w:hAnsi="Garamond"/>
          <w:sz w:val="24"/>
          <w:szCs w:val="24"/>
        </w:rPr>
        <w:t xml:space="preserve"> vende të reja pune;</w:t>
      </w:r>
    </w:p>
    <w:p w:rsidR="0039435C" w:rsidRPr="00D3735B" w:rsidRDefault="0039435C" w:rsidP="0039435C">
      <w:pPr>
        <w:pStyle w:val="Paragrafi"/>
        <w:rPr>
          <w:rFonts w:ascii="Garamond" w:hAnsi="Garamond"/>
          <w:sz w:val="24"/>
          <w:szCs w:val="24"/>
        </w:rPr>
      </w:pPr>
      <w:r w:rsidRPr="00D3735B">
        <w:rPr>
          <w:rFonts w:ascii="Garamond" w:hAnsi="Garamond"/>
          <w:sz w:val="24"/>
          <w:szCs w:val="24"/>
        </w:rPr>
        <w:lastRenderedPageBreak/>
        <w:t xml:space="preserve">ç)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prodhimin për eksport; </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sektorin e turizmit;</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zhvillojnë veprimtaritë në fushën e kërkimit dhe të zhvillimit;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veprimtaritë e tyre në procesin e agropërpunimit;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ë) </w:t>
      </w:r>
      <w:proofErr w:type="gramStart"/>
      <w:r w:rsidRPr="00D3735B">
        <w:rPr>
          <w:rFonts w:ascii="Garamond" w:hAnsi="Garamond"/>
          <w:sz w:val="24"/>
          <w:szCs w:val="24"/>
        </w:rPr>
        <w:t>zhvillojnë</w:t>
      </w:r>
      <w:proofErr w:type="gramEnd"/>
      <w:r w:rsidRPr="00D3735B">
        <w:rPr>
          <w:rFonts w:ascii="Garamond" w:hAnsi="Garamond"/>
          <w:sz w:val="24"/>
          <w:szCs w:val="24"/>
        </w:rPr>
        <w:t xml:space="preserve"> veprimtarinë në sektorin e artizanatit.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2. Gëzojnë të drejtën e mbështetjes me përparësi të gjitha bizneset, të cilat janë në fillim të veprimtarisë së tyre dhe që zhvillojnë veprimtari në fushat e përcaktuara sipas këtij neni.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III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FUSHAT E MBËSHTETJES FINANCIARE PËR NXITJEN E VEPRIMTARISË SË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7</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1. Këshilli i Ministrave, në bashkëpunim me donatorët dhe institucionet financiare ndërkombëtare, siguron fonde: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për</w:t>
      </w:r>
      <w:proofErr w:type="gramEnd"/>
      <w:r w:rsidRPr="00D3735B">
        <w:rPr>
          <w:rFonts w:ascii="Garamond" w:hAnsi="Garamond"/>
          <w:sz w:val="24"/>
          <w:szCs w:val="24"/>
        </w:rPr>
        <w:t xml:space="preserve"> zhvillimin dhe zbatimin e projekteve dhe të programeve;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për</w:t>
      </w:r>
      <w:proofErr w:type="gramEnd"/>
      <w:r w:rsidRPr="00D3735B">
        <w:rPr>
          <w:rFonts w:ascii="Garamond" w:hAnsi="Garamond"/>
          <w:sz w:val="24"/>
          <w:szCs w:val="24"/>
        </w:rPr>
        <w:t xml:space="preserve"> organizimin e kurseve të trajnimit dhe të seminareve;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për</w:t>
      </w:r>
      <w:proofErr w:type="gramEnd"/>
      <w:r w:rsidRPr="00D3735B">
        <w:rPr>
          <w:rFonts w:ascii="Garamond" w:hAnsi="Garamond"/>
          <w:sz w:val="24"/>
          <w:szCs w:val="24"/>
        </w:rPr>
        <w:t xml:space="preserve"> shërbimet e informacionit dhe këshillimit, nëpërmjet botimit të materialeve të ndryshme informative.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2. Fondet e përmendura në pikën 1 të këtij neni administrohen nga </w:t>
      </w:r>
      <w:bookmarkStart w:id="0" w:name="_GoBack"/>
      <w:r w:rsidR="007A299E" w:rsidRPr="007A299E">
        <w:rPr>
          <w:rFonts w:ascii="Garamond" w:hAnsi="Garamond"/>
          <w:sz w:val="24"/>
          <w:szCs w:val="24"/>
        </w:rPr>
        <w:t>Agjenc</w:t>
      </w:r>
      <w:bookmarkEnd w:id="0"/>
      <w:r w:rsidR="007A299E" w:rsidRPr="007A299E">
        <w:rPr>
          <w:rFonts w:ascii="Garamond" w:hAnsi="Garamond"/>
          <w:sz w:val="24"/>
          <w:szCs w:val="24"/>
        </w:rPr>
        <w:t>ia Shqiptare e Zhvillimit të Investimeve</w:t>
      </w:r>
      <w:r w:rsidRPr="00D3735B">
        <w:rPr>
          <w:rFonts w:ascii="Garamond" w:hAnsi="Garamond"/>
          <w:sz w:val="24"/>
          <w:szCs w:val="24"/>
        </w:rPr>
        <w:t>, e cila parashikohet në kreun V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8</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Këshilli i Ministrave, në bashkëpunim me donatorët, institucionet financiare, të vendit ose të huaja, të përmirësojë sistemin e kreditimit të ndërmarrjeve të vogla dhe të mesme, duke ndërmarrë nisma të "mekanizmave financiarë" në këto drejtime: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në</w:t>
      </w:r>
      <w:proofErr w:type="gramEnd"/>
      <w:r w:rsidRPr="00D3735B">
        <w:rPr>
          <w:rFonts w:ascii="Garamond" w:hAnsi="Garamond"/>
          <w:sz w:val="24"/>
          <w:szCs w:val="24"/>
        </w:rPr>
        <w:t xml:space="preserve"> krijimin e fondit të garantimit të kredive; </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në</w:t>
      </w:r>
      <w:proofErr w:type="gramEnd"/>
      <w:r w:rsidRPr="00D3735B">
        <w:rPr>
          <w:rFonts w:ascii="Garamond" w:hAnsi="Garamond"/>
          <w:sz w:val="24"/>
          <w:szCs w:val="24"/>
        </w:rPr>
        <w:t xml:space="preserve"> nxitjen e zgjerimit të mikrokreditimit dhe të kreditimit të ndërmarrjeve të vogla dhe të mesme;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në</w:t>
      </w:r>
      <w:proofErr w:type="gramEnd"/>
      <w:r w:rsidRPr="00D3735B">
        <w:rPr>
          <w:rFonts w:ascii="Garamond" w:hAnsi="Garamond"/>
          <w:sz w:val="24"/>
          <w:szCs w:val="24"/>
        </w:rPr>
        <w:t xml:space="preserve"> krijimin e instrumenteve të tjera financiare, duke zgjeruar rrjetin bankar në të gjithë vendin.</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IV</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 xml:space="preserve">PROGRAMET PËR MBËSHTETJEN DHE ZHVILLIMIN </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E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9</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Ministritë dhe institucionet përkatëse parashikojnë në programet e tyre dhe zbatojnë masa në drejtim:</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të</w:t>
      </w:r>
      <w:proofErr w:type="gramEnd"/>
      <w:r w:rsidRPr="00D3735B">
        <w:rPr>
          <w:rFonts w:ascii="Garamond" w:hAnsi="Garamond"/>
          <w:sz w:val="24"/>
          <w:szCs w:val="24"/>
        </w:rPr>
        <w:t xml:space="preserve"> krijimit të vendeve të reja të punës;</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të</w:t>
      </w:r>
      <w:proofErr w:type="gramEnd"/>
      <w:r w:rsidRPr="00D3735B">
        <w:rPr>
          <w:rFonts w:ascii="Garamond" w:hAnsi="Garamond"/>
          <w:sz w:val="24"/>
          <w:szCs w:val="24"/>
        </w:rPr>
        <w:t xml:space="preserve"> zgjerimit të veprimtarive eksportuese dhe të rritjes së konkurrencës ndërmjet tyre;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të</w:t>
      </w:r>
      <w:proofErr w:type="gramEnd"/>
      <w:r w:rsidRPr="00D3735B">
        <w:rPr>
          <w:rFonts w:ascii="Garamond" w:hAnsi="Garamond"/>
          <w:sz w:val="24"/>
          <w:szCs w:val="24"/>
        </w:rPr>
        <w:t xml:space="preserve"> nxitjes së investimeve;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ç) </w:t>
      </w:r>
      <w:proofErr w:type="gramStart"/>
      <w:r w:rsidRPr="00D3735B">
        <w:rPr>
          <w:rFonts w:ascii="Garamond" w:hAnsi="Garamond"/>
          <w:sz w:val="24"/>
          <w:szCs w:val="24"/>
        </w:rPr>
        <w:t>të</w:t>
      </w:r>
      <w:proofErr w:type="gramEnd"/>
      <w:r w:rsidRPr="00D3735B">
        <w:rPr>
          <w:rFonts w:ascii="Garamond" w:hAnsi="Garamond"/>
          <w:sz w:val="24"/>
          <w:szCs w:val="24"/>
        </w:rPr>
        <w:t xml:space="preserve"> përmirësimit të shërbimeve të të dhënave dhe të këshillimit;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të</w:t>
      </w:r>
      <w:proofErr w:type="gramEnd"/>
      <w:r w:rsidRPr="00D3735B">
        <w:rPr>
          <w:rFonts w:ascii="Garamond" w:hAnsi="Garamond"/>
          <w:sz w:val="24"/>
          <w:szCs w:val="24"/>
        </w:rPr>
        <w:t xml:space="preserve"> rritjes dhe forcimit të kualifikimit profesional dhe të aftësive sipërmarrëse;</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të mbështetjes dhe zgjerimit të numrit të ndërmarrjeve të vogla dhe të mesme, të cilat zbatojnë teknologji të përparuara;</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të</w:t>
      </w:r>
      <w:proofErr w:type="gramEnd"/>
      <w:r w:rsidRPr="00D3735B">
        <w:rPr>
          <w:rFonts w:ascii="Garamond" w:hAnsi="Garamond"/>
          <w:sz w:val="24"/>
          <w:szCs w:val="24"/>
        </w:rPr>
        <w:t xml:space="preserve"> mbështetjes së ndërmarrjeve, të cilat janë potencial për zbatimin e standardeve të cilësisë (ISO);</w:t>
      </w:r>
    </w:p>
    <w:p w:rsidR="0039435C" w:rsidRPr="00D3735B" w:rsidRDefault="0039435C" w:rsidP="0039435C">
      <w:pPr>
        <w:pStyle w:val="Paragrafi"/>
        <w:rPr>
          <w:rFonts w:ascii="Garamond" w:hAnsi="Garamond"/>
          <w:sz w:val="24"/>
          <w:szCs w:val="24"/>
        </w:rPr>
      </w:pPr>
      <w:r w:rsidRPr="00D3735B">
        <w:rPr>
          <w:rFonts w:ascii="Garamond" w:hAnsi="Garamond"/>
          <w:sz w:val="24"/>
          <w:szCs w:val="24"/>
        </w:rPr>
        <w:lastRenderedPageBreak/>
        <w:t xml:space="preserve">ë) </w:t>
      </w:r>
      <w:proofErr w:type="gramStart"/>
      <w:r w:rsidRPr="00D3735B">
        <w:rPr>
          <w:rFonts w:ascii="Garamond" w:hAnsi="Garamond"/>
          <w:sz w:val="24"/>
          <w:szCs w:val="24"/>
        </w:rPr>
        <w:t>të</w:t>
      </w:r>
      <w:proofErr w:type="gramEnd"/>
      <w:r w:rsidRPr="00D3735B">
        <w:rPr>
          <w:rFonts w:ascii="Garamond" w:hAnsi="Garamond"/>
          <w:sz w:val="24"/>
          <w:szCs w:val="24"/>
        </w:rPr>
        <w:t xml:space="preserve"> mbështetjes së ndërmarrjeve që zbatojnë forma të reja programesh trajnimi e punësimi pranë vendit të punës.</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10</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1. Institucionet qendrore dhe ato të pushtetit vendor, </w:t>
      </w:r>
      <w:proofErr w:type="gramStart"/>
      <w:r w:rsidRPr="00D3735B">
        <w:rPr>
          <w:rFonts w:ascii="Garamond" w:hAnsi="Garamond"/>
          <w:sz w:val="24"/>
          <w:szCs w:val="24"/>
        </w:rPr>
        <w:t>brenda</w:t>
      </w:r>
      <w:proofErr w:type="gramEnd"/>
      <w:r w:rsidRPr="00D3735B">
        <w:rPr>
          <w:rFonts w:ascii="Garamond" w:hAnsi="Garamond"/>
          <w:sz w:val="24"/>
          <w:szCs w:val="24"/>
        </w:rPr>
        <w:t xml:space="preserve"> kompetencave të tyre, zhvillojnë programe: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afatmesme</w:t>
      </w:r>
      <w:proofErr w:type="gramEnd"/>
      <w:r w:rsidRPr="00D3735B">
        <w:rPr>
          <w:rFonts w:ascii="Garamond" w:hAnsi="Garamond"/>
          <w:sz w:val="24"/>
          <w:szCs w:val="24"/>
        </w:rPr>
        <w:t xml:space="preserve"> dhe afatgjata për mbështetjen e ndërmarrjeve të vogla dhe të mesme në territoret e tyre përkatëse;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për</w:t>
      </w:r>
      <w:proofErr w:type="gramEnd"/>
      <w:r w:rsidRPr="00D3735B">
        <w:rPr>
          <w:rFonts w:ascii="Garamond" w:hAnsi="Garamond"/>
          <w:sz w:val="24"/>
          <w:szCs w:val="24"/>
        </w:rPr>
        <w:t xml:space="preserve"> trajnimin dhe përmirësimin e nivelit të kualifikimit të menaxherëve dhe të punonjësve të ndërmarrjeve të vogla dhe të mesme, në bashkëpunim me organizatat e biznesit dhe institucionet publike, dhomat e tregtisë dhe industrisë, agjencitë rajonale të zhvillimit të biznesit, Shërbimit Kombëtar të Punësimit, si dhe me organizatat e tjera.</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2. Veprimtaritë e parashikuara në pikën 1 të këtij neni të bashkërendohen nga </w:t>
      </w:r>
      <w:r w:rsidR="007A299E" w:rsidRPr="007A299E">
        <w:rPr>
          <w:rFonts w:ascii="Garamond" w:hAnsi="Garamond"/>
          <w:sz w:val="24"/>
          <w:szCs w:val="24"/>
        </w:rPr>
        <w:t>Agjencia Shqiptare e Zhvillimit të Investimeve</w:t>
      </w:r>
      <w:r w:rsidR="007A299E">
        <w:rPr>
          <w:rFonts w:ascii="Garamond" w:hAnsi="Garamond"/>
          <w:sz w:val="24"/>
          <w:szCs w:val="24"/>
        </w:rPr>
        <w:t>.</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11</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 xml:space="preserve">Ndryshuar </w:t>
      </w:r>
      <w:r w:rsidRPr="00864209">
        <w:rPr>
          <w:rFonts w:ascii="Garamond" w:hAnsi="Garamond"/>
          <w:i/>
          <w:sz w:val="24"/>
          <w:szCs w:val="24"/>
        </w:rPr>
        <w:t>me ligjin</w:t>
      </w:r>
      <w:r>
        <w:rPr>
          <w:rFonts w:ascii="Garamond" w:hAnsi="Garamond"/>
          <w:sz w:val="24"/>
          <w:szCs w:val="24"/>
        </w:rPr>
        <w:t xml:space="preserve"> </w:t>
      </w:r>
      <w:r>
        <w:rPr>
          <w:rFonts w:ascii="Garamond" w:hAnsi="Garamond"/>
          <w:i/>
          <w:sz w:val="24"/>
          <w:szCs w:val="24"/>
          <w:lang w:val="en-GB"/>
        </w:rPr>
        <w:t>nr. 10 042, datë 22.12.2008)</w:t>
      </w:r>
    </w:p>
    <w:p w:rsidR="0039435C" w:rsidRPr="00D3735B" w:rsidRDefault="0039435C" w:rsidP="0039435C">
      <w:pPr>
        <w:pStyle w:val="Paragrafi"/>
        <w:rPr>
          <w:rFonts w:ascii="Garamond" w:hAnsi="Garamond"/>
          <w:sz w:val="24"/>
          <w:szCs w:val="24"/>
        </w:rPr>
      </w:pPr>
    </w:p>
    <w:p w:rsidR="0039435C" w:rsidRDefault="00864209" w:rsidP="0039435C">
      <w:pPr>
        <w:pStyle w:val="Paragrafi"/>
        <w:rPr>
          <w:rFonts w:ascii="Garamond" w:eastAsia="MS Mincho" w:hAnsi="Garamond"/>
          <w:sz w:val="24"/>
          <w:szCs w:val="24"/>
          <w:lang w:val="en-GB"/>
        </w:rPr>
      </w:pPr>
      <w:r>
        <w:rPr>
          <w:rFonts w:ascii="Garamond" w:eastAsia="MS Mincho" w:hAnsi="Garamond"/>
          <w:sz w:val="24"/>
          <w:szCs w:val="24"/>
          <w:lang w:val="en-GB"/>
        </w:rPr>
        <w:t>M</w:t>
      </w:r>
      <w:r w:rsidRPr="004D1993">
        <w:rPr>
          <w:rFonts w:ascii="Garamond" w:eastAsia="MS Mincho" w:hAnsi="Garamond"/>
          <w:sz w:val="24"/>
          <w:szCs w:val="24"/>
          <w:lang w:val="en-GB"/>
        </w:rPr>
        <w:t>inistri përgjegjës për ekonominë përcakton kriteret për pjesëmarrjen e ndërmarrjeve të vogla dhe të mesme në këto programe, sipas neneve 9 e 10 të këtij ligji.</w:t>
      </w:r>
    </w:p>
    <w:p w:rsidR="00864209" w:rsidRPr="00D3735B" w:rsidRDefault="00864209"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V</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 xml:space="preserve">KRIJIMI I </w:t>
      </w:r>
      <w:r w:rsidR="007A299E">
        <w:rPr>
          <w:rFonts w:ascii="Garamond" w:hAnsi="Garamond"/>
          <w:sz w:val="24"/>
          <w:szCs w:val="24"/>
        </w:rPr>
        <w:t>Agjencisë Shqiptare të</w:t>
      </w:r>
      <w:r w:rsidR="007A299E" w:rsidRPr="007A299E">
        <w:rPr>
          <w:rFonts w:ascii="Garamond" w:hAnsi="Garamond"/>
          <w:sz w:val="24"/>
          <w:szCs w:val="24"/>
        </w:rPr>
        <w:t xml:space="preserve"> Zhvillimit të Investimeve</w:t>
      </w:r>
    </w:p>
    <w:p w:rsidR="0039435C" w:rsidRPr="00D3735B" w:rsidRDefault="0039435C" w:rsidP="0039435C">
      <w:pPr>
        <w:pStyle w:val="NeniNr"/>
        <w:tabs>
          <w:tab w:val="left" w:pos="540"/>
        </w:tabs>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12</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w:t>
      </w:r>
      <w:r>
        <w:rPr>
          <w:rFonts w:ascii="Garamond" w:hAnsi="Garamond"/>
          <w:i/>
          <w:sz w:val="24"/>
          <w:szCs w:val="24"/>
          <w:lang w:val="en-GB"/>
        </w:rPr>
        <w:t xml:space="preserve">Shfuqizuar </w:t>
      </w:r>
      <w:r w:rsidRPr="00D3735B">
        <w:rPr>
          <w:rFonts w:ascii="Garamond" w:hAnsi="Garamond"/>
          <w:i/>
          <w:sz w:val="24"/>
          <w:szCs w:val="24"/>
          <w:lang w:val="en-GB"/>
        </w:rPr>
        <w:t>me ligjin nr. 9497, datë 20.3.2006)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13</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w:t>
      </w:r>
      <w:r>
        <w:rPr>
          <w:rFonts w:ascii="Garamond" w:hAnsi="Garamond"/>
          <w:i/>
          <w:sz w:val="24"/>
          <w:szCs w:val="24"/>
          <w:lang w:val="en-GB"/>
        </w:rPr>
        <w:t xml:space="preserve">Shfuqizuar </w:t>
      </w:r>
      <w:r w:rsidRPr="00D3735B">
        <w:rPr>
          <w:rFonts w:ascii="Garamond" w:hAnsi="Garamond"/>
          <w:i/>
          <w:sz w:val="24"/>
          <w:szCs w:val="24"/>
          <w:lang w:val="en-GB"/>
        </w:rPr>
        <w:t>me ligjin nr. 9497, datë 20.3.2006)</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14</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Ministria e Ekonomisë, Ministria e Financave, Ministria e Punës dhe Çështjeve Sociale, Instituti i Statistikave, Instituti i Sigurime</w:t>
      </w:r>
      <w:r w:rsidR="007A299E">
        <w:rPr>
          <w:rFonts w:ascii="Garamond" w:hAnsi="Garamond"/>
          <w:sz w:val="24"/>
          <w:szCs w:val="24"/>
        </w:rPr>
        <w:t xml:space="preserve">ve Shoqërore dhe institucionet </w:t>
      </w:r>
      <w:r w:rsidRPr="00D3735B">
        <w:rPr>
          <w:rFonts w:ascii="Garamond" w:hAnsi="Garamond"/>
          <w:sz w:val="24"/>
          <w:szCs w:val="24"/>
        </w:rPr>
        <w:t>në varësi të tyre, sipas përkatësisë, mbledhin dhe përpunojnë informacionin dhe të dhënat për veprimtarinë ekonomike dhe financiare, sipas përcaktimeve në nenin 4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VI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DISPOZITA TË FUNDIT</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15</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Ngarkohen Këshilli i Ministrave dhe institucionet përkatëse të nxjerrin aktet e nevojshme nënligjore për zbatimin e këtij ligji dhe për rregullimin e marrëdhënieve të parashikuara në nenet 8, 11, 13 dhe 14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Ky</w:t>
      </w:r>
      <w:proofErr w:type="gramEnd"/>
      <w:r w:rsidRPr="00D3735B">
        <w:rPr>
          <w:rFonts w:ascii="Garamond" w:hAnsi="Garamond"/>
          <w:sz w:val="24"/>
          <w:szCs w:val="24"/>
        </w:rPr>
        <w:t xml:space="preserve"> ligj hyn në fuqi 15 ditë pas botimit në Fletoren Zyrtare.</w:t>
      </w:r>
    </w:p>
    <w:p w:rsidR="0039435C" w:rsidRPr="00D3735B" w:rsidRDefault="0039435C" w:rsidP="0039435C">
      <w:pPr>
        <w:pStyle w:val="Paragrafi"/>
        <w:rPr>
          <w:rFonts w:ascii="Garamond" w:hAnsi="Garamond"/>
          <w:sz w:val="24"/>
          <w:szCs w:val="24"/>
        </w:rPr>
      </w:pPr>
    </w:p>
    <w:p w:rsidR="0039435C" w:rsidRPr="00D3735B" w:rsidRDefault="0039435C" w:rsidP="0039435C">
      <w:pPr>
        <w:pStyle w:val="Shpallja"/>
        <w:rPr>
          <w:rFonts w:ascii="Garamond" w:hAnsi="Garamond"/>
          <w:sz w:val="24"/>
          <w:szCs w:val="24"/>
        </w:rPr>
      </w:pPr>
      <w:r w:rsidRPr="00D3735B">
        <w:rPr>
          <w:rFonts w:ascii="Garamond" w:hAnsi="Garamond"/>
          <w:sz w:val="24"/>
          <w:szCs w:val="24"/>
        </w:rPr>
        <w:t xml:space="preserve">Shpallur me dekretin nr. 3547, datë 7.11.2002 të Presidentit të Republikës së Shqipërisë, </w:t>
      </w:r>
    </w:p>
    <w:p w:rsidR="0039435C" w:rsidRPr="00D3735B" w:rsidRDefault="0039435C" w:rsidP="0039435C">
      <w:pPr>
        <w:pStyle w:val="Shpallja"/>
        <w:rPr>
          <w:rFonts w:ascii="Garamond" w:hAnsi="Garamond"/>
          <w:sz w:val="24"/>
          <w:szCs w:val="24"/>
        </w:rPr>
      </w:pPr>
      <w:r w:rsidRPr="00D3735B">
        <w:rPr>
          <w:rFonts w:ascii="Garamond" w:hAnsi="Garamond"/>
          <w:sz w:val="24"/>
          <w:szCs w:val="24"/>
        </w:rPr>
        <w:t>Alfred Moisiu</w:t>
      </w:r>
    </w:p>
    <w:p w:rsidR="0039435C" w:rsidRPr="00D3735B" w:rsidRDefault="0039435C" w:rsidP="0039435C">
      <w:pPr>
        <w:pStyle w:val="Paragrafi"/>
        <w:rPr>
          <w:rFonts w:ascii="Garamond" w:hAnsi="Garamond"/>
          <w:sz w:val="24"/>
          <w:szCs w:val="24"/>
        </w:rPr>
      </w:pPr>
    </w:p>
    <w:p w:rsidR="00A0784B" w:rsidRPr="00D3735B" w:rsidRDefault="00A0784B" w:rsidP="007732C8">
      <w:pPr>
        <w:rPr>
          <w:rFonts w:ascii="Garamond" w:hAnsi="Garamond"/>
          <w:sz w:val="24"/>
          <w:szCs w:val="24"/>
        </w:rPr>
      </w:pPr>
    </w:p>
    <w:sectPr w:rsidR="00A0784B" w:rsidRPr="00D3735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B5566"/>
    <w:rsid w:val="001C7978"/>
    <w:rsid w:val="0022170D"/>
    <w:rsid w:val="002C6BAB"/>
    <w:rsid w:val="002F6A5A"/>
    <w:rsid w:val="00304413"/>
    <w:rsid w:val="00383FD5"/>
    <w:rsid w:val="0039435C"/>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356DD"/>
    <w:rsid w:val="0074183C"/>
    <w:rsid w:val="00767527"/>
    <w:rsid w:val="007732C8"/>
    <w:rsid w:val="007A299E"/>
    <w:rsid w:val="007B0B5A"/>
    <w:rsid w:val="0080475E"/>
    <w:rsid w:val="008072B9"/>
    <w:rsid w:val="008105AD"/>
    <w:rsid w:val="00841EC5"/>
    <w:rsid w:val="008521B4"/>
    <w:rsid w:val="00864209"/>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3735B"/>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694738-8E01-4B51-A9B5-A540BA46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35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2785</Words>
  <Characters>15878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2026-02-25T10:38:00Z</dcterms:created>
  <dcterms:modified xsi:type="dcterms:W3CDTF">2026-02-25T10:38:00Z</dcterms:modified>
</cp:coreProperties>
</file>