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806" w:rsidRPr="00433F2C" w:rsidRDefault="00066806" w:rsidP="00066806">
      <w:pPr>
        <w:pStyle w:val="Paragrafi"/>
      </w:pPr>
      <w:bookmarkStart w:id="0" w:name="_GoBack"/>
      <w:bookmarkEnd w:id="0"/>
    </w:p>
    <w:p w:rsidR="00066806" w:rsidRPr="00433F2C" w:rsidRDefault="00066806" w:rsidP="00066806">
      <w:pPr>
        <w:pStyle w:val="Akti"/>
      </w:pPr>
      <w:r w:rsidRPr="00433F2C">
        <w:t>L I G J</w:t>
      </w:r>
    </w:p>
    <w:p w:rsidR="00066806" w:rsidRPr="00433F2C" w:rsidRDefault="00066806" w:rsidP="00066806">
      <w:pPr>
        <w:pStyle w:val="NumriData"/>
      </w:pPr>
      <w:r w:rsidRPr="00433F2C">
        <w:t>Nr. 8980, datë 12.12.2002</w:t>
      </w:r>
    </w:p>
    <w:p w:rsidR="00066806" w:rsidRPr="00433F2C" w:rsidRDefault="00066806" w:rsidP="00066806">
      <w:pPr>
        <w:pStyle w:val="Paragrafi"/>
      </w:pPr>
    </w:p>
    <w:p w:rsidR="00066806" w:rsidRPr="00433F2C" w:rsidRDefault="00066806" w:rsidP="00066806">
      <w:pPr>
        <w:pStyle w:val="Titulli"/>
      </w:pPr>
      <w:r w:rsidRPr="00433F2C">
        <w:t>PËR DISA NDRYSHIME NË LIGJIN NR. 8560, DATË 22.12.1999</w:t>
      </w:r>
      <w:r w:rsidR="005F6C4B">
        <w:t>,</w:t>
      </w:r>
    </w:p>
    <w:p w:rsidR="00066806" w:rsidRPr="00433F2C" w:rsidRDefault="00066806" w:rsidP="00066806">
      <w:pPr>
        <w:pStyle w:val="Titulli"/>
      </w:pPr>
      <w:r w:rsidRPr="00433F2C">
        <w:t>"PËR PROCEDURAT TATIMORE NË REPUBLIKËN E SHQIPËRISË”</w:t>
      </w:r>
    </w:p>
    <w:p w:rsidR="00066806" w:rsidRPr="00433F2C" w:rsidRDefault="00066806" w:rsidP="00066806">
      <w:pPr>
        <w:pStyle w:val="Paragrafi"/>
      </w:pPr>
      <w:r w:rsidRPr="00433F2C">
        <w:t xml:space="preserve"> </w:t>
      </w:r>
    </w:p>
    <w:p w:rsidR="00066806" w:rsidRPr="00433F2C" w:rsidRDefault="00066806" w:rsidP="00066806">
      <w:pPr>
        <w:pStyle w:val="BazLigjPropozues"/>
      </w:pPr>
      <w:r w:rsidRPr="00433F2C">
        <w:t xml:space="preserve">Në mbështetje të neneve 78, 83 pika 1 dhe 155 të Kushtetutës, me propozimin e Këshillit të Ministrave, </w:t>
      </w:r>
    </w:p>
    <w:p w:rsidR="00066806" w:rsidRPr="00433F2C" w:rsidRDefault="00066806" w:rsidP="00066806">
      <w:pPr>
        <w:pStyle w:val="Paragrafi"/>
      </w:pPr>
    </w:p>
    <w:p w:rsidR="00066806" w:rsidRPr="00433F2C" w:rsidRDefault="00066806" w:rsidP="00066806">
      <w:pPr>
        <w:pStyle w:val="Institucioni"/>
      </w:pPr>
      <w:r w:rsidRPr="00433F2C">
        <w:t>K U V E N D I</w:t>
      </w:r>
    </w:p>
    <w:p w:rsidR="00066806" w:rsidRPr="00433F2C" w:rsidRDefault="00066806" w:rsidP="00066806">
      <w:pPr>
        <w:pStyle w:val="Paragrafi"/>
      </w:pPr>
    </w:p>
    <w:p w:rsidR="00066806" w:rsidRPr="00433F2C" w:rsidRDefault="00066806" w:rsidP="00066806">
      <w:pPr>
        <w:pStyle w:val="VENDOSI"/>
      </w:pPr>
      <w:r w:rsidRPr="00433F2C">
        <w:t>I REPUBLIKËS SË SHQIPËRISË</w:t>
      </w:r>
    </w:p>
    <w:p w:rsidR="00066806" w:rsidRPr="00433F2C" w:rsidRDefault="00066806" w:rsidP="00066806">
      <w:pPr>
        <w:pStyle w:val="VENDOSI"/>
      </w:pPr>
      <w:r w:rsidRPr="00433F2C">
        <w:t>V E N D O S I:</w:t>
      </w:r>
    </w:p>
    <w:p w:rsidR="00066806" w:rsidRPr="00433F2C" w:rsidRDefault="00066806" w:rsidP="00066806">
      <w:pPr>
        <w:pStyle w:val="Paragrafi"/>
      </w:pPr>
    </w:p>
    <w:p w:rsidR="00066806" w:rsidRPr="00433F2C" w:rsidRDefault="00066806" w:rsidP="00066806">
      <w:pPr>
        <w:pStyle w:val="Paragrafi"/>
      </w:pPr>
      <w:r w:rsidRPr="00433F2C">
        <w:t xml:space="preserve">Në ligjin nr.8560, datë 22.12.1999 "Për procedurat tatimore në Republikën e Shqipërisë", bëhen këto ndryshime: </w:t>
      </w:r>
    </w:p>
    <w:p w:rsidR="00066806" w:rsidRPr="00433F2C" w:rsidRDefault="00066806" w:rsidP="00066806">
      <w:pPr>
        <w:pStyle w:val="Paragrafi"/>
      </w:pPr>
    </w:p>
    <w:p w:rsidR="00066806" w:rsidRPr="00433F2C" w:rsidRDefault="00066806" w:rsidP="00066806">
      <w:pPr>
        <w:pStyle w:val="NeniNr"/>
      </w:pPr>
      <w:r w:rsidRPr="00433F2C">
        <w:t>Neni 1</w:t>
      </w:r>
    </w:p>
    <w:p w:rsidR="00066806" w:rsidRPr="00433F2C" w:rsidRDefault="00066806" w:rsidP="00066806">
      <w:pPr>
        <w:pStyle w:val="Paragrafi"/>
      </w:pPr>
    </w:p>
    <w:p w:rsidR="00066806" w:rsidRPr="00433F2C" w:rsidRDefault="00066806" w:rsidP="00066806">
      <w:pPr>
        <w:pStyle w:val="Paragrafi"/>
      </w:pPr>
      <w:r w:rsidRPr="00433F2C">
        <w:t xml:space="preserve">Fjalët "biznes i vogël" kudo ku ato përdoren në ligjin nr.8560, datë 22.12.1999, zëvendësohen me fjalët "taksa vendore për biznesin e vogël". </w:t>
      </w:r>
    </w:p>
    <w:p w:rsidR="00066806" w:rsidRPr="00433F2C" w:rsidRDefault="00066806" w:rsidP="00066806">
      <w:pPr>
        <w:pStyle w:val="Paragrafi"/>
      </w:pPr>
    </w:p>
    <w:p w:rsidR="00066806" w:rsidRPr="00433F2C" w:rsidRDefault="00066806" w:rsidP="00066806">
      <w:pPr>
        <w:pStyle w:val="NeniNr"/>
      </w:pPr>
      <w:r w:rsidRPr="00433F2C">
        <w:t>Neni 2</w:t>
      </w:r>
    </w:p>
    <w:p w:rsidR="00066806" w:rsidRPr="00433F2C" w:rsidRDefault="00066806" w:rsidP="00066806">
      <w:pPr>
        <w:pStyle w:val="Paragrafi"/>
      </w:pPr>
    </w:p>
    <w:p w:rsidR="00066806" w:rsidRPr="00433F2C" w:rsidRDefault="00066806" w:rsidP="00066806">
      <w:pPr>
        <w:pStyle w:val="Paragrafi"/>
      </w:pPr>
      <w:r w:rsidRPr="00433F2C">
        <w:t>Në nenin 33 pika 3 ndryshohet si më poshtë:</w:t>
      </w:r>
    </w:p>
    <w:p w:rsidR="00066806" w:rsidRPr="00433F2C" w:rsidRDefault="00066806" w:rsidP="00066806">
      <w:pPr>
        <w:pStyle w:val="Paragrafi"/>
      </w:pPr>
      <w:r w:rsidRPr="00433F2C">
        <w:t>“3. Në rastet kur ligjet tatimore nuk kërkojnë pagimin e detyrimeve nëpërmjet deklarimit dhe në rastet kur administrata tatimore bazuar në fakte çmon se vlerësimi tatimor i bërë më parë nuk ka qenë i saktë, ajo mund të bëjë një vlerësim të ri, ku të argumentojë shkaqet e rivlerësimit me përllogaritjet përkatëse dhe ta dërgojë njoftim-vlerësimin tek tatim paguesi sipas pikës 1 të këtij neni. Në rastin e rivlerësimit në rritje të detyrimit tatimor, tatimpaguesit i lihet një afat sa dyfishi i afatit normal për pagimin e shtesës së detyrimit. Administrata tatimore, në kuptimin e kësaj pike të këtij neni, mund të bëjë një vlerësim ose të ndryshojë një vlerësim të bërë më parë derisa periudha kufizuese e përcaktuar në nenin 35 të këtij ligji nuk ka mbaruar.”.</w:t>
      </w:r>
    </w:p>
    <w:p w:rsidR="00066806" w:rsidRPr="00433F2C" w:rsidRDefault="00066806" w:rsidP="00066806">
      <w:pPr>
        <w:pStyle w:val="Paragrafi"/>
      </w:pPr>
    </w:p>
    <w:p w:rsidR="00066806" w:rsidRPr="00433F2C" w:rsidRDefault="00066806" w:rsidP="00066806">
      <w:pPr>
        <w:pStyle w:val="NeniNr"/>
      </w:pPr>
      <w:r w:rsidRPr="00433F2C">
        <w:t>Neni 3</w:t>
      </w:r>
    </w:p>
    <w:p w:rsidR="00066806" w:rsidRPr="00433F2C" w:rsidRDefault="00066806" w:rsidP="00066806">
      <w:pPr>
        <w:pStyle w:val="Paragrafi"/>
      </w:pPr>
    </w:p>
    <w:p w:rsidR="00066806" w:rsidRPr="00433F2C" w:rsidRDefault="00066806" w:rsidP="00066806">
      <w:pPr>
        <w:pStyle w:val="Paragrafi"/>
      </w:pPr>
      <w:r w:rsidRPr="00433F2C">
        <w:t xml:space="preserve">Pas nenit 41 shtohet neni 42 me këtë përmbajtje: </w:t>
      </w:r>
    </w:p>
    <w:p w:rsidR="00066806" w:rsidRPr="00433F2C" w:rsidRDefault="00066806" w:rsidP="00066806">
      <w:pPr>
        <w:pStyle w:val="Paragrafi"/>
      </w:pPr>
    </w:p>
    <w:p w:rsidR="00066806" w:rsidRPr="00433F2C" w:rsidRDefault="00066806" w:rsidP="00066806">
      <w:pPr>
        <w:pStyle w:val="NeniNr"/>
      </w:pPr>
      <w:r w:rsidRPr="00433F2C">
        <w:t>"Neni 42</w:t>
      </w:r>
    </w:p>
    <w:p w:rsidR="00066806" w:rsidRPr="00433F2C" w:rsidRDefault="00066806" w:rsidP="00066806">
      <w:pPr>
        <w:pStyle w:val="Paragrafi"/>
      </w:pPr>
      <w:r w:rsidRPr="00433F2C">
        <w:t>Radha e pagesës së detyrimeve tatimore</w:t>
      </w:r>
    </w:p>
    <w:p w:rsidR="00066806" w:rsidRPr="00433F2C" w:rsidRDefault="00066806" w:rsidP="00066806">
      <w:pPr>
        <w:pStyle w:val="Paragrafi"/>
      </w:pPr>
    </w:p>
    <w:p w:rsidR="00066806" w:rsidRPr="00433F2C" w:rsidRDefault="00066806" w:rsidP="00066806">
      <w:pPr>
        <w:pStyle w:val="Paragrafi"/>
      </w:pPr>
      <w:r w:rsidRPr="00433F2C">
        <w:t xml:space="preserve">Pagesa e detyrimeve tatimore në Buxhetin e Shtetit  bëhet sipas radhës së mëposhtme: </w:t>
      </w:r>
    </w:p>
    <w:p w:rsidR="00066806" w:rsidRPr="00433F2C" w:rsidRDefault="00066806" w:rsidP="00066806">
      <w:pPr>
        <w:pStyle w:val="Paragrafi"/>
      </w:pPr>
      <w:r w:rsidRPr="00433F2C">
        <w:t>a) detyrimi tatimor;</w:t>
      </w:r>
    </w:p>
    <w:p w:rsidR="00066806" w:rsidRPr="00433F2C" w:rsidRDefault="00066806" w:rsidP="00066806">
      <w:pPr>
        <w:pStyle w:val="Paragrafi"/>
      </w:pPr>
      <w:r w:rsidRPr="00433F2C">
        <w:t>b) interesat;</w:t>
      </w:r>
    </w:p>
    <w:p w:rsidR="00066806" w:rsidRPr="00433F2C" w:rsidRDefault="00066806" w:rsidP="00066806">
      <w:pPr>
        <w:pStyle w:val="Paragrafi"/>
      </w:pPr>
      <w:r w:rsidRPr="00433F2C">
        <w:t>c) dënimet administrative.”.</w:t>
      </w:r>
    </w:p>
    <w:p w:rsidR="00066806" w:rsidRPr="00433F2C" w:rsidRDefault="00066806" w:rsidP="00066806">
      <w:pPr>
        <w:pStyle w:val="Paragrafi"/>
      </w:pPr>
    </w:p>
    <w:p w:rsidR="00066806" w:rsidRPr="00433F2C" w:rsidRDefault="00066806" w:rsidP="00066806">
      <w:pPr>
        <w:pStyle w:val="NeniNr"/>
      </w:pPr>
      <w:r w:rsidRPr="00433F2C">
        <w:t>Neni 4</w:t>
      </w:r>
    </w:p>
    <w:p w:rsidR="00066806" w:rsidRPr="00433F2C" w:rsidRDefault="00066806" w:rsidP="00066806">
      <w:pPr>
        <w:pStyle w:val="Paragrafi"/>
      </w:pPr>
    </w:p>
    <w:p w:rsidR="00066806" w:rsidRPr="00433F2C" w:rsidRDefault="00066806" w:rsidP="00066806">
      <w:pPr>
        <w:pStyle w:val="Paragrafi"/>
      </w:pPr>
      <w:r w:rsidRPr="00433F2C">
        <w:t>Neni 44 i ligjit ndryshohet si më poshtë:</w:t>
      </w:r>
    </w:p>
    <w:p w:rsidR="00066806" w:rsidRPr="00433F2C" w:rsidRDefault="00066806" w:rsidP="00066806">
      <w:pPr>
        <w:pStyle w:val="Paragrafi"/>
      </w:pPr>
    </w:p>
    <w:p w:rsidR="00066806" w:rsidRPr="00433F2C" w:rsidRDefault="00066806" w:rsidP="00066806">
      <w:pPr>
        <w:pStyle w:val="NeniNr"/>
      </w:pPr>
      <w:r w:rsidRPr="00433F2C">
        <w:t>“Neni 44</w:t>
      </w:r>
    </w:p>
    <w:p w:rsidR="00066806" w:rsidRPr="00433F2C" w:rsidRDefault="00066806" w:rsidP="00066806">
      <w:pPr>
        <w:pStyle w:val="Paragrafi"/>
      </w:pPr>
    </w:p>
    <w:p w:rsidR="00066806" w:rsidRPr="00433F2C" w:rsidRDefault="00066806" w:rsidP="00066806">
      <w:pPr>
        <w:pStyle w:val="Paragrafi"/>
      </w:pPr>
      <w:r w:rsidRPr="00433F2C">
        <w:t xml:space="preserve">1. Nëse detyrimet tatimore nuk janë paguar në kohën e duhur, siç përcaktohet në ligjet e veçanta tatimore, tatimpaguesit janë të detyruar të paguajnë interesa mbi shumën e tatimit të papaguar </w:t>
      </w:r>
      <w:r w:rsidRPr="00433F2C">
        <w:lastRenderedPageBreak/>
        <w:t>nga data në të cilën pagesa ka qenë e detyrueshme deri në datën në të cilën pagesa kryhet.</w:t>
      </w:r>
    </w:p>
    <w:p w:rsidR="00066806" w:rsidRPr="00433F2C" w:rsidRDefault="00066806" w:rsidP="00066806">
      <w:pPr>
        <w:pStyle w:val="Paragrafi"/>
      </w:pPr>
      <w:r w:rsidRPr="00433F2C">
        <w:t>Interesi për mospagim në kohë të detyrimit tatimor është 2 për qind për muajin  e parë të vonesës dhe 1,3 për qind për çdo muaj tjetër. Interesi minimal i zbatuar nuk mund të jetë më i vogël se 5 për qind. Përjashtohen nga pagimi i interesave për pagesë të vonuar tatimpaguesit, që i nënshtrohen ligjit për taksën vendore për biznesin e vogël dhe tatimpaguesit, që i nënshtrohen tatimit mbi fitimin e thjeshtuar, sipas ligjit “Për tatimin mbi të ardhurat”.</w:t>
      </w:r>
    </w:p>
    <w:p w:rsidR="00066806" w:rsidRPr="00433F2C" w:rsidRDefault="00066806" w:rsidP="00066806">
      <w:pPr>
        <w:pStyle w:val="Paragrafi"/>
      </w:pPr>
      <w:r w:rsidRPr="00433F2C">
        <w:t>2. Interesat zbatohen automatikisht dhe nuk hiqen nga asnjë autoritet.”.</w:t>
      </w:r>
    </w:p>
    <w:p w:rsidR="00066806" w:rsidRPr="00433F2C" w:rsidRDefault="00066806" w:rsidP="00066806">
      <w:pPr>
        <w:pStyle w:val="Paragrafi"/>
      </w:pPr>
    </w:p>
    <w:p w:rsidR="00066806" w:rsidRPr="00433F2C" w:rsidRDefault="00066806" w:rsidP="00066806">
      <w:pPr>
        <w:pStyle w:val="NeniNr"/>
      </w:pPr>
      <w:r w:rsidRPr="00433F2C">
        <w:t>Neni 5</w:t>
      </w:r>
    </w:p>
    <w:p w:rsidR="00066806" w:rsidRPr="00433F2C" w:rsidRDefault="00066806" w:rsidP="00066806">
      <w:pPr>
        <w:pStyle w:val="Paragrafi"/>
      </w:pPr>
    </w:p>
    <w:p w:rsidR="00066806" w:rsidRPr="00433F2C" w:rsidRDefault="00066806" w:rsidP="00066806">
      <w:pPr>
        <w:pStyle w:val="Paragrafi"/>
      </w:pPr>
      <w:r w:rsidRPr="00433F2C">
        <w:t>Në nenin 46 të ligjit bëhen këto ndryshime:</w:t>
      </w:r>
    </w:p>
    <w:p w:rsidR="00066806" w:rsidRPr="00433F2C" w:rsidRDefault="00066806" w:rsidP="00066806">
      <w:pPr>
        <w:pStyle w:val="Paragrafi"/>
      </w:pPr>
      <w:r w:rsidRPr="00433F2C">
        <w:t>Në shkronjën “a” të këtij neni shtohet paragrafi me këtë përmbajtje:</w:t>
      </w:r>
    </w:p>
    <w:p w:rsidR="00066806" w:rsidRPr="00433F2C" w:rsidRDefault="00066806" w:rsidP="00066806">
      <w:pPr>
        <w:pStyle w:val="Paragrafi"/>
      </w:pPr>
      <w:r w:rsidRPr="00433F2C">
        <w:t>“Kryetari i degës së tatimeve ka të drejtë të nxjerrë një vendim të veçantë ekzekutiv për mbylljen e mjediseve, ku ushtron veprimtarinë e tij ekonomike tatimpaguesi, për aq kohë sa ky i fundit të ketë shlyer detyrimin e tij të papaguar. Këshilli i Ministrave përcakton rastet dhe procedurat, kur kryetari i degës së tatimeve merr një vendim të tillë.”.</w:t>
      </w:r>
    </w:p>
    <w:p w:rsidR="00066806" w:rsidRPr="00433F2C" w:rsidRDefault="00066806" w:rsidP="00066806">
      <w:pPr>
        <w:pStyle w:val="Paragrafi"/>
      </w:pPr>
      <w:r w:rsidRPr="00433F2C">
        <w:t xml:space="preserve">Shkronja "c" e këtij neni ndryshohet si më poshtë: </w:t>
      </w:r>
    </w:p>
    <w:p w:rsidR="00066806" w:rsidRPr="00433F2C" w:rsidRDefault="00066806" w:rsidP="00066806">
      <w:pPr>
        <w:pStyle w:val="Paragrafi"/>
      </w:pPr>
      <w:r w:rsidRPr="00433F2C">
        <w:t>“c) Nëse tatimpaguesi nuk mund të paguajë, organi tatimor kërkon fillimin e procedurave të falimentimit si kreditor i interesuar, në mbështetje të ligjit nr.8901, datë 23.5.2002 “Për falimentimin”.”.</w:t>
      </w:r>
    </w:p>
    <w:p w:rsidR="00066806" w:rsidRPr="00433F2C" w:rsidRDefault="00066806" w:rsidP="00066806">
      <w:pPr>
        <w:pStyle w:val="Paragrafi"/>
      </w:pPr>
    </w:p>
    <w:p w:rsidR="00066806" w:rsidRPr="00433F2C" w:rsidRDefault="00066806" w:rsidP="00066806">
      <w:pPr>
        <w:pStyle w:val="NeniNr"/>
      </w:pPr>
      <w:r w:rsidRPr="00433F2C">
        <w:t>Neni 6</w:t>
      </w:r>
    </w:p>
    <w:p w:rsidR="00066806" w:rsidRPr="00433F2C" w:rsidRDefault="00066806" w:rsidP="00066806">
      <w:pPr>
        <w:pStyle w:val="Paragrafi"/>
      </w:pPr>
    </w:p>
    <w:p w:rsidR="00066806" w:rsidRPr="00433F2C" w:rsidRDefault="00066806" w:rsidP="00066806">
      <w:pPr>
        <w:pStyle w:val="Paragrafi"/>
      </w:pPr>
      <w:r w:rsidRPr="00433F2C">
        <w:t xml:space="preserve">Ky ligj hyn në fuqi 15 ditë pas botimit në Fletoren Zyrtare. </w:t>
      </w:r>
    </w:p>
    <w:p w:rsidR="00066806" w:rsidRPr="00433F2C" w:rsidRDefault="00066806" w:rsidP="00066806">
      <w:pPr>
        <w:pStyle w:val="Paragrafi"/>
      </w:pPr>
    </w:p>
    <w:p w:rsidR="00066806" w:rsidRPr="00433F2C" w:rsidRDefault="00066806" w:rsidP="00066806">
      <w:pPr>
        <w:pStyle w:val="Shpallja"/>
      </w:pPr>
      <w:r w:rsidRPr="00433F2C">
        <w:t xml:space="preserve">Shpallur me dekretin nr. 3613, datë 20.12.2002 të Presidentit të Republikës së Shqipërisë, </w:t>
      </w:r>
    </w:p>
    <w:p w:rsidR="00066806" w:rsidRPr="00433F2C" w:rsidRDefault="00066806" w:rsidP="00066806">
      <w:pPr>
        <w:pStyle w:val="Shpallja"/>
      </w:pPr>
      <w:r w:rsidRPr="00433F2C">
        <w:t>Alfred Moisiu</w:t>
      </w:r>
    </w:p>
    <w:p w:rsidR="00066806" w:rsidRPr="00433F2C" w:rsidRDefault="00066806" w:rsidP="00066806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6680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5F6C4B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4329D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C6DEA6E-4CA1-4725-BA3A-152B40D4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2019-03-14T15:24:00Z</dcterms:created>
  <dcterms:modified xsi:type="dcterms:W3CDTF">2019-03-14T15:24:00Z</dcterms:modified>
</cp:coreProperties>
</file>