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F09" w:rsidRPr="00D07FD8" w:rsidRDefault="00674F09" w:rsidP="00674F09">
      <w:pPr>
        <w:pStyle w:val="Paragrafi"/>
      </w:pPr>
      <w:bookmarkStart w:id="0" w:name="_GoBack"/>
      <w:bookmarkEnd w:id="0"/>
    </w:p>
    <w:p w:rsidR="00674F09" w:rsidRPr="00D07FD8" w:rsidRDefault="00674F09" w:rsidP="00674F09">
      <w:pPr>
        <w:pStyle w:val="Akti"/>
      </w:pPr>
      <w:r w:rsidRPr="00D07FD8">
        <w:t>L I G J</w:t>
      </w:r>
    </w:p>
    <w:p w:rsidR="00674F09" w:rsidRPr="00D07FD8" w:rsidRDefault="00674F09" w:rsidP="00674F09">
      <w:pPr>
        <w:pStyle w:val="NumriData"/>
      </w:pPr>
      <w:r w:rsidRPr="00D07FD8">
        <w:t>Nr. 8998, datë 30.1.2003</w:t>
      </w:r>
    </w:p>
    <w:p w:rsidR="00674F09" w:rsidRPr="00D07FD8" w:rsidRDefault="00674F09" w:rsidP="00674F09">
      <w:pPr>
        <w:pStyle w:val="Paragrafi"/>
      </w:pPr>
    </w:p>
    <w:p w:rsidR="00674F09" w:rsidRPr="00D07FD8" w:rsidRDefault="00674F09" w:rsidP="00674F09">
      <w:pPr>
        <w:pStyle w:val="Titulli"/>
      </w:pPr>
      <w:r w:rsidRPr="00D07FD8">
        <w:t>PËR MIRATIMIN E AKTIT NORMATIV ME FUQINË E LIGJIT NR.7, DATË 24.12.2002 TË KËSHILLIT TË MINISTRAVE “PËR NJË NDRYSHIM NË LIGJIN NR.8668, DATË 23.10.2000 “PËR PAJISJEN E SHTETASVE SHQIPTARË ME PASAPORTË PËR JASHTË SHTETIT”</w:t>
      </w:r>
    </w:p>
    <w:p w:rsidR="00674F09" w:rsidRPr="00D07FD8" w:rsidRDefault="00674F09" w:rsidP="00674F09">
      <w:pPr>
        <w:pStyle w:val="Paragrafi"/>
      </w:pPr>
    </w:p>
    <w:p w:rsidR="00674F09" w:rsidRPr="00D07FD8" w:rsidRDefault="00674F09" w:rsidP="00674F09">
      <w:pPr>
        <w:pStyle w:val="BazLigjPropozues"/>
      </w:pPr>
      <w:r w:rsidRPr="00D07FD8">
        <w:t xml:space="preserve">Në mbështetje të neneve 78, 83 pika 1 dhe 101  të Kushtetutës, </w:t>
      </w:r>
    </w:p>
    <w:p w:rsidR="00674F09" w:rsidRPr="00D07FD8" w:rsidRDefault="00674F09" w:rsidP="00674F09">
      <w:pPr>
        <w:pStyle w:val="BazLigjPropozues"/>
      </w:pPr>
    </w:p>
    <w:p w:rsidR="00674F09" w:rsidRPr="00D07FD8" w:rsidRDefault="00674F09" w:rsidP="0023069B">
      <w:pPr>
        <w:pStyle w:val="Institucioni"/>
      </w:pPr>
      <w:r w:rsidRPr="00D07FD8">
        <w:t>K U V E N D I</w:t>
      </w:r>
    </w:p>
    <w:p w:rsidR="00674F09" w:rsidRPr="00D07FD8" w:rsidRDefault="00674F09" w:rsidP="0023069B">
      <w:pPr>
        <w:pStyle w:val="Institucioni"/>
      </w:pPr>
      <w:r w:rsidRPr="00D07FD8">
        <w:t>I REPUBLIKËS SË SHQIPËRISË</w:t>
      </w:r>
    </w:p>
    <w:p w:rsidR="00674F09" w:rsidRPr="00D07FD8" w:rsidRDefault="00674F09" w:rsidP="006F6CCC">
      <w:pPr>
        <w:pStyle w:val="Paragrafi"/>
      </w:pPr>
    </w:p>
    <w:p w:rsidR="00674F09" w:rsidRPr="00D07FD8" w:rsidRDefault="00674F09" w:rsidP="0023069B">
      <w:pPr>
        <w:pStyle w:val="VENDOSI"/>
      </w:pPr>
      <w:r w:rsidRPr="00D07FD8">
        <w:t>V E N D O S I:</w:t>
      </w:r>
    </w:p>
    <w:p w:rsidR="00674F09" w:rsidRPr="00D07FD8" w:rsidRDefault="00674F09" w:rsidP="00674F09">
      <w:pPr>
        <w:pStyle w:val="Paragrafi"/>
      </w:pPr>
    </w:p>
    <w:p w:rsidR="00674F09" w:rsidRPr="00D07FD8" w:rsidRDefault="00674F09" w:rsidP="00674F09">
      <w:pPr>
        <w:pStyle w:val="Paragrafi"/>
      </w:pPr>
      <w:r w:rsidRPr="00D07FD8">
        <w:t>Miratohet akti normativ me fuqinë e ligjit nr.7, datë 24.12.2002 i Këshillit të Ministrave “Për një ndryshim në ligjin nr.8668, datë 23.10.2000 “Për pajisjen e shtetasve shqiptarë me pasaportë për jashtë shtetit” sipas tekstit që vijon:</w:t>
      </w:r>
    </w:p>
    <w:p w:rsidR="00674F09" w:rsidRPr="00D07FD8" w:rsidRDefault="00674F09" w:rsidP="00674F09">
      <w:pPr>
        <w:pStyle w:val="Paragrafi"/>
      </w:pPr>
      <w:r w:rsidRPr="00D07FD8">
        <w:t>“Neni 14/1 i ligjit nr.8668, datë 23.10.2000 “Për pajisjen e shtetasve shqiptarë me pasaportë për jashtë shtetit”, ndryshon si vijon:</w:t>
      </w:r>
    </w:p>
    <w:p w:rsidR="00674F09" w:rsidRPr="00D07FD8" w:rsidRDefault="00674F09" w:rsidP="00674F09">
      <w:pPr>
        <w:pStyle w:val="Paragrafi"/>
      </w:pPr>
    </w:p>
    <w:p w:rsidR="00674F09" w:rsidRPr="00D07FD8" w:rsidRDefault="00674F09" w:rsidP="00674F09">
      <w:pPr>
        <w:pStyle w:val="NeniNr"/>
      </w:pPr>
      <w:r w:rsidRPr="00D07FD8">
        <w:t>“Neni 14/1</w:t>
      </w:r>
    </w:p>
    <w:p w:rsidR="00674F09" w:rsidRPr="00D07FD8" w:rsidRDefault="00674F09" w:rsidP="00674F09">
      <w:pPr>
        <w:pStyle w:val="NeniTitull"/>
      </w:pPr>
      <w:r w:rsidRPr="00D07FD8">
        <w:t>Dispozitë kalimtare</w:t>
      </w:r>
    </w:p>
    <w:p w:rsidR="00674F09" w:rsidRPr="00D07FD8" w:rsidRDefault="00674F09" w:rsidP="00674F09">
      <w:pPr>
        <w:pStyle w:val="Paragrafi"/>
      </w:pPr>
    </w:p>
    <w:p w:rsidR="00674F09" w:rsidRPr="00D07FD8" w:rsidRDefault="00674F09" w:rsidP="00674F09">
      <w:pPr>
        <w:pStyle w:val="Paragrafi"/>
      </w:pPr>
      <w:r w:rsidRPr="00D07FD8">
        <w:t>Neni 3 i këtij ligji zbatohet pas datës 31.12.2005. Deri në këtë datë, shtetasit e moshës mbi 16 vjeç pajisjen me pasaportë të modelit ekzistues të vlefshme për 5 vjet, me të drejtë përtëritjeje deri në 3 vjet, ndërsa të miturit e moshës deri 16 vjeç pajisen pranë organit të policisë me leje kalimi të modelit ekzistues të vlefshme për 6 muaj dhe vetëm për një udhëtim.””.</w:t>
      </w:r>
    </w:p>
    <w:p w:rsidR="00674F09" w:rsidRPr="00D07FD8" w:rsidRDefault="00674F09" w:rsidP="00674F09">
      <w:pPr>
        <w:pStyle w:val="Paragrafi"/>
      </w:pPr>
    </w:p>
    <w:p w:rsidR="00674F09" w:rsidRPr="00D07FD8" w:rsidRDefault="00674F09" w:rsidP="00674F09">
      <w:pPr>
        <w:pStyle w:val="Shpallja"/>
      </w:pPr>
      <w:r w:rsidRPr="00D07FD8">
        <w:t>Shpallur me dekretin  nr. 3688, datë 10.2.2003 të Presidentit të Republikës së Shqipërisë, Alfred Moisiu.</w:t>
      </w:r>
    </w:p>
    <w:p w:rsidR="00674F09" w:rsidRPr="00D07FD8" w:rsidRDefault="00674F09" w:rsidP="00674F09">
      <w:pPr>
        <w:pStyle w:val="Paragrafi"/>
      </w:pPr>
    </w:p>
    <w:p w:rsidR="00A0784B" w:rsidRPr="00674F09" w:rsidRDefault="00A0784B" w:rsidP="00674F09"/>
    <w:sectPr w:rsidR="00A0784B" w:rsidRPr="00674F0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3069B"/>
    <w:rsid w:val="0024715A"/>
    <w:rsid w:val="002C6BAB"/>
    <w:rsid w:val="00383FD5"/>
    <w:rsid w:val="003935B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674F09"/>
    <w:rsid w:val="006A37D8"/>
    <w:rsid w:val="006F6CCC"/>
    <w:rsid w:val="0074183C"/>
    <w:rsid w:val="007B0B5A"/>
    <w:rsid w:val="0080475E"/>
    <w:rsid w:val="008072B9"/>
    <w:rsid w:val="008521B4"/>
    <w:rsid w:val="00881600"/>
    <w:rsid w:val="009C29DF"/>
    <w:rsid w:val="009F72BC"/>
    <w:rsid w:val="00A0784B"/>
    <w:rsid w:val="00A246D1"/>
    <w:rsid w:val="00A826E4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C78CF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AE9358-15B6-4599-A509-D1D11629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autoRedefine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6A37D8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Inida Noga</cp:lastModifiedBy>
  <cp:revision>2</cp:revision>
  <dcterms:created xsi:type="dcterms:W3CDTF">2019-03-14T16:04:00Z</dcterms:created>
  <dcterms:modified xsi:type="dcterms:W3CDTF">2019-03-14T16:04:00Z</dcterms:modified>
</cp:coreProperties>
</file>