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294" w:rsidRPr="00BB7FE6" w:rsidRDefault="00BB4294" w:rsidP="00BB4294">
      <w:pPr>
        <w:pStyle w:val="Paragrafi"/>
      </w:pPr>
      <w:bookmarkStart w:id="0" w:name="_GoBack"/>
      <w:bookmarkEnd w:id="0"/>
    </w:p>
    <w:p w:rsidR="00BB4294" w:rsidRPr="00BB7FE6" w:rsidRDefault="00BB4294" w:rsidP="00BB4294">
      <w:pPr>
        <w:pStyle w:val="Akti"/>
      </w:pPr>
      <w:r w:rsidRPr="00BB7FE6">
        <w:t>L I G J</w:t>
      </w:r>
    </w:p>
    <w:p w:rsidR="00BB4294" w:rsidRPr="00BB7FE6" w:rsidRDefault="00BB4294" w:rsidP="00BB4294">
      <w:pPr>
        <w:pStyle w:val="NumriData"/>
      </w:pPr>
      <w:r w:rsidRPr="00BB7FE6">
        <w:t>Nr.9010, datë 13.2.2003</w:t>
      </w:r>
    </w:p>
    <w:p w:rsidR="00BB4294" w:rsidRPr="00BB7FE6" w:rsidRDefault="00BB4294" w:rsidP="00BB4294">
      <w:pPr>
        <w:pStyle w:val="Paragrafi"/>
      </w:pPr>
    </w:p>
    <w:p w:rsidR="00BB4294" w:rsidRPr="00BB7FE6" w:rsidRDefault="00BB4294" w:rsidP="00BB4294">
      <w:pPr>
        <w:pStyle w:val="Titulli"/>
      </w:pPr>
      <w:r w:rsidRPr="00BB7FE6">
        <w:t>PËR ADMINISTRIMIN MJEDISOR TË MBETJEVE TË NGURTA</w:t>
      </w:r>
    </w:p>
    <w:p w:rsidR="00BB4294" w:rsidRPr="00BB7FE6" w:rsidRDefault="00BB4294" w:rsidP="00BB4294">
      <w:pPr>
        <w:pStyle w:val="Paragrafi"/>
      </w:pPr>
    </w:p>
    <w:p w:rsidR="00BB4294" w:rsidRPr="00BB7FE6" w:rsidRDefault="00BB4294" w:rsidP="00BB4294">
      <w:pPr>
        <w:pStyle w:val="BazLigjPropozues"/>
      </w:pPr>
      <w:r w:rsidRPr="00BB7FE6">
        <w:t xml:space="preserve">Në mbështetje të neneve 78, 81 pika 1 dhe 83 pika 1 të Kushtetutës, me propozimin e Këshillit të Ministrave, </w:t>
      </w:r>
    </w:p>
    <w:p w:rsidR="00BB4294" w:rsidRPr="00BB7FE6" w:rsidRDefault="00BB4294" w:rsidP="00BB4294">
      <w:pPr>
        <w:pStyle w:val="Paragrafi"/>
      </w:pPr>
    </w:p>
    <w:p w:rsidR="00BB4294" w:rsidRPr="00BB7FE6" w:rsidRDefault="00BB4294" w:rsidP="00BB4294">
      <w:pPr>
        <w:pStyle w:val="Institucioni"/>
      </w:pPr>
      <w:r w:rsidRPr="00BB7FE6">
        <w:t>K U V E N D I</w:t>
      </w:r>
    </w:p>
    <w:p w:rsidR="00BB4294" w:rsidRPr="00BB7FE6" w:rsidRDefault="00BB4294" w:rsidP="00BB4294">
      <w:pPr>
        <w:pStyle w:val="Institucioni"/>
      </w:pPr>
      <w:r w:rsidRPr="00BB7FE6">
        <w:t>I REPUBLIKËS SË SHQIPËRISË</w:t>
      </w:r>
    </w:p>
    <w:p w:rsidR="00BB4294" w:rsidRPr="00BB7FE6" w:rsidRDefault="00BB4294" w:rsidP="00BB4294">
      <w:pPr>
        <w:pStyle w:val="Paragrafi"/>
      </w:pPr>
    </w:p>
    <w:p w:rsidR="00BB4294" w:rsidRPr="00BB7FE6" w:rsidRDefault="00BB4294" w:rsidP="00BB4294">
      <w:pPr>
        <w:pStyle w:val="VENDOSI"/>
      </w:pPr>
      <w:r w:rsidRPr="00BB7FE6">
        <w:t>V E N D O S I:</w:t>
      </w:r>
    </w:p>
    <w:p w:rsidR="00BB4294" w:rsidRPr="00BB7FE6" w:rsidRDefault="00BB4294" w:rsidP="00BB4294">
      <w:pPr>
        <w:pStyle w:val="Paragrafi"/>
      </w:pPr>
    </w:p>
    <w:p w:rsidR="00BB4294" w:rsidRPr="00BB7FE6" w:rsidRDefault="00BB4294" w:rsidP="00BB4294">
      <w:pPr>
        <w:pStyle w:val="KreuNr"/>
      </w:pPr>
      <w:r w:rsidRPr="00BB7FE6">
        <w:t>KREU I</w:t>
      </w:r>
    </w:p>
    <w:p w:rsidR="00BB4294" w:rsidRPr="00BB7FE6" w:rsidRDefault="00BB4294" w:rsidP="00BB4294">
      <w:pPr>
        <w:pStyle w:val="KreuTitull"/>
      </w:pPr>
      <w:r w:rsidRPr="00BB7FE6">
        <w:t>DISPOZITA TË PËRGJITHSHME</w:t>
      </w:r>
    </w:p>
    <w:p w:rsidR="00BB4294" w:rsidRPr="00BB7FE6" w:rsidRDefault="00BB4294" w:rsidP="00BB4294">
      <w:pPr>
        <w:pStyle w:val="Paragrafi"/>
      </w:pPr>
    </w:p>
    <w:p w:rsidR="00BB4294" w:rsidRPr="00BB7FE6" w:rsidRDefault="00BB4294" w:rsidP="00BB4294">
      <w:pPr>
        <w:pStyle w:val="NeniNr"/>
      </w:pPr>
      <w:r w:rsidRPr="00BB7FE6">
        <w:t>Neni 1</w:t>
      </w:r>
    </w:p>
    <w:p w:rsidR="00BB4294" w:rsidRPr="00BB7FE6" w:rsidRDefault="00BB4294" w:rsidP="00BB4294">
      <w:pPr>
        <w:pStyle w:val="NeniTitull"/>
      </w:pPr>
      <w:r w:rsidRPr="00BB7FE6">
        <w:t>Qëllimi</w:t>
      </w:r>
    </w:p>
    <w:p w:rsidR="00BB4294" w:rsidRPr="00BB7FE6" w:rsidRDefault="00BB4294" w:rsidP="00BB4294">
      <w:pPr>
        <w:pStyle w:val="Paragrafi"/>
      </w:pPr>
    </w:p>
    <w:p w:rsidR="00BB4294" w:rsidRPr="00BB7FE6" w:rsidRDefault="00BB4294" w:rsidP="00BB4294">
      <w:pPr>
        <w:pStyle w:val="Paragrafi"/>
      </w:pPr>
      <w:r w:rsidRPr="00BB7FE6">
        <w:t>Ky ligj synon mbrojtjen e mjedisit dhe shëndetit nga ndotja dhe dëmtimi prej mbetjeve të ngurta, nëpërmjet administrimit mjedisor të tyre në çdo fazë, përfshi krijimin, grumbullimin, ndarjen, ruajtjen, transportin, riciklimin, përpunimin dhe asgjësimin, të cilat çojnë në pakësimin e mbetjeve dhe zvogëlimin e ndikimeve të tyre të rrezikshme e të dëmshme.</w:t>
      </w:r>
    </w:p>
    <w:p w:rsidR="00BB4294" w:rsidRPr="00BB7FE6" w:rsidRDefault="00BB4294" w:rsidP="00BB4294">
      <w:pPr>
        <w:pStyle w:val="Paragrafi"/>
      </w:pPr>
    </w:p>
    <w:p w:rsidR="00BB4294" w:rsidRPr="00BB7FE6" w:rsidRDefault="00BB4294" w:rsidP="00BB4294">
      <w:pPr>
        <w:pStyle w:val="NeniNr"/>
      </w:pPr>
      <w:r w:rsidRPr="00BB7FE6">
        <w:t>Neni 2</w:t>
      </w:r>
    </w:p>
    <w:p w:rsidR="00BB4294" w:rsidRPr="00BB7FE6" w:rsidRDefault="00BB4294" w:rsidP="00BB4294">
      <w:pPr>
        <w:pStyle w:val="NeniTitull"/>
      </w:pPr>
      <w:r w:rsidRPr="00BB7FE6">
        <w:t>Përkufizime</w:t>
      </w:r>
    </w:p>
    <w:p w:rsidR="00BB4294" w:rsidRPr="00BB7FE6" w:rsidRDefault="00BB4294" w:rsidP="00BB4294">
      <w:pPr>
        <w:pStyle w:val="NeniTitull"/>
      </w:pPr>
    </w:p>
    <w:p w:rsidR="00BB4294" w:rsidRPr="00BB7FE6" w:rsidRDefault="00BB4294" w:rsidP="00BB4294">
      <w:pPr>
        <w:pStyle w:val="Paragrafi"/>
      </w:pPr>
      <w:r w:rsidRPr="00BB7FE6">
        <w:t>Në kuptim të këtij ligji, termat e mëposhtëm kanë këtë kuptim:</w:t>
      </w:r>
    </w:p>
    <w:p w:rsidR="00BB4294" w:rsidRPr="00BB7FE6" w:rsidRDefault="00BB4294" w:rsidP="00BB4294">
      <w:pPr>
        <w:pStyle w:val="Paragrafi"/>
      </w:pPr>
      <w:r w:rsidRPr="00BB7FE6">
        <w:t>1. “Asgjësimi i mbetjes” përfshin proceset pas të cilave nuk parashikohet përpunim tjetër i mbetjes dhe që mbyllen me groposjen e hedhurinës.</w:t>
      </w:r>
    </w:p>
    <w:p w:rsidR="00BB4294" w:rsidRPr="00BB7FE6" w:rsidRDefault="00BB4294" w:rsidP="00BB4294">
      <w:pPr>
        <w:pStyle w:val="Paragrafi"/>
      </w:pPr>
      <w:r w:rsidRPr="00BB7FE6">
        <w:t>2. “Hedhurinë” është pjesa e mbetur pas përpunimit të mbetjes që nuk ka më vlerë përdorimi.</w:t>
      </w:r>
    </w:p>
    <w:p w:rsidR="00BB4294" w:rsidRPr="00BB7FE6" w:rsidRDefault="00BB4294" w:rsidP="00BB4294">
      <w:pPr>
        <w:pStyle w:val="Paragrafi"/>
      </w:pPr>
      <w:r w:rsidRPr="00BB7FE6">
        <w:t>3. “Mbetje bujqësore dhe blegtorale” janë mbetjet e përftuara nga veprimtaritë e fermerëve si: mbetjet masë vegjetative bimore dhe mbetjet që krijohen nga veprimtari jetësore të blegtorisë.</w:t>
      </w:r>
    </w:p>
    <w:p w:rsidR="00BB4294" w:rsidRPr="00BB7FE6" w:rsidRDefault="00BB4294" w:rsidP="00BB4294">
      <w:pPr>
        <w:pStyle w:val="Paragrafi"/>
      </w:pPr>
      <w:r w:rsidRPr="00BB7FE6">
        <w:t>4. “Mbetje e ngurtë” është një lëndë, një objekt ose pjesë e tij, të cilat nuk përdoren më ose që zotëruesi do t'i hedhë. Lëndët, objektet ose pjesët e tyre vlerësohen si mbetje për sa kohë që materialet e nxjerra prej tyre ose energjia e prodhuar nuk përfshihen në procesin e prodhimit.</w:t>
      </w:r>
    </w:p>
    <w:p w:rsidR="00BB4294" w:rsidRPr="00BB7FE6" w:rsidRDefault="00BB4294" w:rsidP="00BB4294">
      <w:pPr>
        <w:pStyle w:val="Paragrafi"/>
      </w:pPr>
      <w:r w:rsidRPr="00BB7FE6">
        <w:t>5. “Mbetje industriale” janë mbetjet e krijuara nga veprimtaritë industriale, artizanale dhe nga shërbimet.</w:t>
      </w:r>
    </w:p>
    <w:p w:rsidR="00BB4294" w:rsidRPr="00BB7FE6" w:rsidRDefault="00BB4294" w:rsidP="00BB4294">
      <w:pPr>
        <w:pStyle w:val="Paragrafi"/>
      </w:pPr>
      <w:r w:rsidRPr="00BB7FE6">
        <w:t>6. “Mbetje spitalore” janë mbetjet e krijuara nga spitale ose shërbime shëndetësore, institucione shëndetësore kërkimore, ku përfshihen materialet e rrezikshme dhe jo të rrezikshme.</w:t>
      </w:r>
    </w:p>
    <w:p w:rsidR="00BB4294" w:rsidRPr="00BB7FE6" w:rsidRDefault="00BB4294" w:rsidP="00BB4294">
      <w:pPr>
        <w:pStyle w:val="Paragrafi"/>
      </w:pPr>
      <w:r w:rsidRPr="00BB7FE6">
        <w:t>7. “Mbetje të ndërtimit” janë mbetjet si: gurë, dhera, beton, tulla, që mbeten nga veprimtaritë ndërtuese, rindërtuese, meremetuese dhe prishëse të ndërtesave dhe strukturave të tjera.</w:t>
      </w:r>
    </w:p>
    <w:p w:rsidR="00BB4294" w:rsidRPr="00BB7FE6" w:rsidRDefault="00BB4294" w:rsidP="00BB4294">
      <w:pPr>
        <w:pStyle w:val="Paragrafi"/>
      </w:pPr>
      <w:r w:rsidRPr="00BB7FE6">
        <w:t>8. “Mbetje të vëllimshme” janë mbetje me përmasa të mëdha pajisjesh e makinerish, grumbullimi, transportimi dhe largimi i të cilave kryhet me metoda e teknika të veçanta.</w:t>
      </w:r>
    </w:p>
    <w:p w:rsidR="00BB4294" w:rsidRPr="00BB7FE6" w:rsidRDefault="00BB4294" w:rsidP="00BB4294">
      <w:pPr>
        <w:pStyle w:val="Paragrafi"/>
      </w:pPr>
      <w:r w:rsidRPr="00BB7FE6">
        <w:t>9. “Mbetje urbane” janë mbetjet e shtëpive, të ndërtesave administrative, sociale dhe publike. Në këtë emërtim përfshihen edhe mbetjet që vijnë si rezultat i veprimtarive tregtare, vendeve të pushimit e argëtimit, sasitë dhe përbërjet e të cilave nuk pengojnë trajtimin e tyre bashkë me mbetjet urbane.</w:t>
      </w:r>
    </w:p>
    <w:p w:rsidR="00BB4294" w:rsidRPr="00BB7FE6" w:rsidRDefault="00BB4294" w:rsidP="00BB4294">
      <w:pPr>
        <w:pStyle w:val="Paragrafi"/>
      </w:pPr>
      <w:r w:rsidRPr="00BB7FE6">
        <w:t>10. “Përpunimi i mbetjes” është ndryshimi i vetive ose i përbërjes së mbetjes, duke e transformuar atë në produkt përfundimtar ose në lëndë të parë apo ndihmëse për prodhimin e produkteve përfundimtare.</w:t>
      </w:r>
    </w:p>
    <w:p w:rsidR="00BB4294" w:rsidRPr="00BB7FE6" w:rsidRDefault="00BB4294" w:rsidP="00BB4294">
      <w:pPr>
        <w:pStyle w:val="Paragrafi"/>
      </w:pPr>
      <w:r w:rsidRPr="00BB7FE6">
        <w:t>11. “Prodhuesi i mbetjes” është personi fizik dhe juridik, veprimtaria e të cilit krijon mbetje.</w:t>
      </w:r>
    </w:p>
    <w:p w:rsidR="00BB4294" w:rsidRPr="00BB7FE6" w:rsidRDefault="00BB4294" w:rsidP="00BB4294">
      <w:pPr>
        <w:pStyle w:val="Paragrafi"/>
      </w:pPr>
      <w:r w:rsidRPr="00BB7FE6">
        <w:t>12. “Riciklimi i mbetjes” është ripërtëritja ose rinovimi i vetive të mbetjes, për t'u përdorur më pas si lëndë e parë ose si material ndihmës.</w:t>
      </w:r>
    </w:p>
    <w:p w:rsidR="00BB4294" w:rsidRPr="00BB7FE6" w:rsidRDefault="00BB4294" w:rsidP="00BB4294">
      <w:pPr>
        <w:pStyle w:val="Paragrafi"/>
      </w:pPr>
      <w:r w:rsidRPr="00BB7FE6">
        <w:lastRenderedPageBreak/>
        <w:t>13. “Zotëruesi i  mbetjes” është personi fizik dhe juridik:</w:t>
      </w:r>
    </w:p>
    <w:p w:rsidR="00BB4294" w:rsidRPr="00BB7FE6" w:rsidRDefault="00BB4294" w:rsidP="00BB4294">
      <w:pPr>
        <w:pStyle w:val="Paragrafi"/>
      </w:pPr>
      <w:r w:rsidRPr="00BB7FE6">
        <w:t xml:space="preserve">a) veprimtaria e të cilit krijon këtë mbetje; </w:t>
      </w:r>
    </w:p>
    <w:p w:rsidR="00BB4294" w:rsidRPr="00BB7FE6" w:rsidRDefault="00BB4294" w:rsidP="00BB4294">
      <w:pPr>
        <w:pStyle w:val="Paragrafi"/>
      </w:pPr>
      <w:r w:rsidRPr="00BB7FE6">
        <w:t xml:space="preserve">b) i cili grumbullon, ruan përkohësisht, transporton dhe largon për në vendin e caktuar mbetje të ngurta; </w:t>
      </w:r>
    </w:p>
    <w:p w:rsidR="00BB4294" w:rsidRPr="00BB7FE6" w:rsidRDefault="00BB4294" w:rsidP="00BB4294">
      <w:pPr>
        <w:pStyle w:val="Paragrafi"/>
      </w:pPr>
      <w:r w:rsidRPr="00BB7FE6">
        <w:t>c) i cili përpunon dhe asgjëson mbetje të ngurta.</w:t>
      </w:r>
    </w:p>
    <w:p w:rsidR="00BB4294" w:rsidRPr="00BB7FE6" w:rsidRDefault="00BB4294" w:rsidP="00BB4294">
      <w:pPr>
        <w:pStyle w:val="Paragrafi"/>
      </w:pPr>
      <w:r w:rsidRPr="00BB7FE6">
        <w:t xml:space="preserve"> </w:t>
      </w:r>
    </w:p>
    <w:p w:rsidR="00BB4294" w:rsidRPr="00BB7FE6" w:rsidRDefault="00BB4294" w:rsidP="00BB4294">
      <w:pPr>
        <w:pStyle w:val="Paragrafi"/>
      </w:pPr>
      <w:r w:rsidRPr="00BB7FE6">
        <w:t>Zotëruesi i mbetjes është i njohur dhe i identifikuar si subjekt të drejtash e detyrash në çdo fazë të procesit të administrimit të mbetjeve që nga krijimi deri në asgjësimin e tyre.</w:t>
      </w:r>
    </w:p>
    <w:p w:rsidR="00BB4294" w:rsidRPr="00BB7FE6" w:rsidRDefault="00BB4294" w:rsidP="00BB4294">
      <w:pPr>
        <w:pStyle w:val="Paragrafi"/>
      </w:pPr>
    </w:p>
    <w:p w:rsidR="00BB4294" w:rsidRPr="00BB7FE6" w:rsidRDefault="00BB4294" w:rsidP="00BB4294">
      <w:pPr>
        <w:pStyle w:val="NeniNr"/>
      </w:pPr>
      <w:r w:rsidRPr="00BB7FE6">
        <w:t>Neni 3</w:t>
      </w:r>
    </w:p>
    <w:p w:rsidR="00BB4294" w:rsidRPr="00BB7FE6" w:rsidRDefault="00BB4294" w:rsidP="00BB4294">
      <w:pPr>
        <w:pStyle w:val="NeniTitull"/>
      </w:pPr>
      <w:r w:rsidRPr="00BB7FE6">
        <w:t>Objekti</w:t>
      </w:r>
    </w:p>
    <w:p w:rsidR="00BB4294" w:rsidRPr="00BB7FE6" w:rsidRDefault="00BB4294" w:rsidP="00BB4294">
      <w:pPr>
        <w:pStyle w:val="Paragrafi"/>
      </w:pPr>
    </w:p>
    <w:p w:rsidR="00BB4294" w:rsidRPr="00BB7FE6" w:rsidRDefault="00BB4294" w:rsidP="00BB4294">
      <w:pPr>
        <w:pStyle w:val="Paragrafi"/>
      </w:pPr>
      <w:r w:rsidRPr="00BB7FE6">
        <w:t>1. I nënshtrohen administrimit, sipas kërkesave të këtij ligji:</w:t>
      </w:r>
    </w:p>
    <w:p w:rsidR="00BB4294" w:rsidRPr="00BB7FE6" w:rsidRDefault="00BB4294" w:rsidP="00BB4294">
      <w:pPr>
        <w:pStyle w:val="Paragrafi"/>
      </w:pPr>
      <w:r w:rsidRPr="00BB7FE6">
        <w:t>a) mbetjet urbane;</w:t>
      </w:r>
    </w:p>
    <w:p w:rsidR="00BB4294" w:rsidRPr="00BB7FE6" w:rsidRDefault="00BB4294" w:rsidP="00BB4294">
      <w:pPr>
        <w:pStyle w:val="Paragrafi"/>
      </w:pPr>
      <w:r w:rsidRPr="00BB7FE6">
        <w:t>b) mbetjet industriale;</w:t>
      </w:r>
    </w:p>
    <w:p w:rsidR="00BB4294" w:rsidRPr="00BB7FE6" w:rsidRDefault="00BB4294" w:rsidP="00BB4294">
      <w:pPr>
        <w:pStyle w:val="Paragrafi"/>
      </w:pPr>
      <w:r w:rsidRPr="00BB7FE6">
        <w:t>c) mbetjet spitalore;</w:t>
      </w:r>
    </w:p>
    <w:p w:rsidR="00BB4294" w:rsidRPr="00BB7FE6" w:rsidRDefault="00BB4294" w:rsidP="00BB4294">
      <w:pPr>
        <w:pStyle w:val="Paragrafi"/>
      </w:pPr>
      <w:r w:rsidRPr="00BB7FE6">
        <w:t>ç) mbetjet  e ndërtimit;</w:t>
      </w:r>
    </w:p>
    <w:p w:rsidR="00BB4294" w:rsidRPr="00BB7FE6" w:rsidRDefault="00BB4294" w:rsidP="00BB4294">
      <w:pPr>
        <w:pStyle w:val="Paragrafi"/>
      </w:pPr>
      <w:r w:rsidRPr="00BB7FE6">
        <w:t>d) mbetjet në sistemin e kanalizimeve të ujërave të zeza, kanaleve kulluese e rezervuarëve;</w:t>
      </w:r>
    </w:p>
    <w:p w:rsidR="00BB4294" w:rsidRPr="00BB7FE6" w:rsidRDefault="00BB4294" w:rsidP="00BB4294">
      <w:pPr>
        <w:pStyle w:val="Paragrafi"/>
      </w:pPr>
      <w:r w:rsidRPr="00BB7FE6">
        <w:t>dh) mbetjet bujqësore dhe blegtorale;</w:t>
      </w:r>
    </w:p>
    <w:p w:rsidR="00BB4294" w:rsidRPr="00BB7FE6" w:rsidRDefault="00BB4294" w:rsidP="00BB4294">
      <w:pPr>
        <w:pStyle w:val="Paragrafi"/>
      </w:pPr>
      <w:r w:rsidRPr="00BB7FE6">
        <w:t>e) mbetjet e vëllimshme.</w:t>
      </w:r>
    </w:p>
    <w:p w:rsidR="00BB4294" w:rsidRPr="00BB7FE6" w:rsidRDefault="00BB4294" w:rsidP="00BB4294">
      <w:pPr>
        <w:pStyle w:val="Paragrafi"/>
      </w:pPr>
      <w:r w:rsidRPr="00BB7FE6">
        <w:t>2. Ky ligj nuk zbatohet për mbetjet e rrezikshme, radioaktive, bërthamore dhe eksplozive, administrimi i të cilave rregullohet me ligje të veçanta.</w:t>
      </w:r>
    </w:p>
    <w:p w:rsidR="00BB4294" w:rsidRPr="00BB7FE6" w:rsidRDefault="00BB4294" w:rsidP="00BB4294">
      <w:pPr>
        <w:pStyle w:val="Paragrafi"/>
      </w:pPr>
      <w:r w:rsidRPr="00BB7FE6">
        <w:t>3. Këshilli i Ministrave, me propozimin e Ministrit të Mjedisit, miraton “Katalogun shqiptar të klasifikimit të mbetjeve”, sipas “Katalogut europian të mbetjeve”.</w:t>
      </w:r>
    </w:p>
    <w:p w:rsidR="00BB4294" w:rsidRPr="00BB7FE6" w:rsidRDefault="00BB4294" w:rsidP="00BB4294">
      <w:pPr>
        <w:pStyle w:val="Paragrafi"/>
      </w:pPr>
    </w:p>
    <w:p w:rsidR="00BB4294" w:rsidRPr="00BB7FE6" w:rsidRDefault="00BB4294" w:rsidP="00BB4294">
      <w:pPr>
        <w:pStyle w:val="NeniNr"/>
      </w:pPr>
      <w:r w:rsidRPr="00BB7FE6">
        <w:t>Neni 4</w:t>
      </w:r>
    </w:p>
    <w:p w:rsidR="00BB4294" w:rsidRPr="00BB7FE6" w:rsidRDefault="00BB4294" w:rsidP="00BB4294">
      <w:pPr>
        <w:pStyle w:val="NeniTitull"/>
      </w:pPr>
      <w:r w:rsidRPr="00BB7FE6">
        <w:t>Zbatimi</w:t>
      </w:r>
    </w:p>
    <w:p w:rsidR="00BB4294" w:rsidRPr="00BB7FE6" w:rsidRDefault="00BB4294" w:rsidP="00BB4294">
      <w:pPr>
        <w:pStyle w:val="Paragrafi"/>
      </w:pPr>
    </w:p>
    <w:p w:rsidR="00BB4294" w:rsidRPr="00BB7FE6" w:rsidRDefault="00BB4294" w:rsidP="00BB4294">
      <w:pPr>
        <w:pStyle w:val="Paragrafi"/>
      </w:pPr>
      <w:r w:rsidRPr="00BB7FE6">
        <w:t>Detyrimeve të këtij ligji u nënshtrohen personat fizikë e juridikë, publikë dhe privatë, vendas ose të huaj:</w:t>
      </w:r>
    </w:p>
    <w:p w:rsidR="00BB4294" w:rsidRPr="00BB7FE6" w:rsidRDefault="00BB4294" w:rsidP="00BB4294">
      <w:pPr>
        <w:pStyle w:val="Paragrafi"/>
      </w:pPr>
      <w:r w:rsidRPr="00BB7FE6">
        <w:t>a) veprimtaritë e të cilëve krijojnë mbetje;</w:t>
      </w:r>
    </w:p>
    <w:p w:rsidR="00BB4294" w:rsidRPr="00BB7FE6" w:rsidRDefault="00BB4294" w:rsidP="00BB4294">
      <w:pPr>
        <w:pStyle w:val="Paragrafi"/>
      </w:pPr>
      <w:r w:rsidRPr="00BB7FE6">
        <w:t>b) kur janë zotërues të mbetjeve, të angazhuar dhe të licencuar për grumbullimin, depozitimin, transportimin, riciklimin, përpunimin dhe asgjësimin e tyre;</w:t>
      </w:r>
    </w:p>
    <w:p w:rsidR="00BB4294" w:rsidRPr="00BB7FE6" w:rsidRDefault="00BB4294" w:rsidP="00BB4294">
      <w:pPr>
        <w:pStyle w:val="Paragrafi"/>
      </w:pPr>
      <w:r w:rsidRPr="00BB7FE6">
        <w:t>c) organet shtetërore, organizatat shoqërore dhe shtetasit.</w:t>
      </w:r>
    </w:p>
    <w:p w:rsidR="00BB4294" w:rsidRPr="00BB7FE6" w:rsidRDefault="00BB4294" w:rsidP="00BB4294">
      <w:pPr>
        <w:pStyle w:val="Paragrafi"/>
      </w:pPr>
    </w:p>
    <w:p w:rsidR="00BB4294" w:rsidRPr="00BB7FE6" w:rsidRDefault="00BB4294" w:rsidP="00BB4294">
      <w:pPr>
        <w:pStyle w:val="NeniNr"/>
      </w:pPr>
      <w:r w:rsidRPr="00BB7FE6">
        <w:t>Neni 5</w:t>
      </w:r>
    </w:p>
    <w:p w:rsidR="00BB4294" w:rsidRPr="00BB7FE6" w:rsidRDefault="00BB4294" w:rsidP="00BB4294">
      <w:pPr>
        <w:pStyle w:val="NeniTitull"/>
      </w:pPr>
      <w:r w:rsidRPr="00BB7FE6">
        <w:t>Detyrat e organeve shtetërore</w:t>
      </w:r>
    </w:p>
    <w:p w:rsidR="00BB4294" w:rsidRPr="00BB7FE6" w:rsidRDefault="00BB4294" w:rsidP="00BB4294">
      <w:pPr>
        <w:pStyle w:val="Paragrafi"/>
      </w:pPr>
    </w:p>
    <w:p w:rsidR="00BB4294" w:rsidRPr="00BB7FE6" w:rsidRDefault="00BB4294" w:rsidP="00BB4294">
      <w:pPr>
        <w:pStyle w:val="Paragrafi"/>
      </w:pPr>
      <w:r w:rsidRPr="00BB7FE6">
        <w:t>1. Ministria e Mjedisit, në bashkëpunim me agjencitë rajonale dhe Inspektoratin e Mjedisit organizojnë punën për funksionimin e procesit të administrimit mjedisor të mbetjeve dhe kontrollojnë zbatimin e tij në të gjitha nivelet.</w:t>
      </w:r>
    </w:p>
    <w:p w:rsidR="00BB4294" w:rsidRPr="00BB7FE6" w:rsidRDefault="00BB4294" w:rsidP="00BB4294">
      <w:pPr>
        <w:pStyle w:val="Paragrafi"/>
      </w:pPr>
      <w:r w:rsidRPr="00BB7FE6">
        <w:t>2. Organet shtetërore, qendrore e vendore, në bashkëpunim me Ministrinë e Mjedisit kanë për detyrë:</w:t>
      </w:r>
    </w:p>
    <w:p w:rsidR="00BB4294" w:rsidRPr="00BB7FE6" w:rsidRDefault="00BB4294" w:rsidP="00BB4294">
      <w:pPr>
        <w:pStyle w:val="Paragrafi"/>
      </w:pPr>
      <w:r w:rsidRPr="00BB7FE6">
        <w:t>a) hartimin e planeve kombëtare dhe lokale për administrimin mjedisor të mbetjeve;</w:t>
      </w:r>
    </w:p>
    <w:p w:rsidR="00BB4294" w:rsidRPr="00BB7FE6" w:rsidRDefault="00BB4294" w:rsidP="00BB4294">
      <w:pPr>
        <w:pStyle w:val="Paragrafi"/>
      </w:pPr>
      <w:r w:rsidRPr="00BB7FE6">
        <w:t>b) përcaktimin e metodologjisë për trajtimin mjedisor të mbetjeve, në përputhje me llojin e natyrën e tyre;</w:t>
      </w:r>
    </w:p>
    <w:p w:rsidR="00BB4294" w:rsidRPr="00BB7FE6" w:rsidRDefault="00BB4294" w:rsidP="00BB4294">
      <w:pPr>
        <w:pStyle w:val="Paragrafi"/>
      </w:pPr>
      <w:r w:rsidRPr="00BB7FE6">
        <w:t>c) sigurimin dhe përdorimin e efektshëm të mjeteve të nevojshme financiare;</w:t>
      </w:r>
    </w:p>
    <w:p w:rsidR="00BB4294" w:rsidRPr="00BB7FE6" w:rsidRDefault="00BB4294" w:rsidP="00BB4294">
      <w:pPr>
        <w:pStyle w:val="Paragrafi"/>
      </w:pPr>
      <w:r w:rsidRPr="00BB7FE6">
        <w:t>ç) kontrollin e vazhdueshëm mbi veprimtaritë që krijojnë mbetje, si dhe mbi ato që angazhohen në transportimin, riciklimin, përpunimin dhe asgjësimin e tyre në fushat e sektorët që mbulojnë.</w:t>
      </w:r>
    </w:p>
    <w:p w:rsidR="00BB4294" w:rsidRDefault="00BB4294" w:rsidP="00BB4294">
      <w:pPr>
        <w:pStyle w:val="Paragrafi"/>
      </w:pPr>
    </w:p>
    <w:p w:rsidR="00BB4294" w:rsidRPr="00BB7FE6" w:rsidRDefault="00BB4294" w:rsidP="00BB4294">
      <w:pPr>
        <w:pStyle w:val="NeniNr"/>
      </w:pPr>
      <w:r w:rsidRPr="00BB7FE6">
        <w:t>Neni 6</w:t>
      </w:r>
    </w:p>
    <w:p w:rsidR="00BB4294" w:rsidRPr="00BB7FE6" w:rsidRDefault="00BB4294" w:rsidP="00BB4294">
      <w:pPr>
        <w:pStyle w:val="NeniTitull"/>
      </w:pPr>
      <w:r w:rsidRPr="00BB7FE6">
        <w:t>Taksa e mbetjeve</w:t>
      </w:r>
    </w:p>
    <w:p w:rsidR="00BB4294" w:rsidRPr="00BB7FE6" w:rsidRDefault="00BB4294" w:rsidP="00BB4294">
      <w:pPr>
        <w:pStyle w:val="NeniTitull"/>
      </w:pPr>
    </w:p>
    <w:p w:rsidR="00BB4294" w:rsidRPr="00BB7FE6" w:rsidRDefault="00BB4294" w:rsidP="00BB4294">
      <w:pPr>
        <w:pStyle w:val="Paragrafi"/>
      </w:pPr>
      <w:r w:rsidRPr="00BB7FE6">
        <w:t xml:space="preserve">Personat fizikë e juridikë, vendas e të huaj, veprimtaritë e të cilëve krijojnë mbetje, paguajnë </w:t>
      </w:r>
      <w:r w:rsidRPr="00BB7FE6">
        <w:lastRenderedPageBreak/>
        <w:t>taksë për krijimin e mbetjeve dhe shkarkimin e tyre në mjedis. Masa dhe lloji i taksës, mënyrat e pagesës, organet që i vjelin, kriteret e përdorimit mjedisor të saj caktohen me ligj.</w:t>
      </w:r>
    </w:p>
    <w:p w:rsidR="00BB4294" w:rsidRDefault="00BB4294" w:rsidP="00BB4294">
      <w:pPr>
        <w:pStyle w:val="Paragrafi"/>
      </w:pPr>
    </w:p>
    <w:p w:rsidR="00BB4294" w:rsidRPr="00BB7FE6" w:rsidRDefault="00BB4294" w:rsidP="00BB4294">
      <w:pPr>
        <w:pStyle w:val="KreuNr"/>
      </w:pPr>
      <w:r w:rsidRPr="00BB7FE6">
        <w:t>KREU II</w:t>
      </w:r>
    </w:p>
    <w:p w:rsidR="00BB4294" w:rsidRPr="00BB7FE6" w:rsidRDefault="00BB4294" w:rsidP="00BB4294">
      <w:pPr>
        <w:pStyle w:val="KreuTitull"/>
      </w:pPr>
      <w:r w:rsidRPr="00BB7FE6">
        <w:t>PARANDALIMI I NDOTJES NGA MBETJET E NGURTA</w:t>
      </w:r>
    </w:p>
    <w:p w:rsidR="00BB4294" w:rsidRPr="00BB7FE6" w:rsidRDefault="00BB4294" w:rsidP="00BB4294">
      <w:pPr>
        <w:pStyle w:val="Paragrafi"/>
      </w:pPr>
    </w:p>
    <w:p w:rsidR="00BB4294" w:rsidRPr="00BB7FE6" w:rsidRDefault="00BB4294" w:rsidP="00BB4294">
      <w:pPr>
        <w:pStyle w:val="NeniNr"/>
      </w:pPr>
      <w:r w:rsidRPr="00BB7FE6">
        <w:t>Neni 7</w:t>
      </w:r>
    </w:p>
    <w:p w:rsidR="00BB4294" w:rsidRPr="00BB7FE6" w:rsidRDefault="00BB4294" w:rsidP="00BB4294">
      <w:pPr>
        <w:pStyle w:val="NeniTitull"/>
      </w:pPr>
      <w:r w:rsidRPr="00BB7FE6">
        <w:t>Qëllimi i administrimit të mbetjeve</w:t>
      </w:r>
    </w:p>
    <w:p w:rsidR="00BB4294" w:rsidRPr="00BB7FE6" w:rsidRDefault="00BB4294" w:rsidP="00BB4294">
      <w:pPr>
        <w:pStyle w:val="Paragrafi"/>
      </w:pPr>
    </w:p>
    <w:p w:rsidR="00BB4294" w:rsidRPr="00BB7FE6" w:rsidRDefault="00BB4294" w:rsidP="00BB4294">
      <w:pPr>
        <w:pStyle w:val="Paragrafi"/>
      </w:pPr>
      <w:r w:rsidRPr="00BB7FE6">
        <w:t>Procesi i administrimit të mbetjeve synon që:</w:t>
      </w:r>
    </w:p>
    <w:p w:rsidR="00BB4294" w:rsidRPr="00BB7FE6" w:rsidRDefault="00BB4294" w:rsidP="00BB4294">
      <w:pPr>
        <w:pStyle w:val="Paragrafi"/>
      </w:pPr>
      <w:r w:rsidRPr="00BB7FE6">
        <w:t>a) nga veprimtaritë prodhuese të rezultojnë sa më pak mbetje;</w:t>
      </w:r>
    </w:p>
    <w:p w:rsidR="00BB4294" w:rsidRPr="00BB7FE6" w:rsidRDefault="00BB4294" w:rsidP="00BB4294">
      <w:pPr>
        <w:pStyle w:val="Paragrafi"/>
      </w:pPr>
      <w:r w:rsidRPr="00BB7FE6">
        <w:t>b) në mbetjet e krijuara, vendin kryesor ta zënë mbetjet e degradueshme, të riciklueshme e të përpunueshme;</w:t>
      </w:r>
    </w:p>
    <w:p w:rsidR="00BB4294" w:rsidRPr="00BB7FE6" w:rsidRDefault="00BB4294" w:rsidP="00BB4294">
      <w:pPr>
        <w:pStyle w:val="Paragrafi"/>
      </w:pPr>
      <w:r w:rsidRPr="00BB7FE6">
        <w:t>c) administrimi i tyre të jetë cikël sa më i shkurtër, me qëllim që të zvogëlohet koha e ekspozimit të tyre në mjedis;</w:t>
      </w:r>
    </w:p>
    <w:p w:rsidR="00BB4294" w:rsidRPr="00BB7FE6" w:rsidRDefault="00BB4294" w:rsidP="00BB4294">
      <w:pPr>
        <w:pStyle w:val="Paragrafi"/>
      </w:pPr>
      <w:r w:rsidRPr="00BB7FE6">
        <w:t>ç) mbetjet të grumbullohen dhe të trajtohen të ndara në të gjitha fazat e administrimit të tyre dhe të mos përzihen me mbetjet e rrezikshme dhe inerte. Trajtimi i tyre në një fazë të mëparshme të mos pengojë përdorimin e mëtejshëm të tyre;</w:t>
      </w:r>
    </w:p>
    <w:p w:rsidR="00BB4294" w:rsidRPr="00BB7FE6" w:rsidRDefault="00BB4294" w:rsidP="00BB4294">
      <w:pPr>
        <w:pStyle w:val="Paragrafi"/>
      </w:pPr>
      <w:r w:rsidRPr="00BB7FE6">
        <w:t>d) të pakësohet sa më shumë lëvizja e transporti i mbetjeve dhe asgjësimi i tyre të kryhet në impiantin më të afërt;</w:t>
      </w:r>
    </w:p>
    <w:p w:rsidR="00BB4294" w:rsidRPr="00BB7FE6" w:rsidRDefault="00BB4294" w:rsidP="00BB4294">
      <w:pPr>
        <w:pStyle w:val="Paragrafi"/>
      </w:pPr>
      <w:r w:rsidRPr="00BB7FE6">
        <w:t>dh) për hedhurinat që rezultojnë pas përpunimit të mbetjeve, të kryhet groposje e sigurt.</w:t>
      </w:r>
    </w:p>
    <w:p w:rsidR="00BB4294" w:rsidRDefault="00BB4294" w:rsidP="00BB4294">
      <w:pPr>
        <w:pStyle w:val="Paragrafi"/>
      </w:pPr>
    </w:p>
    <w:p w:rsidR="00BB4294" w:rsidRPr="00BB7FE6" w:rsidRDefault="00BB4294" w:rsidP="00BB4294">
      <w:pPr>
        <w:pStyle w:val="NeniNr"/>
      </w:pPr>
      <w:r w:rsidRPr="00BB7FE6">
        <w:t>Neni 8</w:t>
      </w:r>
    </w:p>
    <w:p w:rsidR="00BB4294" w:rsidRPr="00BB7FE6" w:rsidRDefault="00BB4294" w:rsidP="00BB4294">
      <w:pPr>
        <w:pStyle w:val="NeniTitull"/>
      </w:pPr>
      <w:r w:rsidRPr="00BB7FE6">
        <w:t>Veprimet e ndaluara</w:t>
      </w:r>
    </w:p>
    <w:p w:rsidR="00BB4294" w:rsidRPr="00BB7FE6" w:rsidRDefault="00BB4294" w:rsidP="00BB4294">
      <w:pPr>
        <w:pStyle w:val="NeniTitull"/>
      </w:pPr>
    </w:p>
    <w:p w:rsidR="00BB4294" w:rsidRPr="00BB7FE6" w:rsidRDefault="00BB4294" w:rsidP="00BB4294">
      <w:pPr>
        <w:pStyle w:val="Paragrafi"/>
      </w:pPr>
      <w:r w:rsidRPr="00BB7FE6">
        <w:t>Në territorin e Republikës së Shqipërisë janë të ndaluara:</w:t>
      </w:r>
    </w:p>
    <w:p w:rsidR="00BB4294" w:rsidRPr="00BB7FE6" w:rsidRDefault="00BB4294" w:rsidP="00BB4294">
      <w:pPr>
        <w:pStyle w:val="Paragrafi"/>
      </w:pPr>
      <w:r w:rsidRPr="00BB7FE6">
        <w:t>a) braktisja, shkarkimi, hedhja në tokë ose në ujërat sipërfaqësore e mbetjeve që çojnë në degradimin e vetive të tokës ose të ujërave sipërfaqësore dhe shkaktojnë rrezik   ose dëm për shëndetin dhe mjedisin;</w:t>
      </w:r>
    </w:p>
    <w:p w:rsidR="00BB4294" w:rsidRPr="00BB7FE6" w:rsidRDefault="00BB4294" w:rsidP="00BB4294">
      <w:pPr>
        <w:pStyle w:val="Paragrafi"/>
      </w:pPr>
      <w:r w:rsidRPr="00BB7FE6">
        <w:t>b) përpunimi dhe asgjësimi i mbetjeve jashtë zonave të përcaktuara nga organet e qeverisjes vendore;</w:t>
      </w:r>
    </w:p>
    <w:p w:rsidR="00BB4294" w:rsidRPr="00BB7FE6" w:rsidRDefault="00BB4294" w:rsidP="00BB4294">
      <w:pPr>
        <w:pStyle w:val="Paragrafi"/>
      </w:pPr>
      <w:r w:rsidRPr="00BB7FE6">
        <w:t>c) importimi i mbetjeve dhe i hedhurinave, që rezultojnë nga trajtimi i tyre, me qëllim ruajtjeje, depozitimi ose asgjësimi;</w:t>
      </w:r>
    </w:p>
    <w:p w:rsidR="00BB4294" w:rsidRPr="00BB7FE6" w:rsidRDefault="00BB4294" w:rsidP="00BB4294">
      <w:pPr>
        <w:pStyle w:val="Paragrafi"/>
      </w:pPr>
      <w:r w:rsidRPr="00BB7FE6">
        <w:t>ç) grumbullimi, transportimi, ruajtja, riciklimi, përpunimi dhe asgjësimi i mbetjeve nga personat fizikë e juridikë, të palicencuar për kryerjen e këtyre veprimtarive;</w:t>
      </w:r>
    </w:p>
    <w:p w:rsidR="00BB4294" w:rsidRPr="00BB7FE6" w:rsidRDefault="00BB4294" w:rsidP="00BB4294">
      <w:pPr>
        <w:pStyle w:val="Paragrafi"/>
      </w:pPr>
      <w:r w:rsidRPr="00BB7FE6">
        <w:t>d) përpunimi, depozitimi dhe asgjësimi i mbetjeve me teknika dhe teknologji të papërshtatshme dhe të pamiratuara nga Ministri i Mjedisit dhe ministrat përkatës;</w:t>
      </w:r>
    </w:p>
    <w:p w:rsidR="00BB4294" w:rsidRPr="00BB7FE6" w:rsidRDefault="00BB4294" w:rsidP="00BB4294">
      <w:pPr>
        <w:pStyle w:val="Paragrafi"/>
      </w:pPr>
      <w:r w:rsidRPr="00BB7FE6">
        <w:t>dh) djegia në natyrë, përfshirë edhe vetëdjegien e mbetjeve dhe të hedhurinave që rezultojnë nga trajtimi i tyre.</w:t>
      </w:r>
    </w:p>
    <w:p w:rsidR="00BB4294" w:rsidRPr="00BB7FE6" w:rsidRDefault="00BB4294" w:rsidP="00BB4294">
      <w:pPr>
        <w:pStyle w:val="Paragrafi"/>
      </w:pPr>
    </w:p>
    <w:p w:rsidR="00BB4294" w:rsidRPr="00BB7FE6" w:rsidRDefault="00BB4294" w:rsidP="00BB4294">
      <w:pPr>
        <w:pStyle w:val="NeniNr"/>
      </w:pPr>
      <w:r w:rsidRPr="00BB7FE6">
        <w:t>Neni 9</w:t>
      </w:r>
    </w:p>
    <w:p w:rsidR="00BB4294" w:rsidRPr="00BB7FE6" w:rsidRDefault="00BB4294" w:rsidP="00BB4294">
      <w:pPr>
        <w:pStyle w:val="NeniTitull"/>
      </w:pPr>
      <w:r w:rsidRPr="00BB7FE6">
        <w:t>Detyrime të krijuesit të mbetjeve</w:t>
      </w:r>
    </w:p>
    <w:p w:rsidR="00BB4294" w:rsidRPr="00BB7FE6" w:rsidRDefault="00BB4294" w:rsidP="00BB4294">
      <w:pPr>
        <w:pStyle w:val="Paragrafi"/>
      </w:pPr>
    </w:p>
    <w:p w:rsidR="00BB4294" w:rsidRPr="00BB7FE6" w:rsidRDefault="00BB4294" w:rsidP="00BB4294">
      <w:pPr>
        <w:pStyle w:val="Paragrafi"/>
      </w:pPr>
      <w:r w:rsidRPr="00BB7FE6">
        <w:t>1. Personat fizikë dhe juridikë, veprimtaria e të cilëve krijon mbetje, detyrohen:</w:t>
      </w:r>
    </w:p>
    <w:p w:rsidR="00BB4294" w:rsidRPr="00BB7FE6" w:rsidRDefault="00BB4294" w:rsidP="00BB4294">
      <w:pPr>
        <w:pStyle w:val="Paragrafi"/>
      </w:pPr>
      <w:r w:rsidRPr="00BB7FE6">
        <w:t>a) të ndërtojnë linja dhe impiante për riciklimin dhe përpunimin e mbetjeve, në përputhje me teknologjinë, me natyrën dhe sasinë e mbetjeve që krijojnë;</w:t>
      </w:r>
    </w:p>
    <w:p w:rsidR="00BB4294" w:rsidRPr="00BB7FE6" w:rsidRDefault="00BB4294" w:rsidP="00BB4294">
      <w:pPr>
        <w:pStyle w:val="Paragrafi"/>
      </w:pPr>
      <w:r w:rsidRPr="00BB7FE6">
        <w:t>b) t’i ruajnë dhe t’i trajtojnë mbetjet që të mos vështirësojnë proceset pasuese të administrimit mjedisor të tyre;</w:t>
      </w:r>
    </w:p>
    <w:p w:rsidR="00BB4294" w:rsidRPr="00BB7FE6" w:rsidRDefault="00BB4294" w:rsidP="00BB4294">
      <w:pPr>
        <w:pStyle w:val="Paragrafi"/>
      </w:pPr>
      <w:r w:rsidRPr="00BB7FE6">
        <w:t>c) të ndajnë që në burim mbetjet në kosha të veçantë të dallueshëm.</w:t>
      </w:r>
    </w:p>
    <w:p w:rsidR="00BB4294" w:rsidRPr="00BB7FE6" w:rsidRDefault="00BB4294" w:rsidP="00BB4294">
      <w:pPr>
        <w:pStyle w:val="Paragrafi"/>
      </w:pPr>
      <w:r w:rsidRPr="00BB7FE6">
        <w:t>2. Për plotësimin e këtyre detyrimeve, personi fizik ose juridik, veprimtaria e të cilit krijon mbetje, harton programin e masave teknike, teknologjike e organizative të trajtimit të mbetjeve, i cili kontrollohet nga Inspektorati i Mjedisit, nga organi që ka licencuar veprimtarinë, si dhe nga organet e qeverisjes vendore të zonës ku zhvillohet veprimtaria.</w:t>
      </w:r>
    </w:p>
    <w:p w:rsidR="00BB4294" w:rsidRPr="00BB7FE6" w:rsidRDefault="00BB4294" w:rsidP="00BB4294">
      <w:pPr>
        <w:pStyle w:val="Paragrafi"/>
      </w:pPr>
    </w:p>
    <w:p w:rsidR="00BB4294" w:rsidRPr="00BB7FE6" w:rsidRDefault="00BB4294" w:rsidP="00BB4294">
      <w:pPr>
        <w:pStyle w:val="NeniNr"/>
      </w:pPr>
      <w:r w:rsidRPr="00BB7FE6">
        <w:lastRenderedPageBreak/>
        <w:t>Neni 10</w:t>
      </w:r>
    </w:p>
    <w:p w:rsidR="00BB4294" w:rsidRPr="00BB7FE6" w:rsidRDefault="00BB4294" w:rsidP="00BB4294">
      <w:pPr>
        <w:pStyle w:val="NeniTitull"/>
      </w:pPr>
      <w:r w:rsidRPr="00BB7FE6">
        <w:t>Detyrimet e zotëruesit të mbetjeve</w:t>
      </w:r>
    </w:p>
    <w:p w:rsidR="00BB4294" w:rsidRPr="00BB7FE6" w:rsidRDefault="00BB4294" w:rsidP="00BB4294">
      <w:pPr>
        <w:pStyle w:val="Paragrafi"/>
      </w:pPr>
    </w:p>
    <w:p w:rsidR="00BB4294" w:rsidRPr="00BB7FE6" w:rsidRDefault="00BB4294" w:rsidP="00BB4294">
      <w:pPr>
        <w:pStyle w:val="Paragrafi"/>
      </w:pPr>
      <w:r w:rsidRPr="00BB7FE6">
        <w:t>1. Zotëruesit e mbetjeve sigurojnë:</w:t>
      </w:r>
    </w:p>
    <w:p w:rsidR="00BB4294" w:rsidRPr="00BB7FE6" w:rsidRDefault="00BB4294" w:rsidP="00BB4294">
      <w:pPr>
        <w:pStyle w:val="Paragrafi"/>
      </w:pPr>
      <w:r w:rsidRPr="00BB7FE6">
        <w:t>a) respektimin e kërkesave të ligjit nr.8094, datë 21.3.1996 “Për largimin publik të mbeturinave”, të këtij ligji dhe të akteve nënligjore në zbatim të tyre;</w:t>
      </w:r>
    </w:p>
    <w:p w:rsidR="00BB4294" w:rsidRPr="00BB7FE6" w:rsidRDefault="00BB4294" w:rsidP="00BB4294">
      <w:pPr>
        <w:pStyle w:val="Paragrafi"/>
      </w:pPr>
      <w:r w:rsidRPr="00BB7FE6">
        <w:t>b) ruajtjen e mbetjeve në kushte të veçanta, sipas tipit, sasisë, origjinës dhe vetive të tyre;</w:t>
      </w:r>
    </w:p>
    <w:p w:rsidR="00BB4294" w:rsidRPr="00BB7FE6" w:rsidRDefault="00BB4294" w:rsidP="00BB4294">
      <w:pPr>
        <w:pStyle w:val="Paragrafi"/>
      </w:pPr>
      <w:r w:rsidRPr="00BB7FE6">
        <w:t>c) ndarjen e mbetjeve të rrezikshme prej mbetjeve të tjera, ruajtjen e sigurt të mbetjeve, për të cilat nuk ekzistojnë mënyra të përshtatshme përpunimi dhe asgjësimi;</w:t>
      </w:r>
    </w:p>
    <w:p w:rsidR="00BB4294" w:rsidRPr="00BB7FE6" w:rsidRDefault="00BB4294" w:rsidP="00BB4294">
      <w:pPr>
        <w:pStyle w:val="Paragrafi"/>
      </w:pPr>
      <w:r w:rsidRPr="00BB7FE6">
        <w:t>ç) mbajtjen e regjistrave të mbetjeve, sipas klasifikimit të tyre, ku hidhen të dhënat për  sasinë, përmbajtjen dhe periodicitetin e grumbullimit dhe të transportit, të dhëna për ruajtjen dhe largimin e mbetjeve në vendet e caktuara;</w:t>
      </w:r>
    </w:p>
    <w:p w:rsidR="00BB4294" w:rsidRPr="00BB7FE6" w:rsidRDefault="00BB4294" w:rsidP="00BB4294">
      <w:pPr>
        <w:pStyle w:val="Paragrafi"/>
      </w:pPr>
      <w:r w:rsidRPr="00BB7FE6">
        <w:t>d) grumbullimi i mbetjeve të rrezikshme bëhet i veçuar dhe ato ruhen përkohësisht në mbajtës specialë, paketohen, etiketohen dhe transportohen në përputhje me rregullat dhe standardet ndërkombëtare të miratuara në Republikën e Shqipërisë.</w:t>
      </w:r>
    </w:p>
    <w:p w:rsidR="00BB4294" w:rsidRPr="00BB7FE6" w:rsidRDefault="00BB4294" w:rsidP="00BB4294">
      <w:pPr>
        <w:pStyle w:val="Paragrafi"/>
      </w:pPr>
      <w:r w:rsidRPr="00BB7FE6">
        <w:t>2. Lëvizja e mjeteve nga një zotërues tek tjetri bëhet vetëm mbi bazën e kontratave.</w:t>
      </w:r>
    </w:p>
    <w:p w:rsidR="00BB4294" w:rsidRPr="00BB7FE6" w:rsidRDefault="00BB4294" w:rsidP="00BB4294">
      <w:pPr>
        <w:pStyle w:val="Paragrafi"/>
      </w:pPr>
      <w:r w:rsidRPr="00BB7FE6">
        <w:t>3. Zotëruesit e mbetjeve dëmshpërblejnë dhe rehabilitojnë, me shpenzimet e tyre, dëmet që shkaktojnë në shëndet dhe në mjedis.</w:t>
      </w:r>
    </w:p>
    <w:p w:rsidR="00BB4294" w:rsidRPr="00BB7FE6" w:rsidRDefault="00BB4294" w:rsidP="00BB4294">
      <w:pPr>
        <w:pStyle w:val="Paragrafi"/>
      </w:pPr>
      <w:r w:rsidRPr="00BB7FE6">
        <w:t>4. Shpenzimet për grumbullimin, transportin, ruajtjen, përpunimin dhe asgjësimin e mbetjeve përballohen nga zotëruesit e mbetjeve.</w:t>
      </w:r>
    </w:p>
    <w:p w:rsidR="00BB4294" w:rsidRPr="00BB7FE6" w:rsidRDefault="00BB4294" w:rsidP="00BB4294">
      <w:pPr>
        <w:pStyle w:val="Paragrafi"/>
      </w:pPr>
    </w:p>
    <w:p w:rsidR="00BB4294" w:rsidRPr="00BB7FE6" w:rsidRDefault="00BB4294" w:rsidP="00BB4294">
      <w:pPr>
        <w:pStyle w:val="KreuNr"/>
      </w:pPr>
      <w:r w:rsidRPr="00BB7FE6">
        <w:t>KREU III</w:t>
      </w:r>
    </w:p>
    <w:p w:rsidR="00BB4294" w:rsidRPr="00BB7FE6" w:rsidRDefault="00BB4294" w:rsidP="00BB4294">
      <w:pPr>
        <w:pStyle w:val="KreuTitull"/>
      </w:pPr>
      <w:r w:rsidRPr="00BB7FE6">
        <w:t>TRAJTIMI I MBETJEVE SIPAS LLOJIT</w:t>
      </w:r>
    </w:p>
    <w:p w:rsidR="00BB4294" w:rsidRPr="00BB7FE6" w:rsidRDefault="00BB4294" w:rsidP="00BB4294">
      <w:pPr>
        <w:pStyle w:val="Paragrafi"/>
      </w:pPr>
    </w:p>
    <w:p w:rsidR="00BB4294" w:rsidRPr="00BB7FE6" w:rsidRDefault="00BB4294" w:rsidP="00BB4294">
      <w:pPr>
        <w:pStyle w:val="NeniNr"/>
      </w:pPr>
      <w:r w:rsidRPr="00BB7FE6">
        <w:t>Neni 11</w:t>
      </w:r>
    </w:p>
    <w:p w:rsidR="00BB4294" w:rsidRPr="00BB7FE6" w:rsidRDefault="00BB4294" w:rsidP="00BB4294">
      <w:pPr>
        <w:pStyle w:val="NeniTitull"/>
      </w:pPr>
      <w:r w:rsidRPr="00BB7FE6">
        <w:t>Përpunimi dhe asgjësimi i mbetjeve urbane</w:t>
      </w:r>
    </w:p>
    <w:p w:rsidR="00BB4294" w:rsidRPr="00BB7FE6" w:rsidRDefault="00BB4294" w:rsidP="00BB4294">
      <w:pPr>
        <w:pStyle w:val="Paragrafi"/>
      </w:pPr>
    </w:p>
    <w:p w:rsidR="00BB4294" w:rsidRPr="00BB7FE6" w:rsidRDefault="00BB4294" w:rsidP="00BB4294">
      <w:pPr>
        <w:pStyle w:val="Paragrafi"/>
      </w:pPr>
      <w:r w:rsidRPr="00BB7FE6">
        <w:t>1. Përpunimi dhe asgjësimi i mbetjeve urbane kryhen nëpërmjet metodave dhe renditjes së mëposhtme të detyrueshme për zbatim:</w:t>
      </w:r>
    </w:p>
    <w:p w:rsidR="00BB4294" w:rsidRPr="00BB7FE6" w:rsidRDefault="00BB4294" w:rsidP="00BB4294">
      <w:pPr>
        <w:pStyle w:val="Paragrafi"/>
      </w:pPr>
      <w:r w:rsidRPr="00BB7FE6">
        <w:t>a) ndarja e mbetjeve sipas klasifikimit të miratuar;</w:t>
      </w:r>
    </w:p>
    <w:p w:rsidR="00BB4294" w:rsidRPr="00BB7FE6" w:rsidRDefault="00BB4294" w:rsidP="00BB4294">
      <w:pPr>
        <w:pStyle w:val="Paragrafi"/>
      </w:pPr>
      <w:r w:rsidRPr="00BB7FE6">
        <w:t>b) riciklimi dhe ripërdorimi i tyre;</w:t>
      </w:r>
    </w:p>
    <w:p w:rsidR="00BB4294" w:rsidRPr="00BB7FE6" w:rsidRDefault="00BB4294" w:rsidP="00BB4294">
      <w:pPr>
        <w:pStyle w:val="Paragrafi"/>
      </w:pPr>
      <w:r w:rsidRPr="00BB7FE6">
        <w:t>c) kompostimi;</w:t>
      </w:r>
    </w:p>
    <w:p w:rsidR="00BB4294" w:rsidRPr="00BB7FE6" w:rsidRDefault="00BB4294" w:rsidP="00BB4294">
      <w:pPr>
        <w:pStyle w:val="Paragrafi"/>
      </w:pPr>
      <w:r w:rsidRPr="00BB7FE6">
        <w:t>ç) groposja;</w:t>
      </w:r>
    </w:p>
    <w:p w:rsidR="00BB4294" w:rsidRPr="00BB7FE6" w:rsidRDefault="00BB4294" w:rsidP="00BB4294">
      <w:pPr>
        <w:pStyle w:val="Paragrafi"/>
      </w:pPr>
      <w:r w:rsidRPr="00BB7FE6">
        <w:t>d) djegia në impiante të posaçme.</w:t>
      </w:r>
    </w:p>
    <w:p w:rsidR="00BB4294" w:rsidRPr="00BB7FE6" w:rsidRDefault="00BB4294" w:rsidP="00BB4294">
      <w:pPr>
        <w:pStyle w:val="Paragrafi"/>
      </w:pPr>
      <w:r w:rsidRPr="00BB7FE6">
        <w:t>2. Ministri i Mjedisit dhe Ministri i Shëndetësisë miratojnë rregullore tip për secilën nga metodat e mësipërme. Organet e qeverisjes vendore miratojnë rregulloret për çdo rast konkret, duke iu referuar rregulloreve tip të miratuara.</w:t>
      </w:r>
    </w:p>
    <w:p w:rsidR="00BB4294" w:rsidRPr="00BB7FE6" w:rsidRDefault="00BB4294" w:rsidP="00BB4294">
      <w:pPr>
        <w:pStyle w:val="Paragrafi"/>
      </w:pPr>
    </w:p>
    <w:p w:rsidR="00BB4294" w:rsidRPr="00BB7FE6" w:rsidRDefault="00BB4294" w:rsidP="00BB4294">
      <w:pPr>
        <w:pStyle w:val="NeniNr"/>
      </w:pPr>
      <w:r w:rsidRPr="00BB7FE6">
        <w:t>Neni 12</w:t>
      </w:r>
    </w:p>
    <w:p w:rsidR="00BB4294" w:rsidRPr="00BB7FE6" w:rsidRDefault="00BB4294" w:rsidP="00BB4294">
      <w:pPr>
        <w:pStyle w:val="NeniTitull"/>
      </w:pPr>
      <w:r w:rsidRPr="00BB7FE6">
        <w:t>Përpunimi dhe asgjësimi i mbetjeve të ndërtimit</w:t>
      </w:r>
    </w:p>
    <w:p w:rsidR="00BB4294" w:rsidRPr="00BB7FE6" w:rsidRDefault="00BB4294" w:rsidP="00BB4294">
      <w:pPr>
        <w:pStyle w:val="Paragrafi"/>
      </w:pPr>
    </w:p>
    <w:p w:rsidR="00BB4294" w:rsidRPr="00BB7FE6" w:rsidRDefault="00BB4294" w:rsidP="00BB4294">
      <w:pPr>
        <w:pStyle w:val="Paragrafi"/>
      </w:pPr>
      <w:r w:rsidRPr="00BB7FE6">
        <w:t>1. Përpunimi dhe asgjësimi i mbetjeve të ndërtimit bëhet me ripërdorim dhe groposje.</w:t>
      </w:r>
    </w:p>
    <w:p w:rsidR="00BB4294" w:rsidRPr="00BB7FE6" w:rsidRDefault="00BB4294" w:rsidP="00BB4294">
      <w:pPr>
        <w:pStyle w:val="Paragrafi"/>
      </w:pPr>
      <w:r w:rsidRPr="00BB7FE6">
        <w:t>2. Ministri i Mjedisit dhe Ministri i Rregullimit të Territorit dhe Turizmit miratojnë rregulloren e trajtimit të mbetjeve të ndërtimit nga krijimi, transportimi e deri tek asgjësimi i tyre.</w:t>
      </w:r>
    </w:p>
    <w:p w:rsidR="00BB4294" w:rsidRPr="00BB7FE6" w:rsidRDefault="00BB4294" w:rsidP="00BB4294">
      <w:pPr>
        <w:pStyle w:val="Paragrafi"/>
      </w:pPr>
    </w:p>
    <w:p w:rsidR="00BB4294" w:rsidRPr="00BB7FE6" w:rsidRDefault="00BB4294" w:rsidP="00BB4294">
      <w:pPr>
        <w:pStyle w:val="NeniNr"/>
      </w:pPr>
      <w:r w:rsidRPr="00BB7FE6">
        <w:t>Neni 13</w:t>
      </w:r>
    </w:p>
    <w:p w:rsidR="00BB4294" w:rsidRPr="00BB7FE6" w:rsidRDefault="00BB4294" w:rsidP="00BB4294">
      <w:pPr>
        <w:pStyle w:val="NeniTitull"/>
      </w:pPr>
      <w:r w:rsidRPr="00BB7FE6">
        <w:t>Përpunimi dhe asgjësimi i mbetjeve industriale</w:t>
      </w:r>
    </w:p>
    <w:p w:rsidR="00BB4294" w:rsidRPr="00BB7FE6" w:rsidRDefault="00BB4294" w:rsidP="00BB4294">
      <w:pPr>
        <w:pStyle w:val="Paragrafi"/>
      </w:pPr>
    </w:p>
    <w:p w:rsidR="00BB4294" w:rsidRPr="00BB7FE6" w:rsidRDefault="00BB4294" w:rsidP="00BB4294">
      <w:pPr>
        <w:pStyle w:val="Paragrafi"/>
      </w:pPr>
      <w:r w:rsidRPr="00BB7FE6">
        <w:t>1. Përpunimi dhe asgjësimi i mbetjeve industriale bëhen nëpërmjet impianteve dhe teknologjive të veçanta, për çdo lloj mbetje industriale.</w:t>
      </w:r>
    </w:p>
    <w:p w:rsidR="00BB4294" w:rsidRPr="00BB7FE6" w:rsidRDefault="00BB4294" w:rsidP="00BB4294">
      <w:pPr>
        <w:pStyle w:val="Paragrafi"/>
      </w:pPr>
      <w:r w:rsidRPr="00BB7FE6">
        <w:t>2. Ministri i Mjedisit dhe Ministri i Industrisë dhe Energjetikës miratojnë rregulloren e trajtimit të mbetjeve industriale, si dhe kriteret e rregullat për instalimin dhe funksionimin e impianteve të përpunimit.</w:t>
      </w:r>
    </w:p>
    <w:p w:rsidR="00BB4294" w:rsidRPr="00BB7FE6" w:rsidRDefault="00BB4294" w:rsidP="00BB4294">
      <w:pPr>
        <w:pStyle w:val="NeniNr"/>
      </w:pPr>
    </w:p>
    <w:p w:rsidR="00BB4294" w:rsidRPr="00BB7FE6" w:rsidRDefault="00BB4294" w:rsidP="00BB4294">
      <w:pPr>
        <w:pStyle w:val="NeniNr"/>
      </w:pPr>
      <w:r w:rsidRPr="00BB7FE6">
        <w:t>Neni 14</w:t>
      </w:r>
    </w:p>
    <w:p w:rsidR="00BB4294" w:rsidRPr="00BB7FE6" w:rsidRDefault="00BB4294" w:rsidP="00BB4294">
      <w:pPr>
        <w:pStyle w:val="NeniTitull"/>
      </w:pPr>
      <w:r w:rsidRPr="00BB7FE6">
        <w:t>Përpunimi dhe asgjësimi i mbetjeve të minierave</w:t>
      </w:r>
    </w:p>
    <w:p w:rsidR="00BB4294" w:rsidRPr="00BB7FE6" w:rsidRDefault="00BB4294" w:rsidP="00BB4294">
      <w:pPr>
        <w:pStyle w:val="Paragrafi"/>
      </w:pPr>
    </w:p>
    <w:p w:rsidR="00BB4294" w:rsidRPr="00BB7FE6" w:rsidRDefault="00BB4294" w:rsidP="00BB4294">
      <w:pPr>
        <w:pStyle w:val="Paragrafi"/>
      </w:pPr>
      <w:r w:rsidRPr="00BB7FE6">
        <w:t>1. Përpunimi dhe asgjësimi i mbetjeve të shpim-kërkimit dhe shfrytëzimit të pasurive minerare kryhen pa penguar studimin, nxjerrjen dhe cilësitë e tyre, si dhe pa shkaktuar dëme në ujërat sipërfaqësore e nëntokësore, në peizazh e në biodiversitet.</w:t>
      </w:r>
    </w:p>
    <w:p w:rsidR="00BB4294" w:rsidRPr="00BB7FE6" w:rsidRDefault="00BB4294" w:rsidP="00BB4294">
      <w:pPr>
        <w:pStyle w:val="Paragrafi"/>
      </w:pPr>
      <w:r w:rsidRPr="00BB7FE6">
        <w:t>2. Ministri i Mjedisit dhe Ministri i Industrisë dhe Energjetikës miratojnë rregulloren e trajtimit të mbetjeve të minierave që nga krijimi, transporti e deri tek asgjësimi i tyre.</w:t>
      </w:r>
    </w:p>
    <w:p w:rsidR="00BB4294" w:rsidRPr="00BB7FE6" w:rsidRDefault="00BB4294" w:rsidP="00BB4294">
      <w:pPr>
        <w:pStyle w:val="Paragrafi"/>
      </w:pPr>
    </w:p>
    <w:p w:rsidR="00BB4294" w:rsidRPr="00BB7FE6" w:rsidRDefault="00BB4294" w:rsidP="00BB4294">
      <w:pPr>
        <w:pStyle w:val="NeniNr"/>
      </w:pPr>
      <w:r w:rsidRPr="00BB7FE6">
        <w:t>Neni 15</w:t>
      </w:r>
    </w:p>
    <w:p w:rsidR="00BB4294" w:rsidRPr="00F44F0F" w:rsidRDefault="00BB4294" w:rsidP="00BB4294">
      <w:pPr>
        <w:pStyle w:val="NeniTitull"/>
      </w:pPr>
      <w:r w:rsidRPr="00BB7FE6">
        <w:t>P</w:t>
      </w:r>
      <w:r w:rsidRPr="00F44F0F">
        <w:t>ërpunimi dhe asgjësimi i mbetjeve të ushtrisë</w:t>
      </w:r>
    </w:p>
    <w:p w:rsidR="00BB4294" w:rsidRPr="00BB7FE6" w:rsidRDefault="00BB4294" w:rsidP="00BB4294">
      <w:pPr>
        <w:pStyle w:val="Paragrafi"/>
      </w:pPr>
    </w:p>
    <w:p w:rsidR="00BB4294" w:rsidRPr="00BB7FE6" w:rsidRDefault="00BB4294" w:rsidP="00BB4294">
      <w:pPr>
        <w:pStyle w:val="Paragrafi"/>
      </w:pPr>
      <w:r w:rsidRPr="00BB7FE6">
        <w:t>1. Mbetjet e krijuara nga repartet, ndërmarrjet e instalimet ushtarake përpunohen dhe asgjësohen prej tyre, në përputhje me kërkesat e rregulloreve përkatëse të ushtrisë.</w:t>
      </w:r>
    </w:p>
    <w:p w:rsidR="00BB4294" w:rsidRPr="00BB7FE6" w:rsidRDefault="00BB4294" w:rsidP="00BB4294">
      <w:pPr>
        <w:pStyle w:val="Paragrafi"/>
      </w:pPr>
      <w:r w:rsidRPr="00BB7FE6">
        <w:t>2. Ministria e Mbrojtjes kontrollon zbatimin e kërkesave të rregulloreve për administrimin dhe asgjësimin e mbetjeve të sektorit ushtarak.</w:t>
      </w:r>
    </w:p>
    <w:p w:rsidR="00BB4294" w:rsidRPr="00BB7FE6" w:rsidRDefault="00BB4294" w:rsidP="00BB4294">
      <w:pPr>
        <w:pStyle w:val="Paragrafi"/>
      </w:pPr>
    </w:p>
    <w:p w:rsidR="00BB4294" w:rsidRPr="00BB7FE6" w:rsidRDefault="00BB4294" w:rsidP="00BB4294">
      <w:pPr>
        <w:pStyle w:val="NeniNr"/>
      </w:pPr>
      <w:r w:rsidRPr="00BB7FE6">
        <w:t>Neni 16</w:t>
      </w:r>
    </w:p>
    <w:p w:rsidR="00BB4294" w:rsidRPr="00BB7FE6" w:rsidRDefault="00BB4294" w:rsidP="00BB4294">
      <w:pPr>
        <w:pStyle w:val="NeniTitull"/>
      </w:pPr>
      <w:r w:rsidRPr="00BB7FE6">
        <w:t>Përpunimi dhe asgjësimi i mbetjeve bujqësore dhe blegtorale</w:t>
      </w:r>
    </w:p>
    <w:p w:rsidR="00BB4294" w:rsidRPr="00BB7FE6" w:rsidRDefault="00BB4294" w:rsidP="00BB4294">
      <w:pPr>
        <w:pStyle w:val="Paragrafi"/>
      </w:pPr>
    </w:p>
    <w:p w:rsidR="00BB4294" w:rsidRPr="00BB7FE6" w:rsidRDefault="00BB4294" w:rsidP="00BB4294">
      <w:pPr>
        <w:pStyle w:val="Paragrafi"/>
      </w:pPr>
      <w:r w:rsidRPr="00BB7FE6">
        <w:t>1. Përpunimi dhe asgjësimi i mbetjeve bujqësore dhe blegtorale kryhen nga vetë fermat që i kanë krijuar, duke përdorur kompostimin, riciklimin dhe teknologji të tjera të veçanta.</w:t>
      </w:r>
    </w:p>
    <w:p w:rsidR="00BB4294" w:rsidRPr="00BB7FE6" w:rsidRDefault="00BB4294" w:rsidP="00BB4294">
      <w:pPr>
        <w:pStyle w:val="Paragrafi"/>
      </w:pPr>
      <w:r w:rsidRPr="00BB7FE6">
        <w:t>2. Ministri i Mjedisit dhe Ministri i Bujqësisë dhe Ushqimit miratojnë rregulloren e trajtimit të mbetjeve bujqësore dhe blegtorale, të detyrueshme për çdo fermer dhe të kontrollueshme nga inspektoratet e Ministrisë së Bujqësisë dhe Ushqimit dhe nga organet e qeverisjes vendore.</w:t>
      </w:r>
    </w:p>
    <w:p w:rsidR="00BB4294" w:rsidRPr="00BB7FE6" w:rsidRDefault="00BB4294" w:rsidP="00BB4294">
      <w:pPr>
        <w:pStyle w:val="Paragrafi"/>
      </w:pPr>
    </w:p>
    <w:p w:rsidR="00BB4294" w:rsidRPr="00BB7FE6" w:rsidRDefault="00BB4294" w:rsidP="00BB4294">
      <w:pPr>
        <w:pStyle w:val="NeniNr"/>
      </w:pPr>
      <w:r w:rsidRPr="00BB7FE6">
        <w:t>Neni 17</w:t>
      </w:r>
    </w:p>
    <w:p w:rsidR="00BB4294" w:rsidRPr="00BB7FE6" w:rsidRDefault="00BB4294" w:rsidP="00BB4294">
      <w:pPr>
        <w:pStyle w:val="NeniTitull"/>
      </w:pPr>
      <w:r w:rsidRPr="00BB7FE6">
        <w:t>Përpunimi dhe asgjësimi i mbetjeve të vëllimshme</w:t>
      </w:r>
    </w:p>
    <w:p w:rsidR="00BB4294" w:rsidRPr="00BB7FE6" w:rsidRDefault="00BB4294" w:rsidP="00BB4294">
      <w:pPr>
        <w:pStyle w:val="Paragrafi"/>
      </w:pPr>
    </w:p>
    <w:p w:rsidR="00BB4294" w:rsidRPr="00BB7FE6" w:rsidRDefault="00BB4294" w:rsidP="00BB4294">
      <w:pPr>
        <w:pStyle w:val="Paragrafi"/>
      </w:pPr>
      <w:r w:rsidRPr="00BB7FE6">
        <w:t>1. Përpunimi dhe asgjësimi i mbetjeve të vëllimshme kryhen nga personat fizikë e juridikë, të specializuar dhe të licencuar për këtë veprimtari. Për veprimtari që shtrihen në të gjithë vendin, licencimin e bën Ministria e Transportit dhe e Telekomunikacioneve. Për veprimtaritë lokale, licencimin e bëjnë organet e qeverisjes vendore.</w:t>
      </w:r>
    </w:p>
    <w:p w:rsidR="00BB4294" w:rsidRPr="00BB7FE6" w:rsidRDefault="00BB4294" w:rsidP="00BB4294">
      <w:pPr>
        <w:pStyle w:val="Paragrafi"/>
      </w:pPr>
      <w:r w:rsidRPr="00BB7FE6">
        <w:t>2. Ministri i Mjedisit dhe Ministri i Transportit dhe Telekomunikacioneve miratojnë rregulloren për përpunimin dhe asgjësimin e mbetjeve të vëllimshme.</w:t>
      </w:r>
    </w:p>
    <w:p w:rsidR="00BB4294" w:rsidRPr="00BB7FE6" w:rsidRDefault="00BB4294" w:rsidP="00BB4294">
      <w:pPr>
        <w:pStyle w:val="Paragrafi"/>
      </w:pPr>
      <w:r w:rsidRPr="00BB7FE6">
        <w:t>3. Vendet për depozitimin dhe asgjësimin e mbetjeve të vëllimshme miratohen nga organet e qeverisjes vendore, sipas kritereve të përcaktuara në nenin 21 të këtij ligji.</w:t>
      </w:r>
    </w:p>
    <w:p w:rsidR="00BB4294" w:rsidRPr="00BB7FE6" w:rsidRDefault="00BB4294" w:rsidP="00BB4294">
      <w:pPr>
        <w:pStyle w:val="Paragrafi"/>
      </w:pPr>
    </w:p>
    <w:p w:rsidR="00BB4294" w:rsidRPr="00BB7FE6" w:rsidRDefault="00BB4294" w:rsidP="00BB4294">
      <w:pPr>
        <w:pStyle w:val="NeniNr"/>
      </w:pPr>
      <w:r w:rsidRPr="00BB7FE6">
        <w:t>Neni 18</w:t>
      </w:r>
    </w:p>
    <w:p w:rsidR="00BB4294" w:rsidRPr="00BB7FE6" w:rsidRDefault="00BB4294" w:rsidP="00BB4294">
      <w:pPr>
        <w:pStyle w:val="NeniTitull"/>
      </w:pPr>
      <w:r w:rsidRPr="00BB7FE6">
        <w:t>Përpunimi dhe asgjësimi i mbetjeve spitalore</w:t>
      </w:r>
    </w:p>
    <w:p w:rsidR="00BB4294" w:rsidRPr="00BB7FE6" w:rsidRDefault="00BB4294" w:rsidP="00BB4294">
      <w:pPr>
        <w:pStyle w:val="Paragrafi"/>
      </w:pPr>
    </w:p>
    <w:p w:rsidR="00BB4294" w:rsidRPr="00BB7FE6" w:rsidRDefault="00BB4294" w:rsidP="00BB4294">
      <w:pPr>
        <w:pStyle w:val="Paragrafi"/>
      </w:pPr>
      <w:r w:rsidRPr="00BB7FE6">
        <w:t>1. Përpunimi dhe asgjësimi i mbetjeve spitalore kryhen nëpërmjet djegies në impiante të posaçme.</w:t>
      </w:r>
    </w:p>
    <w:p w:rsidR="00BB4294" w:rsidRPr="00BB7FE6" w:rsidRDefault="00BB4294" w:rsidP="00BB4294">
      <w:pPr>
        <w:pStyle w:val="Paragrafi"/>
      </w:pPr>
      <w:r w:rsidRPr="00BB7FE6">
        <w:t>2. Ministri i Shëndetësisë dhe Ministri i Mjedisit miratojnë rregulloren e përpunimit dhe të asgjësimit të mbetjeve spitalore, si dhe kriteret e rregullat për instalimin dhe funksionimin e impianteve të djegies.</w:t>
      </w:r>
    </w:p>
    <w:p w:rsidR="00BB4294" w:rsidRPr="00BB7FE6" w:rsidRDefault="00BB4294" w:rsidP="00BB4294">
      <w:pPr>
        <w:pStyle w:val="Paragrafi"/>
      </w:pPr>
    </w:p>
    <w:p w:rsidR="00BB4294" w:rsidRPr="00BB7FE6" w:rsidRDefault="00BB4294" w:rsidP="00BB4294">
      <w:pPr>
        <w:pStyle w:val="NeniNr"/>
      </w:pPr>
      <w:r w:rsidRPr="00BB7FE6">
        <w:t>Neni 19</w:t>
      </w:r>
    </w:p>
    <w:p w:rsidR="00BB4294" w:rsidRPr="00BB7FE6" w:rsidRDefault="00BB4294" w:rsidP="00BB4294">
      <w:pPr>
        <w:pStyle w:val="NeniTitull"/>
      </w:pPr>
      <w:r w:rsidRPr="00BB7FE6">
        <w:t>Mbetjet ndërkufitare</w:t>
      </w:r>
    </w:p>
    <w:p w:rsidR="00BB4294" w:rsidRPr="00BB7FE6" w:rsidRDefault="00BB4294" w:rsidP="00BB4294">
      <w:pPr>
        <w:pStyle w:val="Paragrafi"/>
      </w:pPr>
    </w:p>
    <w:p w:rsidR="00BB4294" w:rsidRPr="00BB7FE6" w:rsidRDefault="00BB4294" w:rsidP="00BB4294">
      <w:pPr>
        <w:pStyle w:val="Paragrafi"/>
      </w:pPr>
      <w:r w:rsidRPr="00BB7FE6">
        <w:t>1. Mbetjet urbane, të krijuara gjatë transportit ndërkufitar (ajror, ujor dhe rrugor), të pasagjerëve, veçohen në pikën kufitare dhe trajtohen si mbeturinat urbane të zonës.</w:t>
      </w:r>
    </w:p>
    <w:p w:rsidR="00BB4294" w:rsidRPr="00BB7FE6" w:rsidRDefault="00BB4294" w:rsidP="00BB4294">
      <w:pPr>
        <w:pStyle w:val="Paragrafi"/>
      </w:pPr>
      <w:r w:rsidRPr="00BB7FE6">
        <w:t>2. Ministri i Mjedisit, Ministri i Shëndetësisë dhe Ministri i Transportit dhe Telekomunikacioneve miratojnë udhëzimin për administrimin e mbetjeve në pikat e kalimit kufitar.</w:t>
      </w:r>
    </w:p>
    <w:p w:rsidR="00BB4294" w:rsidRPr="00BB7FE6" w:rsidRDefault="00BB4294" w:rsidP="00BB4294">
      <w:pPr>
        <w:pStyle w:val="Paragrafi"/>
      </w:pPr>
    </w:p>
    <w:p w:rsidR="00BB4294" w:rsidRPr="00BB7FE6" w:rsidRDefault="00BB4294" w:rsidP="00BB4294">
      <w:pPr>
        <w:pStyle w:val="NeniNr"/>
      </w:pPr>
      <w:r w:rsidRPr="00BB7FE6">
        <w:t>Neni 20</w:t>
      </w:r>
    </w:p>
    <w:p w:rsidR="00BB4294" w:rsidRPr="00BB7FE6" w:rsidRDefault="00BB4294" w:rsidP="00BB4294">
      <w:pPr>
        <w:pStyle w:val="NeniTitull"/>
      </w:pPr>
      <w:r w:rsidRPr="00BB7FE6">
        <w:t>Groposja e mbetjeve</w:t>
      </w:r>
    </w:p>
    <w:p w:rsidR="00BB4294" w:rsidRPr="00BB7FE6" w:rsidRDefault="00BB4294" w:rsidP="00BB4294">
      <w:pPr>
        <w:pStyle w:val="Paragrafi"/>
      </w:pPr>
    </w:p>
    <w:p w:rsidR="00BB4294" w:rsidRPr="00BB7FE6" w:rsidRDefault="00BB4294" w:rsidP="00BB4294">
      <w:pPr>
        <w:pStyle w:val="Paragrafi"/>
      </w:pPr>
      <w:r w:rsidRPr="00BB7FE6">
        <w:t>1. Groposja e mbetjeve është etapa e fundit, së cilës i nënshtrohen të gjitha mbetjet, objekt i këtij ligji, si dhe hedhurinat që rezultojnë pas trajtimit të tyre.</w:t>
      </w:r>
    </w:p>
    <w:p w:rsidR="00BB4294" w:rsidRPr="00BB7FE6" w:rsidRDefault="00BB4294" w:rsidP="00BB4294">
      <w:pPr>
        <w:pStyle w:val="Paragrafi"/>
      </w:pPr>
      <w:r w:rsidRPr="00BB7FE6">
        <w:t>2.  Nuk lejohet të groposen:</w:t>
      </w:r>
    </w:p>
    <w:p w:rsidR="00BB4294" w:rsidRPr="00BB7FE6" w:rsidRDefault="00BB4294" w:rsidP="00BB4294">
      <w:pPr>
        <w:pStyle w:val="Paragrafi"/>
      </w:pPr>
      <w:r w:rsidRPr="00BB7FE6">
        <w:t>mbetjet e lëngëta;</w:t>
      </w:r>
    </w:p>
    <w:p w:rsidR="00BB4294" w:rsidRPr="00BB7FE6" w:rsidRDefault="00BB4294" w:rsidP="00BB4294">
      <w:pPr>
        <w:pStyle w:val="Paragrafi"/>
      </w:pPr>
      <w:r w:rsidRPr="00BB7FE6">
        <w:t>mbetjet eksplozive dhe oksiduese;</w:t>
      </w:r>
    </w:p>
    <w:p w:rsidR="00BB4294" w:rsidRPr="00BB7FE6" w:rsidRDefault="00BB4294" w:rsidP="00BB4294">
      <w:pPr>
        <w:pStyle w:val="Paragrafi"/>
      </w:pPr>
      <w:r w:rsidRPr="00BB7FE6">
        <w:t>mbetjet e përflakshme;</w:t>
      </w:r>
    </w:p>
    <w:p w:rsidR="00BB4294" w:rsidRPr="00BB7FE6" w:rsidRDefault="00BB4294" w:rsidP="00BB4294">
      <w:pPr>
        <w:pStyle w:val="Paragrafi"/>
      </w:pPr>
      <w:r w:rsidRPr="00BB7FE6">
        <w:t>ç)  mbetjet spitalore, infektive dhe shpuese;</w:t>
      </w:r>
    </w:p>
    <w:p w:rsidR="00BB4294" w:rsidRPr="00BB7FE6" w:rsidRDefault="00BB4294" w:rsidP="00BB4294">
      <w:pPr>
        <w:pStyle w:val="Paragrafi"/>
      </w:pPr>
      <w:r w:rsidRPr="00BB7FE6">
        <w:t>gomat e përdorura të automjeteve.</w:t>
      </w:r>
    </w:p>
    <w:p w:rsidR="00BB4294" w:rsidRPr="00BB7FE6" w:rsidRDefault="00BB4294" w:rsidP="00BB4294">
      <w:pPr>
        <w:pStyle w:val="Paragrafi"/>
      </w:pPr>
    </w:p>
    <w:p w:rsidR="00BB4294" w:rsidRPr="00BB7FE6" w:rsidRDefault="00BB4294" w:rsidP="00BB4294">
      <w:pPr>
        <w:pStyle w:val="NeniNr"/>
      </w:pPr>
      <w:r w:rsidRPr="00BB7FE6">
        <w:t>Neni 21</w:t>
      </w:r>
    </w:p>
    <w:p w:rsidR="00BB4294" w:rsidRPr="00BB7FE6" w:rsidRDefault="00BB4294" w:rsidP="00BB4294">
      <w:pPr>
        <w:pStyle w:val="NeniTitull"/>
      </w:pPr>
      <w:r w:rsidRPr="00BB7FE6">
        <w:t>Instalimi i impianteve</w:t>
      </w:r>
    </w:p>
    <w:p w:rsidR="00BB4294" w:rsidRPr="00BB7FE6" w:rsidRDefault="00BB4294" w:rsidP="00BB4294">
      <w:pPr>
        <w:pStyle w:val="Paragrafi"/>
      </w:pPr>
    </w:p>
    <w:p w:rsidR="00BB4294" w:rsidRPr="00BB7FE6" w:rsidRDefault="00BB4294" w:rsidP="00BB4294">
      <w:pPr>
        <w:pStyle w:val="Paragrafi"/>
      </w:pPr>
      <w:r w:rsidRPr="00BB7FE6">
        <w:t>Përcaktimi i vendit ku instalohen impiantet e përpunimit dhe të asgjësimit të mbetjeve, i nënshtrohet procedurës së vlerësimit të ndikimit në mjedis, duke mbajtur parasysh kriteret e mëposhtme:</w:t>
      </w:r>
    </w:p>
    <w:p w:rsidR="00BB4294" w:rsidRPr="00BB7FE6" w:rsidRDefault="00BB4294" w:rsidP="00BB4294">
      <w:pPr>
        <w:pStyle w:val="Paragrafi"/>
      </w:pPr>
      <w:r w:rsidRPr="00BB7FE6">
        <w:t>a) të jetë larg nga vendbanimet, nga rrugët kombëtare dhe zonat me lëvizje të dendur të njerëzve dhe kafshëve;</w:t>
      </w:r>
    </w:p>
    <w:p w:rsidR="00BB4294" w:rsidRPr="00BB7FE6" w:rsidRDefault="00BB4294" w:rsidP="00BB4294">
      <w:pPr>
        <w:pStyle w:val="Paragrafi"/>
      </w:pPr>
      <w:r w:rsidRPr="00BB7FE6">
        <w:t>b) të jetë në formacione gjeologjike, që pengojnë filtrimet e mundshme;</w:t>
      </w:r>
    </w:p>
    <w:p w:rsidR="00BB4294" w:rsidRPr="00BB7FE6" w:rsidRDefault="00BB4294" w:rsidP="00BB4294">
      <w:pPr>
        <w:pStyle w:val="Paragrafi"/>
      </w:pPr>
      <w:r w:rsidRPr="00BB7FE6">
        <w:t>c) të mos jetë në afërsi të burimeve ujore sipërfaqësore, nëntokësore, baseneve, tokave të lagura, lagunave, kënetave, pyjeve, kullotave, zonave me ndjeshmëri të lartë ekologjike dhe zonave të mbrojtura turistike dhe me trashëgimi kulturore;</w:t>
      </w:r>
    </w:p>
    <w:p w:rsidR="00BB4294" w:rsidRPr="00BB7FE6" w:rsidRDefault="00BB4294" w:rsidP="00BB4294">
      <w:pPr>
        <w:pStyle w:val="Paragrafi"/>
      </w:pPr>
      <w:r w:rsidRPr="00BB7FE6">
        <w:t>ç) të jetë larg zonave që mund të përmbyten;</w:t>
      </w:r>
    </w:p>
    <w:p w:rsidR="00BB4294" w:rsidRPr="00BB7FE6" w:rsidRDefault="00BB4294" w:rsidP="00BB4294">
      <w:pPr>
        <w:pStyle w:val="Paragrafi"/>
      </w:pPr>
      <w:r w:rsidRPr="00BB7FE6">
        <w:t>d) të lejojë lëvizjen e brendshme të automjeteve dhe të mekanizmave që transportojnë dhe përpunojnë mbetjet.</w:t>
      </w:r>
    </w:p>
    <w:p w:rsidR="00BB4294" w:rsidRPr="00BB7FE6" w:rsidRDefault="00BB4294" w:rsidP="00BB4294">
      <w:pPr>
        <w:pStyle w:val="Paragrafi"/>
      </w:pPr>
    </w:p>
    <w:p w:rsidR="00BB4294" w:rsidRPr="00BB7FE6" w:rsidRDefault="00BB4294" w:rsidP="00BB4294">
      <w:pPr>
        <w:pStyle w:val="NeniNr"/>
      </w:pPr>
      <w:r w:rsidRPr="00BB7FE6">
        <w:t>Neni 22</w:t>
      </w:r>
    </w:p>
    <w:p w:rsidR="00BB4294" w:rsidRPr="00BB7FE6" w:rsidRDefault="00BB4294" w:rsidP="00BB4294">
      <w:pPr>
        <w:pStyle w:val="NeniTitull"/>
      </w:pPr>
      <w:r w:rsidRPr="00BB7FE6">
        <w:t>Rehabilitimi i venddepozitimeve ekzistuese</w:t>
      </w:r>
    </w:p>
    <w:p w:rsidR="00BB4294" w:rsidRPr="00BB7FE6" w:rsidRDefault="00BB4294" w:rsidP="00BB4294">
      <w:pPr>
        <w:pStyle w:val="NeniTitull"/>
      </w:pPr>
    </w:p>
    <w:p w:rsidR="00BB4294" w:rsidRPr="00BB7FE6" w:rsidRDefault="00BB4294" w:rsidP="00BB4294">
      <w:pPr>
        <w:pStyle w:val="Paragrafi"/>
      </w:pPr>
      <w:r w:rsidRPr="00BB7FE6">
        <w:t>1. Me hyrjen në fuqi të këtij ligji, fushat ekzistuese të depozitimit të mbetjeve urbane i nënshtrohen administrimit paraprak në drejtim të:</w:t>
      </w:r>
    </w:p>
    <w:p w:rsidR="00BB4294" w:rsidRPr="00BB7FE6" w:rsidRDefault="00BB4294" w:rsidP="00BB4294">
      <w:pPr>
        <w:pStyle w:val="Paragrafi"/>
      </w:pPr>
      <w:r w:rsidRPr="00BB7FE6">
        <w:t>mbulimit  me dhe e ngjeshjes;</w:t>
      </w:r>
    </w:p>
    <w:p w:rsidR="00BB4294" w:rsidRPr="00BB7FE6" w:rsidRDefault="00BB4294" w:rsidP="00BB4294">
      <w:pPr>
        <w:pStyle w:val="Paragrafi"/>
      </w:pPr>
      <w:r w:rsidRPr="00BB7FE6">
        <w:t>b) hapjes së kanaleve të veçanta për ujërat e shiut, ujërat sipërfaqësore dhe për ekstraktet e mbetjeve dhe grumbullimin e tyre në një basen të izoluar;</w:t>
      </w:r>
    </w:p>
    <w:p w:rsidR="00BB4294" w:rsidRPr="00BB7FE6" w:rsidRDefault="00BB4294" w:rsidP="00BB4294">
      <w:pPr>
        <w:pStyle w:val="Paragrafi"/>
      </w:pPr>
      <w:r w:rsidRPr="00BB7FE6">
        <w:t>mbrojtjes nga zjarret;</w:t>
      </w:r>
    </w:p>
    <w:p w:rsidR="00BB4294" w:rsidRPr="00BB7FE6" w:rsidRDefault="00BB4294" w:rsidP="00BB4294">
      <w:pPr>
        <w:pStyle w:val="Paragrafi"/>
      </w:pPr>
      <w:r w:rsidRPr="00BB7FE6">
        <w:t>ç) ndalimit të hyrjes së personave të paautorizuar;</w:t>
      </w:r>
    </w:p>
    <w:p w:rsidR="00BB4294" w:rsidRPr="00BB7FE6" w:rsidRDefault="00BB4294" w:rsidP="00BB4294">
      <w:pPr>
        <w:pStyle w:val="Paragrafi"/>
      </w:pPr>
      <w:r w:rsidRPr="00BB7FE6">
        <w:t xml:space="preserve">d) mbulimit me dhe e gjelbërimit të pjesës së fushës, ku nuk depozitohen më mbetje. </w:t>
      </w:r>
    </w:p>
    <w:p w:rsidR="00BB4294" w:rsidRPr="00BB7FE6" w:rsidRDefault="00BB4294" w:rsidP="00BB4294">
      <w:pPr>
        <w:pStyle w:val="Paragrafi"/>
      </w:pPr>
      <w:r w:rsidRPr="00BB7FE6">
        <w:t>2. Me hyrjen në fuqi të këtij ligji, dampat industriale ekzistuese mirëmbahen dhe rehabilitohen, sipas kërkesave të përcaktuara në këtë ligj për administrimin e mbetjeve industriale.</w:t>
      </w:r>
    </w:p>
    <w:p w:rsidR="00BB4294" w:rsidRPr="00BB7FE6" w:rsidRDefault="00BB4294" w:rsidP="00BB4294">
      <w:pPr>
        <w:pStyle w:val="Paragrafi"/>
      </w:pPr>
      <w:r w:rsidRPr="00BB7FE6">
        <w:t>3. Ministri i Mjedisit dhe Ministri i Industrisë dhe Energjetikës miratojnë udhëzimin për rehabilitimin e dampave, sipas veçorive të mbetjeve që ato mbartin.</w:t>
      </w:r>
    </w:p>
    <w:p w:rsidR="00BB4294" w:rsidRPr="00BB7FE6" w:rsidRDefault="00BB4294" w:rsidP="00BB4294">
      <w:pPr>
        <w:pStyle w:val="Paragrafi"/>
      </w:pPr>
    </w:p>
    <w:p w:rsidR="00BB4294" w:rsidRPr="00BB7FE6" w:rsidRDefault="00BB4294" w:rsidP="00BB4294">
      <w:pPr>
        <w:pStyle w:val="KreuNr"/>
      </w:pPr>
      <w:r w:rsidRPr="00BB7FE6">
        <w:t>KREU  IV</w:t>
      </w:r>
    </w:p>
    <w:p w:rsidR="00BB4294" w:rsidRPr="00BB7FE6" w:rsidRDefault="00BB4294" w:rsidP="00BB4294">
      <w:pPr>
        <w:pStyle w:val="KreuTitull"/>
      </w:pPr>
      <w:r w:rsidRPr="00BB7FE6">
        <w:t>KOMITETI I ADMINISTRIMIT TË MBETJEVE TË NGURTA</w:t>
      </w:r>
    </w:p>
    <w:p w:rsidR="00BB4294" w:rsidRPr="00BB7FE6" w:rsidRDefault="00BB4294" w:rsidP="00BB4294">
      <w:pPr>
        <w:pStyle w:val="Paragrafi"/>
      </w:pPr>
    </w:p>
    <w:p w:rsidR="00BB4294" w:rsidRPr="00BB7FE6" w:rsidRDefault="00BB4294" w:rsidP="00BB4294">
      <w:pPr>
        <w:pStyle w:val="NeniNr"/>
      </w:pPr>
      <w:r w:rsidRPr="00BB7FE6">
        <w:t>Neni 23</w:t>
      </w:r>
    </w:p>
    <w:p w:rsidR="00BB4294" w:rsidRPr="00BB7FE6" w:rsidRDefault="00BB4294" w:rsidP="00BB4294">
      <w:pPr>
        <w:pStyle w:val="NeniTitull"/>
      </w:pPr>
      <w:r w:rsidRPr="00BB7FE6">
        <w:t>Komiteti i Administrimit të Mbetjeve të Ngurta</w:t>
      </w:r>
    </w:p>
    <w:p w:rsidR="00BB4294" w:rsidRPr="00BB7FE6" w:rsidRDefault="00BB4294" w:rsidP="00BB4294">
      <w:pPr>
        <w:pStyle w:val="Paragrafi"/>
      </w:pPr>
    </w:p>
    <w:p w:rsidR="00BB4294" w:rsidRPr="00BB7FE6" w:rsidRDefault="00BB4294" w:rsidP="00BB4294">
      <w:pPr>
        <w:pStyle w:val="Paragrafi"/>
      </w:pPr>
      <w:r w:rsidRPr="00BB7FE6">
        <w:t xml:space="preserve">1. Për të bashkërenduar detyrat e ministrive për administrim mjedisor të mbetjeve  krijohet Komiteti i Administrimit të Mbetjeve të Ngurta si organizëm ndërministror në nivel zëvendësministrash. Këshilli i Ministrave, me propozim të Ministrit të Mjedisit, miraton përbërjen, organizimin dhe funksionimin e tij. </w:t>
      </w:r>
    </w:p>
    <w:p w:rsidR="00BB4294" w:rsidRPr="00BB7FE6" w:rsidRDefault="00BB4294" w:rsidP="00BB4294">
      <w:pPr>
        <w:pStyle w:val="Paragrafi"/>
      </w:pPr>
      <w:r w:rsidRPr="00BB7FE6">
        <w:lastRenderedPageBreak/>
        <w:t>2. Çdo fund viti, Komiteti paraqet për shqyrtim në Këshillin e Ministrave raportin vjetor të gjendjes dhe të administrimit të mbetjeve në shkallë vendi.</w:t>
      </w:r>
    </w:p>
    <w:p w:rsidR="00BB4294" w:rsidRPr="00BB7FE6" w:rsidRDefault="00BB4294" w:rsidP="00BB4294">
      <w:pPr>
        <w:pStyle w:val="Paragrafi"/>
      </w:pPr>
    </w:p>
    <w:p w:rsidR="00BB4294" w:rsidRPr="00BB7FE6" w:rsidRDefault="00BB4294" w:rsidP="00BB4294">
      <w:pPr>
        <w:pStyle w:val="NeniNr"/>
      </w:pPr>
      <w:r w:rsidRPr="00BB7FE6">
        <w:t>Neni 24</w:t>
      </w:r>
    </w:p>
    <w:p w:rsidR="00BB4294" w:rsidRPr="00BB7FE6" w:rsidRDefault="00BB4294" w:rsidP="00BB4294">
      <w:pPr>
        <w:pStyle w:val="NeniTitull"/>
      </w:pPr>
      <w:r w:rsidRPr="00BB7FE6">
        <w:t>Plani kombëtar</w:t>
      </w:r>
    </w:p>
    <w:p w:rsidR="00BB4294" w:rsidRPr="00BB7FE6" w:rsidRDefault="00BB4294" w:rsidP="00BB4294">
      <w:pPr>
        <w:pStyle w:val="Paragrafi"/>
      </w:pPr>
    </w:p>
    <w:p w:rsidR="00BB4294" w:rsidRPr="00BB7FE6" w:rsidRDefault="00BB4294" w:rsidP="00BB4294">
      <w:pPr>
        <w:pStyle w:val="Paragrafi"/>
      </w:pPr>
      <w:r w:rsidRPr="00BB7FE6">
        <w:t>Për zbatimin e kërkesave të këtij ligji, Këshilli i Ministrave miraton Planin Kombëtar të Administrimit të Mbetjeve të Ngurta, të propozuar nga Komiteti i Administrimit të Mbetjeve të Ngurta.</w:t>
      </w:r>
    </w:p>
    <w:p w:rsidR="00BB4294" w:rsidRPr="00BB7FE6" w:rsidRDefault="00BB4294" w:rsidP="00BB4294">
      <w:pPr>
        <w:pStyle w:val="Paragrafi"/>
      </w:pPr>
    </w:p>
    <w:p w:rsidR="00BB4294" w:rsidRPr="00BB7FE6" w:rsidRDefault="00BB4294" w:rsidP="00BB4294">
      <w:pPr>
        <w:pStyle w:val="KreuNr"/>
      </w:pPr>
      <w:r w:rsidRPr="00BB7FE6">
        <w:t>KREU V</w:t>
      </w:r>
    </w:p>
    <w:p w:rsidR="00BB4294" w:rsidRPr="00BB7FE6" w:rsidRDefault="00BB4294" w:rsidP="00BB4294">
      <w:pPr>
        <w:pStyle w:val="KreuTitull"/>
      </w:pPr>
      <w:r w:rsidRPr="00BB7FE6">
        <w:t>LEJA MJEDISORE</w:t>
      </w:r>
    </w:p>
    <w:p w:rsidR="00BB4294" w:rsidRPr="00BB7FE6" w:rsidRDefault="00BB4294" w:rsidP="00BB4294">
      <w:pPr>
        <w:pStyle w:val="KreuTitull"/>
      </w:pPr>
    </w:p>
    <w:p w:rsidR="00BB4294" w:rsidRPr="00BB7FE6" w:rsidRDefault="00BB4294" w:rsidP="00BB4294">
      <w:pPr>
        <w:pStyle w:val="NeniNr"/>
      </w:pPr>
      <w:r w:rsidRPr="00BB7FE6">
        <w:t>Neni 25</w:t>
      </w:r>
    </w:p>
    <w:p w:rsidR="00BB4294" w:rsidRPr="00BB7FE6" w:rsidRDefault="00BB4294" w:rsidP="00BB4294">
      <w:pPr>
        <w:pStyle w:val="NeniTitull"/>
      </w:pPr>
      <w:r w:rsidRPr="00BB7FE6">
        <w:t>Leja mjedisore</w:t>
      </w:r>
    </w:p>
    <w:p w:rsidR="00BB4294" w:rsidRPr="00BB7FE6" w:rsidRDefault="00BB4294" w:rsidP="00BB4294">
      <w:pPr>
        <w:pStyle w:val="Paragrafi"/>
      </w:pPr>
    </w:p>
    <w:p w:rsidR="00BB4294" w:rsidRPr="00BB7FE6" w:rsidRDefault="00BB4294" w:rsidP="00BB4294">
      <w:pPr>
        <w:pStyle w:val="Paragrafi"/>
      </w:pPr>
      <w:r w:rsidRPr="00BB7FE6">
        <w:t>1. Personat fizikë dhe juridikë që marrin përsipër grumbullimin, transportimin, përpunimin dhe asgjësimin e mbetjeve, pajisen me leje mjedisore përkatëse, duke u përjashtuar nga tarifa e shërbimit për marrjen e lejes.</w:t>
      </w:r>
    </w:p>
    <w:p w:rsidR="00BB4294" w:rsidRPr="00BB7FE6" w:rsidRDefault="00BB4294" w:rsidP="00BB4294">
      <w:pPr>
        <w:pStyle w:val="Paragrafi"/>
      </w:pPr>
      <w:r w:rsidRPr="00BB7FE6">
        <w:t>2. Kur veprimtaritë e mësipërme ushtrohen në shkallë vendi, leja miratohet nga Ministri i Mjedisit. Për veprimtaritë lokale, miratimi bëhet nga agjencitë rajonale të mjedisit në bashkëpunim me organet e qeverisjes vendore.</w:t>
      </w:r>
    </w:p>
    <w:p w:rsidR="00BB4294" w:rsidRPr="00BB7FE6" w:rsidRDefault="00BB4294" w:rsidP="00BB4294">
      <w:pPr>
        <w:pStyle w:val="Paragrafi"/>
      </w:pPr>
    </w:p>
    <w:p w:rsidR="00BB4294" w:rsidRPr="00BB7FE6" w:rsidRDefault="00BB4294" w:rsidP="00BB4294">
      <w:pPr>
        <w:pStyle w:val="KreuNr"/>
      </w:pPr>
      <w:r w:rsidRPr="00BB7FE6">
        <w:t>KREU VI</w:t>
      </w:r>
    </w:p>
    <w:p w:rsidR="00BB4294" w:rsidRPr="00BB7FE6" w:rsidRDefault="00BB4294" w:rsidP="00BB4294">
      <w:pPr>
        <w:pStyle w:val="KreuTitull"/>
      </w:pPr>
      <w:r w:rsidRPr="00BB7FE6">
        <w:t>IMPORTIMI, EKSPORTIMI DHE TRANZITIMI I MBETJEVE</w:t>
      </w:r>
    </w:p>
    <w:p w:rsidR="00BB4294" w:rsidRPr="00BB7FE6" w:rsidRDefault="00BB4294" w:rsidP="00BB4294">
      <w:pPr>
        <w:pStyle w:val="Paragrafi"/>
      </w:pPr>
    </w:p>
    <w:p w:rsidR="00BB4294" w:rsidRPr="00BB7FE6" w:rsidRDefault="00BB4294" w:rsidP="00BB4294">
      <w:pPr>
        <w:pStyle w:val="NeniNr"/>
      </w:pPr>
      <w:r w:rsidRPr="00BB7FE6">
        <w:t>Neni 26</w:t>
      </w:r>
    </w:p>
    <w:p w:rsidR="00BB4294" w:rsidRPr="00BB7FE6" w:rsidRDefault="00BB4294" w:rsidP="00BB4294">
      <w:pPr>
        <w:pStyle w:val="NeniTitull"/>
      </w:pPr>
      <w:r w:rsidRPr="00BB7FE6">
        <w:t>Leja e importit</w:t>
      </w:r>
    </w:p>
    <w:p w:rsidR="00BB4294" w:rsidRPr="00BB7FE6" w:rsidRDefault="00BB4294" w:rsidP="00BB4294">
      <w:pPr>
        <w:pStyle w:val="NeniTitull"/>
      </w:pPr>
    </w:p>
    <w:p w:rsidR="00BB4294" w:rsidRPr="00BB7FE6" w:rsidRDefault="00BB4294" w:rsidP="00BB4294">
      <w:pPr>
        <w:pStyle w:val="Paragrafi"/>
      </w:pPr>
      <w:r w:rsidRPr="00BB7FE6">
        <w:t>Në Republikën e Shqipërisë ndalohet importimi i mbetjeve për ruajtje, depozitim ose asgjësim.</w:t>
      </w:r>
    </w:p>
    <w:p w:rsidR="00BB4294" w:rsidRPr="00BB7FE6" w:rsidRDefault="00BB4294" w:rsidP="00BB4294">
      <w:pPr>
        <w:pStyle w:val="Paragrafi"/>
      </w:pPr>
    </w:p>
    <w:p w:rsidR="00BB4294" w:rsidRPr="00BB7FE6" w:rsidRDefault="00BB4294" w:rsidP="00BB4294">
      <w:pPr>
        <w:pStyle w:val="NeniNr"/>
      </w:pPr>
      <w:r w:rsidRPr="00BB7FE6">
        <w:t>Neni 27</w:t>
      </w:r>
    </w:p>
    <w:p w:rsidR="00BB4294" w:rsidRPr="00BB7FE6" w:rsidRDefault="00BB4294" w:rsidP="00BB4294">
      <w:pPr>
        <w:pStyle w:val="NeniTitull"/>
      </w:pPr>
      <w:r w:rsidRPr="00BB7FE6">
        <w:t>Eksportimi i mbetjeve</w:t>
      </w:r>
    </w:p>
    <w:p w:rsidR="00BB4294" w:rsidRPr="00BB7FE6" w:rsidRDefault="00BB4294" w:rsidP="00BB4294">
      <w:pPr>
        <w:pStyle w:val="Paragrafi"/>
      </w:pPr>
    </w:p>
    <w:p w:rsidR="00BB4294" w:rsidRPr="00BB7FE6" w:rsidRDefault="00BB4294" w:rsidP="00BB4294">
      <w:pPr>
        <w:pStyle w:val="Paragrafi"/>
      </w:pPr>
      <w:r w:rsidRPr="00BB7FE6">
        <w:t>1. Personat fizikë dhe juridikë, që do të eksportojnë mbetje, pajisen me leje eksportimi të mbetjeve. Ministri i Mjedisit përcakton rregullat e kërkimit, të shqyrtimit dhe të miratimit të lejes së eksportimit, si dhe dokumentet që shoqërojnë kërkesën për leje.</w:t>
      </w:r>
    </w:p>
    <w:p w:rsidR="00BB4294" w:rsidRPr="00BB7FE6" w:rsidRDefault="00BB4294" w:rsidP="00BB4294">
      <w:pPr>
        <w:pStyle w:val="Paragrafi"/>
      </w:pPr>
      <w:r w:rsidRPr="00BB7FE6">
        <w:t>2. Eksportimi i mbetjeve lejohet me miratimin e autoriteteve përgjegjëse të shtetit ku do të importohet dhe të shteteve, në territoret e të cilave do të tranzitohet mbetja.</w:t>
      </w:r>
    </w:p>
    <w:p w:rsidR="00BB4294" w:rsidRPr="00BB7FE6" w:rsidRDefault="00BB4294" w:rsidP="00BB4294">
      <w:pPr>
        <w:pStyle w:val="Paragrafi"/>
      </w:pPr>
      <w:r w:rsidRPr="00BB7FE6">
        <w:t>3. Në rast se shteti importues ose shtetet, në territoret e të cilave do të tranzitohet mbetja, refuzojnë të pranojnë mbetjen e eksportuar, eksportuesi mbulon vetë shpenzimet për asgjësimin e sigurt të mbetjeve.</w:t>
      </w:r>
    </w:p>
    <w:p w:rsidR="00BB4294" w:rsidRPr="00BB7FE6" w:rsidRDefault="00BB4294" w:rsidP="00BB4294">
      <w:pPr>
        <w:pStyle w:val="Paragrafi"/>
      </w:pPr>
    </w:p>
    <w:p w:rsidR="00BB4294" w:rsidRPr="00BB7FE6" w:rsidRDefault="00BB4294" w:rsidP="00BB4294">
      <w:pPr>
        <w:pStyle w:val="NeniNr"/>
      </w:pPr>
      <w:r w:rsidRPr="00BB7FE6">
        <w:t>Neni 28</w:t>
      </w:r>
    </w:p>
    <w:p w:rsidR="00BB4294" w:rsidRPr="00BB7FE6" w:rsidRDefault="00BB4294" w:rsidP="00BB4294">
      <w:pPr>
        <w:pStyle w:val="NeniTitull"/>
      </w:pPr>
      <w:r w:rsidRPr="00BB7FE6">
        <w:t>Tranzitimi i mbetjeve</w:t>
      </w:r>
    </w:p>
    <w:p w:rsidR="00BB4294" w:rsidRPr="00BB7FE6" w:rsidRDefault="00BB4294" w:rsidP="00BB4294">
      <w:pPr>
        <w:pStyle w:val="Paragrafi"/>
      </w:pPr>
    </w:p>
    <w:p w:rsidR="00BB4294" w:rsidRPr="00BB7FE6" w:rsidRDefault="00BB4294" w:rsidP="00BB4294">
      <w:pPr>
        <w:pStyle w:val="Paragrafi"/>
      </w:pPr>
      <w:r w:rsidRPr="00BB7FE6">
        <w:t>1. Tranzitimi i mbetjeve në territorin e Republikës së Shqipërisë bëhet me leje të miratuar nga Ministri i Mjedisit, sipas rregullave dhe procedurave të miratuara prej tij dhe Ministri i Transportit dhe Telekomunikacioneve.</w:t>
      </w:r>
    </w:p>
    <w:p w:rsidR="00BB4294" w:rsidRPr="00BB7FE6" w:rsidRDefault="00BB4294" w:rsidP="00BB4294">
      <w:pPr>
        <w:pStyle w:val="Paragrafi"/>
      </w:pPr>
      <w:r w:rsidRPr="00BB7FE6">
        <w:t>2. Tranzitimi i mbetjeve nuk lejohet pa miratimin e autoriteteve përgjegjëse të shtetit importues, shtetit eksportues dhe të shteteve të tjera, në territoret e të cilave do të tranzitohet.</w:t>
      </w:r>
    </w:p>
    <w:p w:rsidR="00BB4294" w:rsidRPr="00BB7FE6" w:rsidRDefault="00BB4294" w:rsidP="00BB4294">
      <w:pPr>
        <w:pStyle w:val="Paragrafi"/>
      </w:pPr>
    </w:p>
    <w:p w:rsidR="00BB4294" w:rsidRPr="00BB7FE6" w:rsidRDefault="00BB4294" w:rsidP="00BB4294">
      <w:pPr>
        <w:pStyle w:val="NeniNr"/>
      </w:pPr>
      <w:r w:rsidRPr="00BB7FE6">
        <w:t>Neni 29</w:t>
      </w:r>
    </w:p>
    <w:p w:rsidR="00BB4294" w:rsidRPr="00BB7FE6" w:rsidRDefault="00BB4294" w:rsidP="00BB4294">
      <w:pPr>
        <w:pStyle w:val="NeniTitull"/>
      </w:pPr>
      <w:r w:rsidRPr="00BB7FE6">
        <w:t>Shkelja e rregullave të lëvizjes së mbetjeve</w:t>
      </w:r>
    </w:p>
    <w:p w:rsidR="00BB4294" w:rsidRPr="00BB7FE6" w:rsidRDefault="00BB4294" w:rsidP="00BB4294">
      <w:pPr>
        <w:pStyle w:val="Paragrafi"/>
      </w:pPr>
    </w:p>
    <w:p w:rsidR="00BB4294" w:rsidRPr="00BB7FE6" w:rsidRDefault="00BB4294" w:rsidP="00BB4294">
      <w:pPr>
        <w:pStyle w:val="Paragrafi"/>
      </w:pPr>
      <w:r w:rsidRPr="00BB7FE6">
        <w:t>1. Në rast të shkeljes së rregullave të importit, të eksportit dhe të tranzitimit të mbetjeve, autoritetet e doganës dhe ato të policisë kufitare bllokojnë lëvizjen e mbetjeve dhe njoftojnë Ministrinë e Mjedisit dhe Ministrinë e Rendit Publik.</w:t>
      </w:r>
    </w:p>
    <w:p w:rsidR="00BB4294" w:rsidRPr="00BB7FE6" w:rsidRDefault="00BB4294" w:rsidP="00BB4294">
      <w:pPr>
        <w:pStyle w:val="Paragrafi"/>
      </w:pPr>
      <w:r w:rsidRPr="00BB7FE6">
        <w:t>2. Ministria e Mjedisit është autoriteti përgjegjës kombëtar dhe bashkërenduesi i të gjitha marrëveshjeve ndërkombëtare për administrimin mjedisor të mbetjeve, në të cilat Republika e Shqipërisë është palë.</w:t>
      </w:r>
    </w:p>
    <w:p w:rsidR="00BB4294" w:rsidRPr="00BB7FE6" w:rsidRDefault="00BB4294" w:rsidP="00BB4294">
      <w:pPr>
        <w:pStyle w:val="Paragrafi"/>
      </w:pPr>
    </w:p>
    <w:p w:rsidR="00BB4294" w:rsidRPr="00BB7FE6" w:rsidRDefault="00BB4294" w:rsidP="00BB4294">
      <w:pPr>
        <w:pStyle w:val="KreuNr"/>
      </w:pPr>
      <w:r w:rsidRPr="00BB7FE6">
        <w:t>KREU VII</w:t>
      </w:r>
    </w:p>
    <w:p w:rsidR="00BB4294" w:rsidRPr="00BB7FE6" w:rsidRDefault="00BB4294" w:rsidP="00BB4294">
      <w:pPr>
        <w:pStyle w:val="KreuTitull"/>
      </w:pPr>
      <w:r w:rsidRPr="00BB7FE6">
        <w:t>MONITORIMI I ADMINISTRIMIT TË MBETJEVE</w:t>
      </w:r>
    </w:p>
    <w:p w:rsidR="00BB4294" w:rsidRPr="00BB7FE6" w:rsidRDefault="00BB4294" w:rsidP="00BB4294">
      <w:pPr>
        <w:pStyle w:val="Paragrafi"/>
      </w:pPr>
    </w:p>
    <w:p w:rsidR="00BB4294" w:rsidRPr="00BB7FE6" w:rsidRDefault="00BB4294" w:rsidP="00BB4294">
      <w:pPr>
        <w:pStyle w:val="NeniNr"/>
      </w:pPr>
      <w:r w:rsidRPr="00BB7FE6">
        <w:t>Neni 30</w:t>
      </w:r>
    </w:p>
    <w:p w:rsidR="00BB4294" w:rsidRPr="00BB7FE6" w:rsidRDefault="00BB4294" w:rsidP="00BB4294">
      <w:pPr>
        <w:pStyle w:val="NeniTitull"/>
      </w:pPr>
      <w:r w:rsidRPr="00BB7FE6">
        <w:t>Detyrimi për monitorim</w:t>
      </w:r>
    </w:p>
    <w:p w:rsidR="00BB4294" w:rsidRPr="00BB7FE6" w:rsidRDefault="00BB4294" w:rsidP="00BB4294">
      <w:pPr>
        <w:pStyle w:val="Paragrafi"/>
      </w:pPr>
    </w:p>
    <w:p w:rsidR="00BB4294" w:rsidRPr="00BB7FE6" w:rsidRDefault="00BB4294" w:rsidP="00BB4294">
      <w:pPr>
        <w:pStyle w:val="Paragrafi"/>
      </w:pPr>
      <w:r w:rsidRPr="00BB7FE6">
        <w:t>1. Monitorimi i mbetjeve është pjesë e Programit Kombëtar të Monitorimit të Mjedisit dhe kryhet sipas kërkesave të tij. Monitorimi i mbetjeve përfshin të gjitha fazat e procesit të administrimit të tyre, sipas këtij ligji dhe realizohet  i veçantë për çdo lloj mbetje.</w:t>
      </w:r>
    </w:p>
    <w:p w:rsidR="00BB4294" w:rsidRPr="00BB7FE6" w:rsidRDefault="00BB4294" w:rsidP="00BB4294">
      <w:pPr>
        <w:pStyle w:val="Paragrafi"/>
      </w:pPr>
      <w:r w:rsidRPr="00BB7FE6">
        <w:t>2. Personat fizikë dhe juridikë, veprimtaritë e të cilëve krijojnë mbetje, që trajtohen nga ky ligj, si dhe personat fizikë dhe juridikë të pajisur me leje mjedisi për grumbullimin, transportimin, përpunimin dhe asgjësimin e mbetjeve, monitorojnë kryerjen e këtyre veprimtarive me shpenzimet e veta dhe publikojnë të dhënat që dalin çdo tre muaj.</w:t>
      </w:r>
    </w:p>
    <w:p w:rsidR="00BB4294" w:rsidRPr="00BB7FE6" w:rsidRDefault="00BB4294" w:rsidP="00BB4294">
      <w:pPr>
        <w:pStyle w:val="Paragrafi"/>
      </w:pPr>
    </w:p>
    <w:p w:rsidR="00BB4294" w:rsidRPr="00BB7FE6" w:rsidRDefault="00BB4294" w:rsidP="00BB4294">
      <w:pPr>
        <w:pStyle w:val="Paragrafi"/>
      </w:pPr>
      <w:r w:rsidRPr="00BB7FE6">
        <w:t xml:space="preserve">3. Ministri i Mjedisit miraton rregulloren e monitorimit të mbetjeve, e cila është e detyrueshme për subjektet e përmendura në pikën 2 të këtij neni. </w:t>
      </w:r>
    </w:p>
    <w:p w:rsidR="00BB4294" w:rsidRPr="00BB7FE6" w:rsidRDefault="00BB4294" w:rsidP="00BB4294">
      <w:pPr>
        <w:pStyle w:val="Paragrafi"/>
      </w:pPr>
    </w:p>
    <w:p w:rsidR="00BB4294" w:rsidRPr="00BB7FE6" w:rsidRDefault="00BB4294" w:rsidP="00BB4294">
      <w:pPr>
        <w:pStyle w:val="KreuNr"/>
      </w:pPr>
      <w:r w:rsidRPr="00BB7FE6">
        <w:t>KREU VIII</w:t>
      </w:r>
    </w:p>
    <w:p w:rsidR="00BB4294" w:rsidRPr="00BB7FE6" w:rsidRDefault="00BB4294" w:rsidP="00BB4294">
      <w:pPr>
        <w:pStyle w:val="KreuTitull"/>
      </w:pPr>
      <w:r w:rsidRPr="00BB7FE6">
        <w:t>KONTROLLI</w:t>
      </w:r>
    </w:p>
    <w:p w:rsidR="00BB4294" w:rsidRPr="00BB7FE6" w:rsidRDefault="00BB4294" w:rsidP="00BB4294">
      <w:pPr>
        <w:pStyle w:val="Paragrafi"/>
      </w:pPr>
    </w:p>
    <w:p w:rsidR="00BB4294" w:rsidRPr="00BB7FE6" w:rsidRDefault="00BB4294" w:rsidP="00BB4294">
      <w:pPr>
        <w:pStyle w:val="NeniNr"/>
      </w:pPr>
      <w:r w:rsidRPr="00BB7FE6">
        <w:t>Neni 31</w:t>
      </w:r>
    </w:p>
    <w:p w:rsidR="00BB4294" w:rsidRPr="00BB7FE6" w:rsidRDefault="00BB4294" w:rsidP="00BB4294">
      <w:pPr>
        <w:pStyle w:val="Paragrafi"/>
      </w:pPr>
    </w:p>
    <w:p w:rsidR="00BB4294" w:rsidRPr="00BB7FE6" w:rsidRDefault="00BB4294" w:rsidP="00BB4294">
      <w:pPr>
        <w:pStyle w:val="Paragrafi"/>
      </w:pPr>
      <w:r w:rsidRPr="00BB7FE6">
        <w:t>1. Ndaj veprimtarisë së zotëruesve të mbetjeve ushtrojnë kontrolle Inspektorati i Mjedisit, organi që ka licencuar veprimtarinë, Inspektorati Sanitar Shtetëror dhe inspektorati bashkiak.</w:t>
      </w:r>
    </w:p>
    <w:p w:rsidR="00BB4294" w:rsidRPr="00BB7FE6" w:rsidRDefault="00BB4294" w:rsidP="00BB4294">
      <w:pPr>
        <w:pStyle w:val="Paragrafi"/>
      </w:pPr>
      <w:r w:rsidRPr="00BB7FE6">
        <w:t>2. Inspektorati bashkiak dhe Inspektorati Sanitar Shtetëror kontrollojnë zbatimin e rregullave dhe të kërkesave për krijimin, grumbullimin, ruajtjen, transportimin, përpunimin dhe asgjësimin e mbetjeve urbane, të mbetjeve të ndërtimit dhe të mbetjeve të vëllimshme.</w:t>
      </w:r>
    </w:p>
    <w:p w:rsidR="00BB4294" w:rsidRPr="00BB7FE6" w:rsidRDefault="00BB4294" w:rsidP="00BB4294">
      <w:pPr>
        <w:pStyle w:val="Paragrafi"/>
      </w:pPr>
      <w:r w:rsidRPr="00BB7FE6">
        <w:t>3. Inspektorati i Mjedisit kontrollon zbatimin e rregullave dhe të kërkesave për trajtimin dhe administrimin e mbetjeve dhe kushtet e vendosura në lejen mjedisore për:</w:t>
      </w:r>
    </w:p>
    <w:p w:rsidR="00BB4294" w:rsidRPr="00BB7FE6" w:rsidRDefault="00BB4294" w:rsidP="00BB4294">
      <w:pPr>
        <w:pStyle w:val="Paragrafi"/>
      </w:pPr>
      <w:r w:rsidRPr="00BB7FE6">
        <w:t>a) krijimin, grumbullimin, ruajtjen, lëvizjen dhe përpunimin e mbetjeve të tjera nga ato të përmendura në pikën 2 të këtij neni;</w:t>
      </w:r>
    </w:p>
    <w:p w:rsidR="00BB4294" w:rsidRPr="00BB7FE6" w:rsidRDefault="00BB4294" w:rsidP="00BB4294">
      <w:pPr>
        <w:pStyle w:val="Paragrafi"/>
      </w:pPr>
      <w:r w:rsidRPr="00BB7FE6">
        <w:t>b) funksionimin e impianteve dhe të instalimeve të përpunimit dhe të asgjësimit të mbetjeve;</w:t>
      </w:r>
    </w:p>
    <w:p w:rsidR="00BB4294" w:rsidRPr="00BB7FE6" w:rsidRDefault="00BB4294" w:rsidP="00BB4294">
      <w:pPr>
        <w:pStyle w:val="Paragrafi"/>
      </w:pPr>
      <w:r w:rsidRPr="00BB7FE6">
        <w:t>c) transportin dhe lëvizjen e mbetjeve brenda proceseve të administrimit të tyre;</w:t>
      </w:r>
    </w:p>
    <w:p w:rsidR="00BB4294" w:rsidRPr="00BB7FE6" w:rsidRDefault="00BB4294" w:rsidP="00BB4294">
      <w:pPr>
        <w:pStyle w:val="Paragrafi"/>
      </w:pPr>
      <w:r w:rsidRPr="00BB7FE6">
        <w:t>ç) kryerjen e monitorimit të mbetjeve nga zotëruesit e tyre;</w:t>
      </w:r>
    </w:p>
    <w:p w:rsidR="00BB4294" w:rsidRPr="00BB7FE6" w:rsidRDefault="00BB4294" w:rsidP="00BB4294">
      <w:pPr>
        <w:pStyle w:val="Paragrafi"/>
      </w:pPr>
      <w:r w:rsidRPr="00BB7FE6">
        <w:t>d) mbajtjen e regjistrave të veçantë për mbetjet;</w:t>
      </w:r>
    </w:p>
    <w:p w:rsidR="00BB4294" w:rsidRPr="00BB7FE6" w:rsidRDefault="00BB4294" w:rsidP="00BB4294">
      <w:pPr>
        <w:pStyle w:val="Paragrafi"/>
      </w:pPr>
      <w:r w:rsidRPr="00BB7FE6">
        <w:t>dh) zbatimin e programeve vetjake të masave teknike, teknologjike e organizative.</w:t>
      </w:r>
    </w:p>
    <w:p w:rsidR="00BB4294" w:rsidRPr="00BB7FE6" w:rsidRDefault="00BB4294" w:rsidP="00BB4294">
      <w:pPr>
        <w:pStyle w:val="Paragrafi"/>
      </w:pPr>
    </w:p>
    <w:p w:rsidR="00BB4294" w:rsidRPr="00BB7FE6" w:rsidRDefault="00BB4294" w:rsidP="00BB4294">
      <w:pPr>
        <w:pStyle w:val="KreuNr"/>
      </w:pPr>
      <w:r w:rsidRPr="00BB7FE6">
        <w:t>KREU IX</w:t>
      </w:r>
    </w:p>
    <w:p w:rsidR="00BB4294" w:rsidRPr="00BB7FE6" w:rsidRDefault="00BB4294" w:rsidP="00BB4294">
      <w:pPr>
        <w:pStyle w:val="KreuTitull"/>
      </w:pPr>
      <w:r w:rsidRPr="00BB7FE6">
        <w:t>SANKSIONET</w:t>
      </w:r>
    </w:p>
    <w:p w:rsidR="00BB4294" w:rsidRPr="00BB7FE6" w:rsidRDefault="00BB4294" w:rsidP="00BB4294">
      <w:pPr>
        <w:pStyle w:val="Paragrafi"/>
      </w:pPr>
    </w:p>
    <w:p w:rsidR="00BB4294" w:rsidRPr="00BB7FE6" w:rsidRDefault="00BB4294" w:rsidP="00BB4294">
      <w:pPr>
        <w:pStyle w:val="NeniNr"/>
      </w:pPr>
      <w:r w:rsidRPr="00BB7FE6">
        <w:t>Neni 32</w:t>
      </w:r>
    </w:p>
    <w:p w:rsidR="00BB4294" w:rsidRPr="00BB7FE6" w:rsidRDefault="00BB4294" w:rsidP="00BB4294">
      <w:pPr>
        <w:pStyle w:val="Paragrafi"/>
      </w:pPr>
    </w:p>
    <w:p w:rsidR="00BB4294" w:rsidRPr="00BB7FE6" w:rsidRDefault="00BB4294" w:rsidP="00BB4294">
      <w:pPr>
        <w:pStyle w:val="Paragrafi"/>
      </w:pPr>
      <w:r w:rsidRPr="00BB7FE6">
        <w:t>1. Kur shkeljet e dispozitave të këtij ligji përbëjnë vepër penale, Inspektorati i Mjedisit bën kallëzimin për ndjekje penale.</w:t>
      </w:r>
    </w:p>
    <w:p w:rsidR="00BB4294" w:rsidRPr="00BB7FE6" w:rsidRDefault="00BB4294" w:rsidP="00BB4294">
      <w:pPr>
        <w:pStyle w:val="Paragrafi"/>
      </w:pPr>
      <w:r w:rsidRPr="00BB7FE6">
        <w:t>2. Shkeljet e mëposhtme të dispozitave të këtij ligji, kur nuk përbëjnë vepër penale, përbëjnë kundërvajtje administrative në fushën e mjedisit:</w:t>
      </w:r>
    </w:p>
    <w:p w:rsidR="00BB4294" w:rsidRPr="00BB7FE6" w:rsidRDefault="00BB4294" w:rsidP="00BB4294">
      <w:pPr>
        <w:pStyle w:val="Paragrafi"/>
      </w:pPr>
      <w:r w:rsidRPr="00BB7FE6">
        <w:t>a) ushtrimi pa leje mjedisore i veprimtarive, duke shkelur kërkesat e nenit 25 të këtij ligji;</w:t>
      </w:r>
    </w:p>
    <w:p w:rsidR="00BB4294" w:rsidRPr="00BB7FE6" w:rsidRDefault="00BB4294" w:rsidP="00BB4294">
      <w:pPr>
        <w:pStyle w:val="Paragrafi"/>
      </w:pPr>
      <w:r w:rsidRPr="00BB7FE6">
        <w:t>b) shkelja e kërkesave dhe kushteve të vendosura në lejen mjedisore për administrimin e mbetjeve;</w:t>
      </w:r>
    </w:p>
    <w:p w:rsidR="00BB4294" w:rsidRPr="00BB7FE6" w:rsidRDefault="00BB4294" w:rsidP="00BB4294">
      <w:pPr>
        <w:pStyle w:val="Paragrafi"/>
      </w:pPr>
      <w:r w:rsidRPr="00BB7FE6">
        <w:t>c) mosrespektimi i detyrimeve gjatë vënies në punë të impianteve dhe të instalimeve;</w:t>
      </w:r>
    </w:p>
    <w:p w:rsidR="00BB4294" w:rsidRPr="00BB7FE6" w:rsidRDefault="00BB4294" w:rsidP="00BB4294">
      <w:pPr>
        <w:pStyle w:val="Paragrafi"/>
      </w:pPr>
      <w:r w:rsidRPr="00BB7FE6">
        <w:t>ç) braktisja, shkarkimi ose hedhja e mbetjeve jashtë vendeve të përcaktuara;</w:t>
      </w:r>
    </w:p>
    <w:p w:rsidR="00BB4294" w:rsidRPr="00BB7FE6" w:rsidRDefault="00BB4294" w:rsidP="00BB4294">
      <w:pPr>
        <w:pStyle w:val="Paragrafi"/>
      </w:pPr>
      <w:r w:rsidRPr="00BB7FE6">
        <w:t>d) përpunimi dhe asgjësimi i mbetjeve jashtë vendeve të përcaktuara nga organet përkatëse;</w:t>
      </w:r>
    </w:p>
    <w:p w:rsidR="00BB4294" w:rsidRPr="00BB7FE6" w:rsidRDefault="00BB4294" w:rsidP="00BB4294">
      <w:pPr>
        <w:pStyle w:val="Paragrafi"/>
      </w:pPr>
      <w:r w:rsidRPr="00BB7FE6">
        <w:t>dh) braktisja e instalimeve, venddepozitimeve dhe impianteve të përpunimit e asgjësimit të mbetjeve;</w:t>
      </w:r>
    </w:p>
    <w:p w:rsidR="00BB4294" w:rsidRPr="00BB7FE6" w:rsidRDefault="00BB4294" w:rsidP="00BB4294">
      <w:pPr>
        <w:pStyle w:val="Paragrafi"/>
      </w:pPr>
    </w:p>
    <w:p w:rsidR="00BB4294" w:rsidRPr="00BB7FE6" w:rsidRDefault="00BB4294" w:rsidP="00BB4294">
      <w:pPr>
        <w:pStyle w:val="Paragrafi"/>
      </w:pPr>
      <w:r w:rsidRPr="00BB7FE6">
        <w:t>e) përpunimi dhe asgjësimi i mbetjeve me teknika dhe teknologji të papërshtashme dhe të pamiratuara, si dhe djegia në natyrë dhe lejimi i vetëdjegies së tyre;</w:t>
      </w:r>
    </w:p>
    <w:p w:rsidR="00BB4294" w:rsidRPr="00BB7FE6" w:rsidRDefault="00BB4294" w:rsidP="00BB4294">
      <w:pPr>
        <w:pStyle w:val="Paragrafi"/>
      </w:pPr>
      <w:r w:rsidRPr="00BB7FE6">
        <w:t>ë) importimi i mbetjeve dhe hedhurinave, në kundërshtim me kërkesat e nenit 26 të këtij ligji;</w:t>
      </w:r>
    </w:p>
    <w:p w:rsidR="00BB4294" w:rsidRPr="00BB7FE6" w:rsidRDefault="00BB4294" w:rsidP="00BB4294">
      <w:pPr>
        <w:pStyle w:val="Paragrafi"/>
      </w:pPr>
      <w:r w:rsidRPr="00BB7FE6">
        <w:t>f) mosbërja e rregullimeve për të sjellë mjedisin në gjendjen e mëparshme;</w:t>
      </w:r>
    </w:p>
    <w:p w:rsidR="00BB4294" w:rsidRPr="00BB7FE6" w:rsidRDefault="00BB4294" w:rsidP="00BB4294">
      <w:pPr>
        <w:pStyle w:val="Paragrafi"/>
      </w:pPr>
      <w:r w:rsidRPr="00BB7FE6">
        <w:t>g) moskryerja e monitorimit në të gjitha etapat e procesit të administrimit të mbetjeve;</w:t>
      </w:r>
    </w:p>
    <w:p w:rsidR="00BB4294" w:rsidRPr="00BB7FE6" w:rsidRDefault="00BB4294" w:rsidP="00BB4294">
      <w:pPr>
        <w:pStyle w:val="Paragrafi"/>
      </w:pPr>
      <w:r w:rsidRPr="00BB7FE6">
        <w:t>gj) mosdhënia në afatet e kërkuara e të dhënave dhe njoftimeve për gjendjen dhe ndotjen e mjedisit gjatë të gjitha etapave të procesit të administrimit të mbetjeve dhe mospublikimi i tyre, i shoqëruar edhe me sqarimin e masave për mbrojtjen e popullsisë.</w:t>
      </w:r>
    </w:p>
    <w:p w:rsidR="00BB4294" w:rsidRPr="00BB7FE6" w:rsidRDefault="00BB4294" w:rsidP="00BB4294">
      <w:pPr>
        <w:pStyle w:val="Paragrafi"/>
      </w:pPr>
    </w:p>
    <w:p w:rsidR="00BB4294" w:rsidRPr="00BB7FE6" w:rsidRDefault="00BB4294" w:rsidP="00BB4294">
      <w:pPr>
        <w:pStyle w:val="NeniNr"/>
      </w:pPr>
      <w:r w:rsidRPr="00BB7FE6">
        <w:t>Neni 33</w:t>
      </w:r>
    </w:p>
    <w:p w:rsidR="00BB4294" w:rsidRPr="00BB7FE6" w:rsidRDefault="00BB4294" w:rsidP="00BB4294">
      <w:pPr>
        <w:pStyle w:val="NeniTitull"/>
      </w:pPr>
      <w:r w:rsidRPr="00BB7FE6">
        <w:t>Masat e gjobave</w:t>
      </w:r>
    </w:p>
    <w:p w:rsidR="00BB4294" w:rsidRPr="00BB7FE6" w:rsidRDefault="00BB4294" w:rsidP="00BB4294">
      <w:pPr>
        <w:pStyle w:val="Paragrafi"/>
      </w:pPr>
    </w:p>
    <w:p w:rsidR="00BB4294" w:rsidRPr="00BB7FE6" w:rsidRDefault="00BB4294" w:rsidP="00BB4294">
      <w:pPr>
        <w:pStyle w:val="Paragrafi"/>
      </w:pPr>
      <w:r w:rsidRPr="00BB7FE6">
        <w:t>1. Për kundërvajtjet administrative, të parashikuara në nenin 32, jepen dënime me gjobë:</w:t>
      </w:r>
    </w:p>
    <w:p w:rsidR="00BB4294" w:rsidRPr="00BB7FE6" w:rsidRDefault="00BB4294" w:rsidP="00BB4294">
      <w:pPr>
        <w:pStyle w:val="Paragrafi"/>
      </w:pPr>
      <w:r w:rsidRPr="00BB7FE6">
        <w:t>për shkronjat “a”, “b” dhe “c” nga 300 000 deri në 500 000 lekë;</w:t>
      </w:r>
    </w:p>
    <w:p w:rsidR="00BB4294" w:rsidRPr="00BB7FE6" w:rsidRDefault="00BB4294" w:rsidP="00BB4294">
      <w:pPr>
        <w:pStyle w:val="Paragrafi"/>
      </w:pPr>
      <w:r w:rsidRPr="00BB7FE6">
        <w:t>b) për shkronjat “ç”, “d”, “dh”, “e” dhe “ë” nga 500 000 deri në 1 000 000 lekë;</w:t>
      </w:r>
    </w:p>
    <w:p w:rsidR="00BB4294" w:rsidRPr="00BB7FE6" w:rsidRDefault="00BB4294" w:rsidP="00BB4294">
      <w:pPr>
        <w:pStyle w:val="Paragrafi"/>
      </w:pPr>
      <w:r w:rsidRPr="00BB7FE6">
        <w:t>për shkronjat “f”, “g” dhe “gj” nga 100 000 deri në 300 000 lekë.</w:t>
      </w:r>
    </w:p>
    <w:p w:rsidR="00BB4294" w:rsidRPr="00BB7FE6" w:rsidRDefault="00BB4294" w:rsidP="00BB4294">
      <w:pPr>
        <w:pStyle w:val="Paragrafi"/>
      </w:pPr>
      <w:r w:rsidRPr="00BB7FE6">
        <w:t>2. Krahas dënimit me gjobë, Inspektorati i Mjedisit mund të vendosë mbylljen e përkohshme ose të përhershme të veprimtarisë, në varësi nga ndotja dhe dëmtimi i shkaktuar.</w:t>
      </w:r>
    </w:p>
    <w:p w:rsidR="00BB4294" w:rsidRPr="00BB7FE6" w:rsidRDefault="00BB4294" w:rsidP="00BB4294">
      <w:pPr>
        <w:pStyle w:val="Paragrafi"/>
      </w:pPr>
    </w:p>
    <w:p w:rsidR="00BB4294" w:rsidRPr="00BB7FE6" w:rsidRDefault="00BB4294" w:rsidP="00BB4294">
      <w:pPr>
        <w:pStyle w:val="NeniNr"/>
      </w:pPr>
      <w:r w:rsidRPr="00BB7FE6">
        <w:t>Neni 34</w:t>
      </w:r>
    </w:p>
    <w:p w:rsidR="00BB4294" w:rsidRPr="00BB7FE6" w:rsidRDefault="00BB4294" w:rsidP="00BB4294">
      <w:pPr>
        <w:pStyle w:val="NeniTitull"/>
      </w:pPr>
      <w:r w:rsidRPr="00BB7FE6">
        <w:t>Ankimi</w:t>
      </w:r>
    </w:p>
    <w:p w:rsidR="00BB4294" w:rsidRPr="00BB7FE6" w:rsidRDefault="00BB4294" w:rsidP="00BB4294">
      <w:pPr>
        <w:pStyle w:val="Paragrafi"/>
      </w:pPr>
    </w:p>
    <w:p w:rsidR="00BB4294" w:rsidRPr="00BB7FE6" w:rsidRDefault="00BB4294" w:rsidP="00BB4294">
      <w:pPr>
        <w:pStyle w:val="Paragrafi"/>
      </w:pPr>
      <w:r w:rsidRPr="00BB7FE6">
        <w:t>1.Kundër vendimit të Inspektoratit të Mjedisit mund të bëhet ankim te Ministri i Mjedisit brenda 10 ditëve nga marrja e njoftimit. Ministri i Mjedisit duhet t’i përgjigjet ankimit brenda 30 ditëve.</w:t>
      </w:r>
    </w:p>
    <w:p w:rsidR="00BB4294" w:rsidRPr="00BB7FE6" w:rsidRDefault="00BB4294" w:rsidP="00BB4294">
      <w:pPr>
        <w:pStyle w:val="Paragrafi"/>
      </w:pPr>
      <w:r w:rsidRPr="00BB7FE6">
        <w:t>2. Kundër vendimit të Ministrit të Mjedisit ose kur ky i fundit nuk përgjigjet brenda afatit 30-ditor, mund të bëhet ankim, brenda 30 ditëve nga marrja e njoftimit, në gjykatën e rrethit ku është bërë kundërvajtja.</w:t>
      </w:r>
    </w:p>
    <w:p w:rsidR="00BB4294" w:rsidRPr="00BB7FE6" w:rsidRDefault="00BB4294" w:rsidP="00BB4294">
      <w:pPr>
        <w:pStyle w:val="Paragrafi"/>
      </w:pPr>
    </w:p>
    <w:p w:rsidR="00BB4294" w:rsidRPr="00BB7FE6" w:rsidRDefault="00BB4294" w:rsidP="00BB4294">
      <w:pPr>
        <w:pStyle w:val="NeniNr"/>
      </w:pPr>
      <w:r w:rsidRPr="00BB7FE6">
        <w:t>Neni 35</w:t>
      </w:r>
    </w:p>
    <w:p w:rsidR="00BB4294" w:rsidRPr="00BB7FE6" w:rsidRDefault="00BB4294" w:rsidP="00BB4294">
      <w:pPr>
        <w:pStyle w:val="NeniTitull"/>
      </w:pPr>
      <w:r w:rsidRPr="00BB7FE6">
        <w:t>Akte nënligjore</w:t>
      </w:r>
    </w:p>
    <w:p w:rsidR="00BB4294" w:rsidRPr="00BB7FE6" w:rsidRDefault="00BB4294" w:rsidP="00BB4294">
      <w:pPr>
        <w:pStyle w:val="Paragrafi"/>
      </w:pPr>
    </w:p>
    <w:p w:rsidR="00BB4294" w:rsidRPr="00BB7FE6" w:rsidRDefault="00BB4294" w:rsidP="00BB4294">
      <w:pPr>
        <w:pStyle w:val="Paragrafi"/>
      </w:pPr>
      <w:r w:rsidRPr="00BB7FE6">
        <w:t>1. Ngarkohet Këshilli i Ministrave të nxjerrë akte nënligjore në zbatim të nenit 3 pika 3, nenit 23 pika 1 dhe nenit 24 të këtij ligji.</w:t>
      </w:r>
    </w:p>
    <w:p w:rsidR="00BB4294" w:rsidRPr="00BB7FE6" w:rsidRDefault="00BB4294" w:rsidP="00BB4294">
      <w:pPr>
        <w:pStyle w:val="Paragrafi"/>
      </w:pPr>
      <w:r w:rsidRPr="00BB7FE6">
        <w:t>2. Ngarkohet Ministri i Mjedisit dhe ministrat përkatës të nxjerrin aktet nënligjore në zbatim të nenit 11 pika 2, nenit 12 pika 2, nenit 13 pika 2, nenit 14 pika 2, nenit 16 pika 2, nenit 17 pika 2, nenit 18 pika 2, nenit 19 pika 2, nenit 22 pika 3, nenit 27 pika 3 dhe nenit 29 pika 1 të këtij ligji.</w:t>
      </w:r>
    </w:p>
    <w:p w:rsidR="00BB4294" w:rsidRPr="00BB7FE6" w:rsidRDefault="00BB4294" w:rsidP="00BB4294">
      <w:pPr>
        <w:pStyle w:val="Paragrafi"/>
      </w:pPr>
    </w:p>
    <w:p w:rsidR="00BB4294" w:rsidRPr="00BB7FE6" w:rsidRDefault="00BB4294" w:rsidP="00BB4294">
      <w:pPr>
        <w:pStyle w:val="NeniNr"/>
      </w:pPr>
      <w:r w:rsidRPr="00BB7FE6">
        <w:t>Neni 36</w:t>
      </w:r>
    </w:p>
    <w:p w:rsidR="00BB4294" w:rsidRPr="00BB7FE6" w:rsidRDefault="00BB4294" w:rsidP="00BB4294">
      <w:pPr>
        <w:pStyle w:val="NeniTitull"/>
      </w:pPr>
      <w:r w:rsidRPr="00BB7FE6">
        <w:t>Hyrja në fuqi</w:t>
      </w:r>
    </w:p>
    <w:p w:rsidR="00BB4294" w:rsidRPr="00BB7FE6" w:rsidRDefault="00BB4294" w:rsidP="00BB4294">
      <w:pPr>
        <w:pStyle w:val="Paragrafi"/>
      </w:pPr>
    </w:p>
    <w:p w:rsidR="00BB4294" w:rsidRPr="00BB7FE6" w:rsidRDefault="00BB4294" w:rsidP="00BB4294">
      <w:pPr>
        <w:pStyle w:val="Paragrafi"/>
      </w:pPr>
      <w:r w:rsidRPr="00BB7FE6">
        <w:t>Ky ligj hyn në fuqi 15 ditë pas botimit në Fletoren Zyrtare.</w:t>
      </w:r>
    </w:p>
    <w:p w:rsidR="00BB4294" w:rsidRPr="00BB7FE6" w:rsidRDefault="00BB4294" w:rsidP="00BB4294">
      <w:pPr>
        <w:pStyle w:val="Paragrafi"/>
      </w:pPr>
    </w:p>
    <w:p w:rsidR="00BB4294" w:rsidRPr="00BB7FE6" w:rsidRDefault="00BB4294" w:rsidP="00BB4294">
      <w:pPr>
        <w:pStyle w:val="Shpallja"/>
      </w:pPr>
      <w:r w:rsidRPr="00BB7FE6">
        <w:t xml:space="preserve">Shpallur me dekret nr.3742, datë 19.3.2003 të Presidentit të Republikës së Shqipërisë, </w:t>
      </w:r>
    </w:p>
    <w:p w:rsidR="00BB4294" w:rsidRPr="00BB7FE6" w:rsidRDefault="00BB4294" w:rsidP="00BB4294">
      <w:pPr>
        <w:pStyle w:val="Shpallja"/>
      </w:pPr>
      <w:r w:rsidRPr="00BB7FE6">
        <w:t>Alfred Moisiu.</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4294"/>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 w:val="00FE7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54E0AB-0037-4B1A-B2C3-E7E47992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BB4294"/>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3565</Words>
  <Characters>20325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2019-03-14T16:05:00Z</dcterms:created>
  <dcterms:modified xsi:type="dcterms:W3CDTF">2019-03-14T16:05:00Z</dcterms:modified>
</cp:coreProperties>
</file>