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758" w:rsidRPr="00B81DEB" w:rsidRDefault="00ED6758" w:rsidP="00ED6758">
      <w:pPr>
        <w:pStyle w:val="Akti"/>
      </w:pPr>
      <w:bookmarkStart w:id="0" w:name="_GoBack"/>
      <w:bookmarkEnd w:id="0"/>
      <w:r w:rsidRPr="00B81DEB">
        <w:t>L I G J</w:t>
      </w:r>
    </w:p>
    <w:p w:rsidR="00ED6758" w:rsidRPr="00B81DEB" w:rsidRDefault="00ED6758" w:rsidP="00ED6758">
      <w:pPr>
        <w:pStyle w:val="NumriData"/>
      </w:pPr>
      <w:r w:rsidRPr="00B81DEB">
        <w:t>Nr.9041, datë 27.3.2003</w:t>
      </w:r>
    </w:p>
    <w:p w:rsidR="00ED6758" w:rsidRPr="00B81DEB" w:rsidRDefault="00ED6758" w:rsidP="00ED6758">
      <w:pPr>
        <w:pStyle w:val="Paragrafi"/>
      </w:pPr>
    </w:p>
    <w:p w:rsidR="002D3868" w:rsidRDefault="00ED6758" w:rsidP="00ED6758">
      <w:pPr>
        <w:pStyle w:val="Titulli"/>
      </w:pPr>
      <w:r w:rsidRPr="00DD3786">
        <w:t>PËR NJË SHTESË NË LIGJIN NR.8976, DATË 12.12.2002</w:t>
      </w:r>
      <w:r w:rsidR="002D3868">
        <w:t>,</w:t>
      </w:r>
    </w:p>
    <w:p w:rsidR="00ED6758" w:rsidRPr="00DD3786" w:rsidRDefault="008F761C" w:rsidP="00ED6758">
      <w:pPr>
        <w:pStyle w:val="Titulli"/>
      </w:pPr>
      <w:r>
        <w:t xml:space="preserve"> </w:t>
      </w:r>
      <w:r w:rsidR="00ED6758" w:rsidRPr="00DD3786">
        <w:t>“PËR AKCIZAT”</w:t>
      </w:r>
    </w:p>
    <w:p w:rsidR="00ED6758" w:rsidRPr="00B81DEB" w:rsidRDefault="00ED6758" w:rsidP="00ED6758">
      <w:pPr>
        <w:pStyle w:val="Paragrafi"/>
      </w:pPr>
    </w:p>
    <w:p w:rsidR="00ED6758" w:rsidRPr="00B81DEB" w:rsidRDefault="00ED6758" w:rsidP="00ED6758">
      <w:pPr>
        <w:pStyle w:val="BazLigjPropozues"/>
      </w:pPr>
      <w:r w:rsidRPr="00B81DEB">
        <w:t>Në mbështetje të neneve 78, 81 pika 1, 83 pika 1 dhe 155 të Kushtetutës, me propozimin e një grupi deputetësh,</w:t>
      </w:r>
    </w:p>
    <w:p w:rsidR="00ED6758" w:rsidRPr="00B81DEB" w:rsidRDefault="00ED6758" w:rsidP="00ED6758">
      <w:pPr>
        <w:pStyle w:val="Paragrafi"/>
      </w:pPr>
    </w:p>
    <w:p w:rsidR="00ED6758" w:rsidRPr="00B81DEB" w:rsidRDefault="00ED6758" w:rsidP="00ED6758">
      <w:pPr>
        <w:pStyle w:val="Institucioni"/>
      </w:pPr>
      <w:r w:rsidRPr="00B81DEB">
        <w:t>K U V E N D I</w:t>
      </w:r>
    </w:p>
    <w:p w:rsidR="00ED6758" w:rsidRPr="00B81DEB" w:rsidRDefault="00ED6758" w:rsidP="00ED6758">
      <w:pPr>
        <w:pStyle w:val="Institucioni"/>
      </w:pPr>
      <w:r w:rsidRPr="00B81DEB">
        <w:t>I REPUBLIKËS SË SHQIPËRISË</w:t>
      </w:r>
    </w:p>
    <w:p w:rsidR="00ED6758" w:rsidRPr="00B81DEB" w:rsidRDefault="00ED6758" w:rsidP="00ED6758">
      <w:pPr>
        <w:pStyle w:val="Institucioni"/>
      </w:pPr>
    </w:p>
    <w:p w:rsidR="00ED6758" w:rsidRPr="00B81DEB" w:rsidRDefault="00ED6758" w:rsidP="00ED6758">
      <w:pPr>
        <w:pStyle w:val="VENDOSI"/>
      </w:pPr>
      <w:r w:rsidRPr="00B81DEB">
        <w:t>V E N D O S I:</w:t>
      </w:r>
    </w:p>
    <w:p w:rsidR="00ED6758" w:rsidRPr="00B81DEB" w:rsidRDefault="00ED6758" w:rsidP="00ED6758">
      <w:pPr>
        <w:pStyle w:val="VENDOSI"/>
      </w:pPr>
    </w:p>
    <w:p w:rsidR="00ED6758" w:rsidRPr="00B81DEB" w:rsidRDefault="00ED6758" w:rsidP="00ED6758">
      <w:pPr>
        <w:pStyle w:val="NeniNr"/>
      </w:pPr>
      <w:r w:rsidRPr="00B81DEB">
        <w:t>Neni 1</w:t>
      </w:r>
    </w:p>
    <w:p w:rsidR="00ED6758" w:rsidRPr="00B81DEB" w:rsidRDefault="00ED6758" w:rsidP="00ED6758">
      <w:pPr>
        <w:pStyle w:val="Paragrafi"/>
      </w:pPr>
    </w:p>
    <w:p w:rsidR="00ED6758" w:rsidRPr="00B81DEB" w:rsidRDefault="00ED6758" w:rsidP="00ED6758">
      <w:pPr>
        <w:pStyle w:val="Paragrafi"/>
      </w:pPr>
      <w:r w:rsidRPr="00B81DEB">
        <w:t>Në ligjin nr.8976, datë 12.12.2002 “Për akcizat”, në nenin 19 “Përjashtimet”, në pikën 2, pas shkronjës “b” shtohet shkronja “c” me këtë përmbajtje:</w:t>
      </w:r>
    </w:p>
    <w:p w:rsidR="00ED6758" w:rsidRPr="00B81DEB" w:rsidRDefault="00ED6758" w:rsidP="00ED6758">
      <w:pPr>
        <w:pStyle w:val="Paragrafi"/>
      </w:pPr>
      <w:r w:rsidRPr="00B81DEB">
        <w:t>“për gazoilin e shitur për anijet e peshkimit në sasitë, kushtet dhe personat e përcaktuar me vendim të Këshillit të Ministrave.”.</w:t>
      </w:r>
    </w:p>
    <w:p w:rsidR="00ED6758" w:rsidRPr="00B81DEB" w:rsidRDefault="00ED6758" w:rsidP="00ED6758">
      <w:pPr>
        <w:pStyle w:val="Paragrafi"/>
      </w:pPr>
    </w:p>
    <w:p w:rsidR="00ED6758" w:rsidRPr="00B81DEB" w:rsidRDefault="00ED6758" w:rsidP="00ED6758">
      <w:pPr>
        <w:pStyle w:val="NeniNr"/>
      </w:pPr>
      <w:r w:rsidRPr="00B81DEB">
        <w:t>Neni 2</w:t>
      </w:r>
    </w:p>
    <w:p w:rsidR="00ED6758" w:rsidRPr="00B81DEB" w:rsidRDefault="00ED6758" w:rsidP="00ED6758">
      <w:pPr>
        <w:pStyle w:val="Paragrafi"/>
      </w:pPr>
    </w:p>
    <w:p w:rsidR="00ED6758" w:rsidRPr="00B81DEB" w:rsidRDefault="00ED6758" w:rsidP="00ED6758">
      <w:pPr>
        <w:pStyle w:val="Paragrafi"/>
      </w:pPr>
      <w:r w:rsidRPr="00B81DEB">
        <w:t>Ky ligj hyn në fuqi 15 ditë pas botimit në Fletoren Zyrtare dhe i fillon efektet e tij ligjore më 1 korrik 2003.</w:t>
      </w:r>
    </w:p>
    <w:p w:rsidR="00ED6758" w:rsidRPr="00B81DEB" w:rsidRDefault="00ED6758" w:rsidP="00ED6758">
      <w:pPr>
        <w:pStyle w:val="Paragrafi"/>
      </w:pPr>
    </w:p>
    <w:p w:rsidR="00ED6758" w:rsidRPr="00B81DEB" w:rsidRDefault="00ED6758" w:rsidP="00ED6758">
      <w:pPr>
        <w:pStyle w:val="Shpallja"/>
      </w:pPr>
      <w:r w:rsidRPr="00B81DEB">
        <w:t xml:space="preserve">Shpallur me dekret nr.3792, datë 22.4.2003 të Presidentit të Republikës së Shqipërisë, </w:t>
      </w:r>
    </w:p>
    <w:p w:rsidR="00ED6758" w:rsidRPr="00B81DEB" w:rsidRDefault="00ED6758" w:rsidP="00ED6758">
      <w:pPr>
        <w:pStyle w:val="Shpallja"/>
      </w:pPr>
      <w:r w:rsidRPr="00B81DEB">
        <w:t>Alfred Moisiu</w:t>
      </w:r>
    </w:p>
    <w:sectPr w:rsidR="00ED6758" w:rsidRPr="00B81DE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2D3868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F761C"/>
    <w:rsid w:val="009C29DF"/>
    <w:rsid w:val="009F72BC"/>
    <w:rsid w:val="00A0784B"/>
    <w:rsid w:val="00A246D1"/>
    <w:rsid w:val="00A73E8E"/>
    <w:rsid w:val="00A923BE"/>
    <w:rsid w:val="00AA3124"/>
    <w:rsid w:val="00AA4D4B"/>
    <w:rsid w:val="00AD096A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D6758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E67115-4A08-4CB4-A921-348A6512B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ED6758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2019-03-14T16:17:00Z</dcterms:created>
  <dcterms:modified xsi:type="dcterms:W3CDTF">2019-03-14T16:17:00Z</dcterms:modified>
</cp:coreProperties>
</file>