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BCC" w:rsidRPr="007C57BC" w:rsidRDefault="00C24BCC" w:rsidP="00C24BCC">
      <w:pPr>
        <w:pStyle w:val="Akti"/>
      </w:pPr>
      <w:bookmarkStart w:id="0" w:name="_GoBack"/>
      <w:bookmarkEnd w:id="0"/>
      <w:r w:rsidRPr="007C57BC">
        <w:t>L I G J</w:t>
      </w:r>
    </w:p>
    <w:p w:rsidR="00C24BCC" w:rsidRPr="007C57BC" w:rsidRDefault="00C24BCC" w:rsidP="00C24BCC">
      <w:pPr>
        <w:pStyle w:val="NumriData"/>
      </w:pPr>
      <w:r w:rsidRPr="007C57BC">
        <w:t>Nr.9064, datë 8.5.2003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Titulli"/>
      </w:pPr>
      <w:r w:rsidRPr="007C57BC">
        <w:t>PËR DISA SHTESA DHE NDRYSHIME NË LIGJIN NR.7971, DATË 26.7.1995 “PËR PROKURIMIN PUBLIK”, NDRYSHUAR ME LIGJET NR.8039, DATË 23.11.1995, NR.8074, DATË 22.2.1996, NR.8112, DATË 23.3.1996</w:t>
      </w:r>
      <w:r w:rsidR="0040193B">
        <w:t xml:space="preserve"> </w:t>
      </w:r>
      <w:r w:rsidRPr="007C57BC">
        <w:t>DHE NR.8767, DATË 5.4.2001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BazLigjPropozues"/>
      </w:pPr>
      <w:r w:rsidRPr="007C57BC">
        <w:t>Në mbështetje të neneve 78, 81 pika 1 dhe  83 pikat 1 dhe 2 të Kushtetutës, me propozimin e Këshillit të Ministrave,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Institucioni"/>
      </w:pPr>
      <w:r w:rsidRPr="007C57BC">
        <w:t>K U V E N D I</w:t>
      </w:r>
    </w:p>
    <w:p w:rsidR="00C24BCC" w:rsidRPr="007C57BC" w:rsidRDefault="00C24BCC" w:rsidP="00C24BCC">
      <w:pPr>
        <w:pStyle w:val="Institucioni"/>
      </w:pPr>
      <w:r w:rsidRPr="007C57BC">
        <w:t>I REPUBLIKËS SË SHQIPËRISË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VENDOSI"/>
      </w:pPr>
      <w:r w:rsidRPr="007C57BC">
        <w:t>V E N D O S I: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Paragrafi"/>
      </w:pPr>
      <w:r w:rsidRPr="007C57BC">
        <w:t>Në ligjin nr.7971, datë 26.7.1995 “Për prokurimin publik”, ndryshuar me ligjet nr.8039, datë 23.11.1995, nr.8074, datë 22.2.1996, nr.8112, datë 23.3.1996 dhe nr.8767, datë 5.4.2001, bëhen këto shtesa dhe ndryshime: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NeniNr"/>
      </w:pPr>
      <w:r w:rsidRPr="007C57BC">
        <w:t>Neni 1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Paragrafi"/>
      </w:pPr>
      <w:r w:rsidRPr="007C57BC">
        <w:t>Në nenin 2 “Përkufizime”, pas termit “shërbime” shtohet termi:</w:t>
      </w:r>
    </w:p>
    <w:p w:rsidR="00C24BCC" w:rsidRPr="007C57BC" w:rsidRDefault="00C24BCC" w:rsidP="00C24BCC">
      <w:pPr>
        <w:pStyle w:val="Paragrafi"/>
      </w:pPr>
      <w:r w:rsidRPr="007C57BC">
        <w:t>““Shërbimet këshillimore” janë shërbimet e këshillimit me natyrë intelektuale”.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NeniNr"/>
      </w:pPr>
      <w:r w:rsidRPr="007C57BC">
        <w:t>Neni 2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Paragrafi"/>
      </w:pPr>
      <w:r w:rsidRPr="007C57BC">
        <w:t>Në nenin 8 “Agjencia e Prokurimit Publik” bëhen këto ndryshime:</w:t>
      </w:r>
    </w:p>
    <w:p w:rsidR="00C24BCC" w:rsidRPr="007C57BC" w:rsidRDefault="00C24BCC" w:rsidP="00C24BCC">
      <w:pPr>
        <w:pStyle w:val="Paragrafi"/>
      </w:pPr>
      <w:r w:rsidRPr="007C57BC">
        <w:t>- Pika (1) ndryshohet si më poshtë:</w:t>
      </w:r>
    </w:p>
    <w:p w:rsidR="00C24BCC" w:rsidRPr="007C57BC" w:rsidRDefault="00C24BCC" w:rsidP="00C24BCC">
      <w:pPr>
        <w:pStyle w:val="Paragrafi"/>
      </w:pPr>
      <w:r w:rsidRPr="007C57BC">
        <w:t>" (1) Agjencia e Prokurimit Publik është organ qendror, person juridik, publik, buxhetor, në varësi të Kryeministrit.".</w:t>
      </w:r>
    </w:p>
    <w:p w:rsidR="00C24BCC" w:rsidRPr="007C57BC" w:rsidRDefault="00C24BCC" w:rsidP="00C24BCC">
      <w:pPr>
        <w:pStyle w:val="Paragrafi"/>
      </w:pPr>
      <w:r w:rsidRPr="007C57BC">
        <w:t>- Shkronja "gj" e pikës (2) ndryshohet si më poshtë:</w:t>
      </w:r>
    </w:p>
    <w:p w:rsidR="00C24BCC" w:rsidRPr="007C57BC" w:rsidRDefault="00C24BCC" w:rsidP="00C24BCC">
      <w:pPr>
        <w:pStyle w:val="Paragrafi"/>
      </w:pPr>
      <w:r w:rsidRPr="007C57BC">
        <w:t>(gj) Përgatit dhe shpall Regjistrin Qendror të Parashikimeve të Prokurimeve dhe Regjistrin Qendror të Realizimit të Prokurimeve. ".</w:t>
      </w:r>
    </w:p>
    <w:p w:rsidR="00C24BCC" w:rsidRPr="007C57BC" w:rsidRDefault="00C24BCC" w:rsidP="00C24BCC">
      <w:pPr>
        <w:pStyle w:val="Paragrafi"/>
      </w:pPr>
      <w:r w:rsidRPr="007C57BC">
        <w:t>- Në pikën (3) pas fjalës "emërohet" shtohet fjala" lirohet".</w:t>
      </w:r>
    </w:p>
    <w:p w:rsidR="00C24BCC" w:rsidRPr="007C57BC" w:rsidRDefault="00C24BCC" w:rsidP="00C24BCC">
      <w:pPr>
        <w:pStyle w:val="Paragrafi"/>
      </w:pPr>
      <w:r w:rsidRPr="007C57BC">
        <w:t>- Në pikat (3) dhe (4) emërtimi "Kryetari i Këshillit të Ministrave " ndryshohet dhe bëhet "Kryeministri".</w:t>
      </w:r>
    </w:p>
    <w:p w:rsidR="00C24BCC" w:rsidRPr="007C57BC" w:rsidRDefault="00C24BCC" w:rsidP="00C24BCC">
      <w:pPr>
        <w:pStyle w:val="Paragrafi"/>
      </w:pPr>
      <w:r w:rsidRPr="007C57BC">
        <w:t>- Pas pikës (3) shtohet pika (3/1) me këtë përmbajtje:</w:t>
      </w:r>
    </w:p>
    <w:p w:rsidR="00C24BCC" w:rsidRPr="007C57BC" w:rsidRDefault="00C24BCC" w:rsidP="00C24BCC">
      <w:pPr>
        <w:pStyle w:val="Paragrafi"/>
      </w:pPr>
      <w:r w:rsidRPr="007C57BC">
        <w:t>"(3/1) Për nëpunësit, drejtues dhe specialistë, të Agjencisë së Prokurimit Publik zbatohen dispozitat e parashikuara në ligjin "Statusi i nëpunësit civil", ndërsa për punonjësit e tjerë zbatohen dispozitat e Kodit të Punës.".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NeniNr"/>
      </w:pPr>
      <w:r w:rsidRPr="007C57BC">
        <w:t>Neni 3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Paragrafi"/>
      </w:pPr>
      <w:r w:rsidRPr="007C57BC">
        <w:t>Pika (3) e nenit 10 “Procesverbalet e prokurimit” ndryshohet si më poshtë:</w:t>
      </w:r>
    </w:p>
    <w:p w:rsidR="00C24BCC" w:rsidRPr="007C57BC" w:rsidRDefault="00C24BCC" w:rsidP="00C24BCC">
      <w:pPr>
        <w:pStyle w:val="Paragrafi"/>
      </w:pPr>
      <w:r w:rsidRPr="007C57BC">
        <w:t>"(3) Enti prokurues ruan dhe administron regjistrin, dokumentet e tenderit dhe çdo dokument që lidhet me prokurimet, sipas mënyrës dhe për kohën që parashikohet në ligjin për arkivat dhe në ligjin për informimin publik.".</w:t>
      </w:r>
    </w:p>
    <w:p w:rsidR="00C24BCC" w:rsidRDefault="00C24BCC" w:rsidP="00C24BCC">
      <w:pPr>
        <w:pStyle w:val="Paragrafi"/>
      </w:pPr>
    </w:p>
    <w:p w:rsidR="00C24BCC" w:rsidRPr="007C57BC" w:rsidRDefault="00C24BCC" w:rsidP="00C24BCC">
      <w:pPr>
        <w:pStyle w:val="NeniNr"/>
      </w:pPr>
      <w:r w:rsidRPr="007C57BC">
        <w:t>Neni 4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Paragrafi"/>
      </w:pPr>
      <w:r w:rsidRPr="007C57BC">
        <w:t>Në shkronjën "a" të nenit 18 "Kushtet për përdorimin e "Tenderit të kufizuar"", fjala "furnizuesish" zëvendësohet me fjalën “subjektesh”.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NeniNr"/>
      </w:pPr>
      <w:r w:rsidRPr="007C57BC">
        <w:t>Neni 5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Paragrafi"/>
      </w:pPr>
      <w:r w:rsidRPr="007C57BC">
        <w:lastRenderedPageBreak/>
        <w:t>Në nenin  19 “Kushtet për përdorimin e “Prokurimit të drejtpërdrejtë””  në pikën 1 bëhen këto ndryshime:</w:t>
      </w:r>
    </w:p>
    <w:p w:rsidR="00C24BCC" w:rsidRPr="007C57BC" w:rsidRDefault="00C24BCC" w:rsidP="00C24BCC">
      <w:pPr>
        <w:pStyle w:val="Paragrafi"/>
      </w:pPr>
      <w:r w:rsidRPr="007C57BC">
        <w:t>- Në shkronjën (c) në vijim të fjalëve “të cilat nuk përfshihen në kontratën fillestare” shtohen fjalët “dhe kur vlera e tyre nuk është më e madhe se 30 për qind e vlerës së kontratës fillestare”.</w:t>
      </w:r>
    </w:p>
    <w:p w:rsidR="00C24BCC" w:rsidRPr="007C57BC" w:rsidRDefault="00C24BCC" w:rsidP="00C24BCC">
      <w:pPr>
        <w:pStyle w:val="Paragrafi"/>
      </w:pPr>
      <w:r w:rsidRPr="007C57BC">
        <w:t>- Shkronja (ç) shfuqizohet.</w:t>
      </w:r>
    </w:p>
    <w:p w:rsidR="00C24BCC" w:rsidRPr="007C57BC" w:rsidRDefault="00C24BCC" w:rsidP="00C24BCC">
      <w:pPr>
        <w:pStyle w:val="Paragrafi"/>
      </w:pPr>
      <w:r w:rsidRPr="007C57BC">
        <w:t>- Shkronja (f) ndryshohet si më poshtë:</w:t>
      </w:r>
    </w:p>
    <w:p w:rsidR="00C24BCC" w:rsidRPr="007C57BC" w:rsidRDefault="00C24BCC" w:rsidP="00C24BCC">
      <w:pPr>
        <w:pStyle w:val="Paragrafi"/>
      </w:pPr>
      <w:r w:rsidRPr="007C57BC">
        <w:t>“Kur enti prokurues ka nevojë urgjente për mallra, ndërtime e shërbime, si dhe për çështje të sigurisë kombëtare dhe kur kjo nevojë urgjente është shkaktuar jashtë kontrollit të entit prokurues, enti prokurues mund të përdorë prokurimin e drejtpërdrejtë, pasi të jetë marrë më parë miratimi nga Agjencia e Prokurimit Publik.”.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NeniNr"/>
      </w:pPr>
      <w:r w:rsidRPr="007C57BC">
        <w:t>Neni 6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Paragrafi"/>
      </w:pPr>
      <w:r w:rsidRPr="007C57BC">
        <w:t>Në nenin 30 “Paraqitja dhe pranimi i ofertave” bëhen këto ndryshime:</w:t>
      </w:r>
    </w:p>
    <w:p w:rsidR="00C24BCC" w:rsidRPr="007C57BC" w:rsidRDefault="00C24BCC" w:rsidP="00C24BCC">
      <w:pPr>
        <w:pStyle w:val="Paragrafi"/>
      </w:pPr>
      <w:r w:rsidRPr="007C57BC">
        <w:t>- Në fjalinë e dytë të pikës (1), në fund të fjalisë fjalët “të mbyllura në dy zarfe të veçanta” shfuqizohen.</w:t>
      </w:r>
    </w:p>
    <w:p w:rsidR="00C24BCC" w:rsidRPr="007C57BC" w:rsidRDefault="00C24BCC" w:rsidP="00C24BCC">
      <w:pPr>
        <w:pStyle w:val="Paragrafi"/>
      </w:pPr>
      <w:r w:rsidRPr="007C57BC">
        <w:t>- Në fjalinë e katërt të pikës (1) fjalët “Në këto raste” zëvendësohen me fjalët “Në të gjitha rastet”.</w:t>
      </w:r>
    </w:p>
    <w:p w:rsidR="00C24BCC" w:rsidRPr="007C57BC" w:rsidRDefault="00C24BCC" w:rsidP="00C24BCC">
      <w:pPr>
        <w:pStyle w:val="Paragrafi"/>
      </w:pPr>
      <w:r w:rsidRPr="007C57BC">
        <w:t>- Pas pikës (2) shtohet pika (3) me këtë përmbajtje:</w:t>
      </w:r>
    </w:p>
    <w:p w:rsidR="00C24BCC" w:rsidRPr="007C57BC" w:rsidRDefault="00C24BCC" w:rsidP="00C24BCC">
      <w:pPr>
        <w:pStyle w:val="Paragrafi"/>
      </w:pPr>
      <w:r w:rsidRPr="007C57BC">
        <w:t>“(3) Ofertuesi, që ka dorëzuar ofertën para afatit të fundit të dorëzimit, ka të drejtë ta zëvendësojë ose ta tërheqë atë, me përjashtim të ditës së fundit të hapjes së tenderit.”.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NeniNr"/>
      </w:pPr>
      <w:r w:rsidRPr="007C57BC">
        <w:t>Neni 7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Paragrafi"/>
      </w:pPr>
      <w:r w:rsidRPr="007C57BC">
        <w:t>Në nenin 31 “Hapja e ofertave” bëhen këto ndryshime:</w:t>
      </w:r>
    </w:p>
    <w:p w:rsidR="00C24BCC" w:rsidRPr="007C57BC" w:rsidRDefault="00C24BCC" w:rsidP="00C24BCC">
      <w:pPr>
        <w:pStyle w:val="Paragrafi"/>
      </w:pPr>
      <w:r w:rsidRPr="007C57BC">
        <w:t>- Pika (3) ndryshohet si më poshtë:</w:t>
      </w:r>
    </w:p>
    <w:p w:rsidR="00C24BCC" w:rsidRPr="007C57BC" w:rsidRDefault="00C24BCC" w:rsidP="00C24BCC">
      <w:pPr>
        <w:pStyle w:val="Paragrafi"/>
      </w:pPr>
      <w:r w:rsidRPr="007C57BC">
        <w:t>“(3) Emri i ofertuesit dhe vlefta totale e çdo oferte duhet të lexohen me zë të lartë dhe të regjistrohen në procesverbal dhe, në bazë të kërkesës, çdo ofertuesi duhet t’i vihet në dispozicion një kopje e këtij procesverbali.”.</w:t>
      </w:r>
    </w:p>
    <w:p w:rsidR="00C24BCC" w:rsidRPr="007C57BC" w:rsidRDefault="00C24BCC" w:rsidP="00C24BCC">
      <w:pPr>
        <w:pStyle w:val="Paragrafi"/>
      </w:pPr>
      <w:r w:rsidRPr="007C57BC">
        <w:t>- Pika (4) shfuqizohet.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NeniNr"/>
      </w:pPr>
      <w:r w:rsidRPr="007C57BC">
        <w:t>Neni 8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Paragrafi"/>
      </w:pPr>
      <w:r w:rsidRPr="007C57BC">
        <w:t>Në nenin 32 “Shqyrtimi dhe vlerësimi i ofertave” shkronja (b) e pikës (7) ndryshohet si më poshtë:</w:t>
      </w:r>
    </w:p>
    <w:p w:rsidR="00C24BCC" w:rsidRPr="007C57BC" w:rsidRDefault="00C24BCC" w:rsidP="00C24BCC">
      <w:pPr>
        <w:pStyle w:val="Paragrafi"/>
      </w:pPr>
      <w:r w:rsidRPr="007C57BC">
        <w:t>“(b) Vlera ekonomike më e mirë vlerësohet në bazë të kritereve të specifikuara në dokumentet e tenderit, kritere të cilat duhet të jenë objektive dhe të shprehura qartë nga ana sasiore  dhe, për qëllim të vlerësimit të tenderit, duhet të shprehen në terma monetarë.”.</w:t>
      </w:r>
    </w:p>
    <w:p w:rsidR="00C24BCC" w:rsidRDefault="00C24BCC" w:rsidP="00C24BCC">
      <w:pPr>
        <w:pStyle w:val="Paragrafi"/>
      </w:pPr>
    </w:p>
    <w:p w:rsidR="00C24BCC" w:rsidRPr="007C57BC" w:rsidRDefault="00C24BCC" w:rsidP="00C24BCC">
      <w:pPr>
        <w:pStyle w:val="NeniNr"/>
      </w:pPr>
      <w:r w:rsidRPr="007C57BC">
        <w:t>Neni 9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Paragrafi"/>
      </w:pPr>
      <w:r w:rsidRPr="007C57BC">
        <w:t>Në nenin 35 “Njoftimi i fituesit dhe nënshkrimi i kontratës” bëhet ndryshimi si më poshtë:</w:t>
      </w:r>
    </w:p>
    <w:p w:rsidR="00C24BCC" w:rsidRPr="007C57BC" w:rsidRDefault="00C24BCC" w:rsidP="00C24BCC">
      <w:pPr>
        <w:pStyle w:val="Paragrafi"/>
      </w:pPr>
      <w:r w:rsidRPr="007C57BC">
        <w:t>- Në fund të pikës (3) pas fjalës “palëve” shtohet fjalia me këtë përmbajtje:</w:t>
      </w:r>
    </w:p>
    <w:p w:rsidR="00C24BCC" w:rsidRPr="007C57BC" w:rsidRDefault="00C24BCC" w:rsidP="00C24BCC">
      <w:pPr>
        <w:pStyle w:val="Paragrafi"/>
      </w:pPr>
      <w:r w:rsidRPr="007C57BC">
        <w:t>“Nëse ofertuesi fitues, brenda afatit kohor të përcaktuar në dokumentet e tenderit, nuk nënshkruan formularin e kontratës ose nuk bën sigurimin e kontratës, enti prokurues bën konfiskimin e sigurimit të ofertës dhe nëse diferenca ndërmjet ofertës së klasifikuar në vendin e parë dhe të dytë do të jetë jo më e madhe se vlera e sigurimit të ofertës, atëherë do të shpallet si fitues pjesëmarrësi i renditur i dyti në klasifikim.”.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NeniNr"/>
      </w:pPr>
      <w:r w:rsidRPr="007C57BC">
        <w:t>Neni 10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Paragrafi"/>
      </w:pPr>
      <w:r w:rsidRPr="007C57BC">
        <w:t>Në nenin 36 “Procedura e “Tenderit të kufizuar”” në shkronjën (a), në rreshtin e parë fjalët “një numri të kufizuar kandidatësh të kualifikuar” zëvendësohen me fjalët “të gjithë kandidatëve të specializuar, të njohur nga enti prokurues”.</w:t>
      </w:r>
    </w:p>
    <w:p w:rsidR="00C24BCC" w:rsidRPr="007C57BC" w:rsidRDefault="00C24BCC" w:rsidP="00C24BCC">
      <w:pPr>
        <w:pStyle w:val="Paragrafi"/>
      </w:pPr>
      <w:r w:rsidRPr="007C57BC">
        <w:t>- Në vazhdim shkronjës (a) shtohet fjalia me këtë përmbajtje:</w:t>
      </w:r>
    </w:p>
    <w:p w:rsidR="00C24BCC" w:rsidRPr="007C57BC" w:rsidRDefault="00C24BCC" w:rsidP="00C24BCC">
      <w:pPr>
        <w:pStyle w:val="Paragrafi"/>
      </w:pPr>
      <w:r w:rsidRPr="007C57BC">
        <w:lastRenderedPageBreak/>
        <w:t>“Janë të lirë të marrin pjesë në këtë procedurë edhe kandidatë të tjerë, që kanë marrë dijeni për tenderin.”.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NeniNr"/>
      </w:pPr>
      <w:r w:rsidRPr="007C57BC">
        <w:t>Neni 11</w:t>
      </w:r>
    </w:p>
    <w:p w:rsidR="00C24BCC" w:rsidRPr="007C57BC" w:rsidRDefault="00C24BCC" w:rsidP="00C24BCC">
      <w:pPr>
        <w:pStyle w:val="NeniNr"/>
      </w:pPr>
    </w:p>
    <w:p w:rsidR="00C24BCC" w:rsidRPr="007C57BC" w:rsidRDefault="00C24BCC" w:rsidP="00C24BCC">
      <w:pPr>
        <w:pStyle w:val="Paragrafi"/>
      </w:pPr>
      <w:r w:rsidRPr="007C57BC">
        <w:t>Në nenin 43 “Të përgjithshme”, pas pikës (1) shtohet pika (1/1) me këtë përmbajtje:</w:t>
      </w:r>
    </w:p>
    <w:p w:rsidR="00C24BCC" w:rsidRPr="007C57BC" w:rsidRDefault="00C24BCC" w:rsidP="00C24BCC">
      <w:pPr>
        <w:pStyle w:val="Paragrafi"/>
      </w:pPr>
      <w:r w:rsidRPr="007C57BC">
        <w:t>“(1/1) Paraqitja e ankesës tek titullari i entit prokurues ose tek Agjencia e Prokurimit Publik pezullon shpalljen e fituesit dhe lidhjen e kontratës deri në kthimin e përgjigjes sipas kompetencave dhe afateve të parashikuara në nenet 44 dhe 45 të këtij ligji.”.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NeniNr"/>
      </w:pPr>
      <w:r w:rsidRPr="007C57BC">
        <w:t>Neni 12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Paragrafi"/>
      </w:pPr>
      <w:r w:rsidRPr="007C57BC">
        <w:t>Ky ligj hyn në fuqi 15 ditë pas botimit në Fletoren Zyrtare.</w:t>
      </w:r>
    </w:p>
    <w:p w:rsidR="00C24BCC" w:rsidRPr="007C57BC" w:rsidRDefault="00C24BCC" w:rsidP="00C24BCC">
      <w:pPr>
        <w:pStyle w:val="Paragrafi"/>
      </w:pPr>
    </w:p>
    <w:p w:rsidR="00C24BCC" w:rsidRPr="007C57BC" w:rsidRDefault="00C24BCC" w:rsidP="00C24BCC">
      <w:pPr>
        <w:pStyle w:val="Shpallja"/>
      </w:pPr>
      <w:r w:rsidRPr="007C57BC">
        <w:t xml:space="preserve">Shpallur me dekret nr.3831, datë 2.6.2003 të Presidentit të Republikës së Shqipërisë, </w:t>
      </w:r>
    </w:p>
    <w:p w:rsidR="00C24BCC" w:rsidRPr="007C57BC" w:rsidRDefault="00C24BCC" w:rsidP="00C24BCC">
      <w:pPr>
        <w:pStyle w:val="Shpallja"/>
      </w:pPr>
      <w:r w:rsidRPr="007C57BC">
        <w:t>Alfred Moisiu</w:t>
      </w:r>
    </w:p>
    <w:p w:rsidR="00A0784B" w:rsidRPr="00C24BCC" w:rsidRDefault="00A0784B" w:rsidP="00C24BCC"/>
    <w:sectPr w:rsidR="00A0784B" w:rsidRPr="00C24BCC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A347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0193B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BB5AB5"/>
    <w:rsid w:val="00BC6B73"/>
    <w:rsid w:val="00C22BA7"/>
    <w:rsid w:val="00C24BCC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4309DB-3914-402A-A449-CC26B857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2019-03-14T16:21:00Z</dcterms:created>
  <dcterms:modified xsi:type="dcterms:W3CDTF">2019-03-14T16:21:00Z</dcterms:modified>
</cp:coreProperties>
</file>