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C1" w:rsidRDefault="00694CC1" w:rsidP="00694CC1">
      <w:pPr>
        <w:pStyle w:val="Akti"/>
      </w:pPr>
      <w:bookmarkStart w:id="0" w:name="_GoBack"/>
      <w:bookmarkEnd w:id="0"/>
      <w:r>
        <w:t>L I G J</w:t>
      </w:r>
    </w:p>
    <w:p w:rsidR="00694CC1" w:rsidRDefault="00694CC1" w:rsidP="00694CC1">
      <w:pPr>
        <w:pStyle w:val="NumriData"/>
      </w:pPr>
      <w:r>
        <w:t>Nr.9070, datë 22.5.2003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Titulli"/>
      </w:pPr>
      <w:r>
        <w:t>PËR DISA NDRYSHIME NË LIGJIN NR.7512, DATË 10.8.1991 “PËR SANKSIONIMIN DHE MBROJTJEN E PRONËS PRIVATE, TË NISMËS SË LIRË, TË VEPRIMTARIVE PRIVATE TË PAVARURA DHE PRIVATIZIMIT", I NDRYSHUAR ME LIGJET NR.7653, DATË 23.12.1992; NR.7723, DATË 21.6.1993; NR.7925, DATË 19.4.1995; NR.8159, DATË 7.11.1996; NR.8306, DATË 14.3.1998 DHE NR.8333, DATË 23.4.1998</w:t>
      </w:r>
    </w:p>
    <w:p w:rsidR="00694CC1" w:rsidRDefault="00694CC1" w:rsidP="00694CC1">
      <w:pPr>
        <w:pStyle w:val="Titulli"/>
      </w:pPr>
    </w:p>
    <w:p w:rsidR="00694CC1" w:rsidRDefault="00694CC1" w:rsidP="00694CC1">
      <w:pPr>
        <w:pStyle w:val="BazLigjPropozues"/>
      </w:pPr>
      <w:r>
        <w:t xml:space="preserve">Në mbështetje të neneve 78, 81 pika 1 dhe 83 pika 1 të Kushtetutës, me propozimin e Këshillit të Ministrave, </w:t>
      </w:r>
    </w:p>
    <w:p w:rsidR="00694CC1" w:rsidRDefault="00694CC1" w:rsidP="00694CC1">
      <w:pPr>
        <w:pStyle w:val="BazLigjPropozues"/>
      </w:pPr>
    </w:p>
    <w:p w:rsidR="00694CC1" w:rsidRDefault="00694CC1" w:rsidP="00694CC1">
      <w:pPr>
        <w:pStyle w:val="Institucioni"/>
      </w:pPr>
      <w:r>
        <w:t>K U V E N D I</w:t>
      </w:r>
    </w:p>
    <w:p w:rsidR="00694CC1" w:rsidRDefault="00694CC1" w:rsidP="00694CC1">
      <w:pPr>
        <w:pStyle w:val="Institucioni"/>
      </w:pPr>
      <w:r>
        <w:t>I REPUBLIKËS SË SHQIPËRISË</w:t>
      </w:r>
    </w:p>
    <w:p w:rsidR="00694CC1" w:rsidRDefault="00694CC1" w:rsidP="00694CC1">
      <w:pPr>
        <w:pStyle w:val="Institucioni"/>
      </w:pPr>
    </w:p>
    <w:p w:rsidR="00694CC1" w:rsidRDefault="00694CC1" w:rsidP="00694CC1">
      <w:pPr>
        <w:pStyle w:val="VENDOSI"/>
      </w:pPr>
      <w:r>
        <w:t>V E N D O S I: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Paragrafi"/>
      </w:pPr>
      <w:r>
        <w:t>Në ligjin nr.7512, datë 10.8.1991 "Për sanksionimin dhe mbrojtjen e pronës private, të nismës së lirë, të veprimtarive private të pavarura dhe privatizimit", i ndryshuar me ligjet nr.7653, datë 23.12.1992; nr.7723, datë 21.6.1993; nr.7925, datë 19.4.1995; nr.8159, datë 7.11.1996; nr.8306, datë 14.3.1998 dhe nr.8333, datë 23.4.1998, bëhen këto ndryshime: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NeniNr"/>
      </w:pPr>
      <w:r>
        <w:t>Neni 1</w:t>
      </w:r>
    </w:p>
    <w:p w:rsidR="00694CC1" w:rsidRDefault="00694CC1" w:rsidP="00694CC1">
      <w:pPr>
        <w:pStyle w:val="Paragrafi"/>
        <w:tabs>
          <w:tab w:val="left" w:pos="4153"/>
        </w:tabs>
      </w:pPr>
      <w:r>
        <w:tab/>
      </w:r>
    </w:p>
    <w:p w:rsidR="00694CC1" w:rsidRDefault="00694CC1" w:rsidP="00694CC1">
      <w:pPr>
        <w:pStyle w:val="Paragrafi"/>
      </w:pPr>
      <w:r>
        <w:t>Neni 25 ndryshohet si më poshtë:</w:t>
      </w:r>
    </w:p>
    <w:p w:rsidR="00694CC1" w:rsidRDefault="00694CC1" w:rsidP="00694CC1">
      <w:pPr>
        <w:pStyle w:val="Paragrafi"/>
      </w:pPr>
    </w:p>
    <w:p w:rsidR="00694CC1" w:rsidRDefault="00694CC1" w:rsidP="006678D9">
      <w:pPr>
        <w:pStyle w:val="NeniNr"/>
      </w:pPr>
      <w:r>
        <w:t>"Neni 25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Paragrafi"/>
      </w:pPr>
      <w:r>
        <w:t>Agjencia Kombëtare e Privatizimit është institucion qendror në varësi të Ministrit të Financave.</w:t>
      </w:r>
    </w:p>
    <w:p w:rsidR="00694CC1" w:rsidRDefault="00694CC1" w:rsidP="00694CC1">
      <w:pPr>
        <w:pStyle w:val="Paragrafi"/>
      </w:pPr>
      <w:r>
        <w:t>Agjencia Kombëtare e Privatizimit është person juridik.</w:t>
      </w:r>
    </w:p>
    <w:p w:rsidR="00694CC1" w:rsidRDefault="00694CC1" w:rsidP="00694CC1">
      <w:pPr>
        <w:pStyle w:val="Paragrafi"/>
      </w:pPr>
      <w:r>
        <w:t>Drejtori i Agjencisë Kombëtare të Privatizimit emërohet dhe lirohet nga Ministri i Financave.</w:t>
      </w:r>
    </w:p>
    <w:p w:rsidR="00694CC1" w:rsidRDefault="00694CC1" w:rsidP="00694CC1">
      <w:pPr>
        <w:pStyle w:val="Paragrafi"/>
      </w:pPr>
      <w:r>
        <w:t>Agjencia Kombëtare e Privatizimit është i vetmi organ që kryen procedurat e shitjes së pronës shtetërore që privatizohet, përveç rasteve kur përcaktohet shprehimisht ndryshe në ligj.".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NeniNr"/>
      </w:pPr>
      <w:r>
        <w:t>Neni 2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Paragrafi"/>
      </w:pPr>
      <w:r>
        <w:t>Ky ligj hyn në fuqi 15 ditë pas botimit në Fletoren Zyrtare.</w:t>
      </w:r>
    </w:p>
    <w:p w:rsidR="00694CC1" w:rsidRDefault="00694CC1" w:rsidP="00694CC1">
      <w:pPr>
        <w:pStyle w:val="Paragrafi"/>
      </w:pPr>
    </w:p>
    <w:p w:rsidR="00694CC1" w:rsidRDefault="00694CC1" w:rsidP="00694CC1">
      <w:pPr>
        <w:pStyle w:val="Shpallja"/>
      </w:pPr>
      <w:r>
        <w:t xml:space="preserve">Shpallur me dekret nr.3853, datë 19.6.2003 të Presidentit të Republikës së Shqipërisë, </w:t>
      </w:r>
    </w:p>
    <w:p w:rsidR="00694CC1" w:rsidRDefault="00694CC1" w:rsidP="00694CC1">
      <w:pPr>
        <w:pStyle w:val="Shpallja"/>
      </w:pPr>
      <w:r>
        <w:t>Alfred Moisiu</w:t>
      </w:r>
    </w:p>
    <w:sectPr w:rsidR="00694CC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2F48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E2122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78D9"/>
    <w:rsid w:val="00694CC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A36E9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3D631B-1355-4946-8A5E-7197F4D8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