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371" w:rsidRDefault="002D4371" w:rsidP="002D4371">
      <w:pPr>
        <w:pStyle w:val="Akti"/>
      </w:pPr>
      <w:bookmarkStart w:id="0" w:name="_GoBack"/>
      <w:bookmarkEnd w:id="0"/>
      <w:r>
        <w:t>L I G J</w:t>
      </w:r>
    </w:p>
    <w:p w:rsidR="002D4371" w:rsidRDefault="002D4371" w:rsidP="002D4371">
      <w:pPr>
        <w:pStyle w:val="NumriData"/>
      </w:pPr>
      <w:r>
        <w:t>Nr.9078, datë 9.6.2003</w:t>
      </w:r>
    </w:p>
    <w:p w:rsidR="002D4371" w:rsidRDefault="002D4371" w:rsidP="002D4371">
      <w:pPr>
        <w:pStyle w:val="NumriData"/>
      </w:pPr>
    </w:p>
    <w:p w:rsidR="002D4371" w:rsidRDefault="002D4371" w:rsidP="002D4371">
      <w:pPr>
        <w:pStyle w:val="Titulli"/>
      </w:pPr>
      <w:r>
        <w:t>PËR NJË SHTESË NË LIGJIN NR.8899, DATË 22.5.2002</w:t>
      </w:r>
      <w:r w:rsidR="005B4946">
        <w:t xml:space="preserve">, </w:t>
      </w:r>
      <w:r>
        <w:t>"PËR PËRCAKTIMIN E FORMËS DHE TË FORMULËS SË PRIVATIZIMIT TË INSIG, SHA"</w:t>
      </w:r>
    </w:p>
    <w:p w:rsidR="002D4371" w:rsidRDefault="002D4371" w:rsidP="002D4371">
      <w:pPr>
        <w:pStyle w:val="Paragrafi"/>
      </w:pPr>
    </w:p>
    <w:p w:rsidR="002D4371" w:rsidRDefault="002D4371" w:rsidP="002D4371">
      <w:pPr>
        <w:pStyle w:val="BazLigjPropozues"/>
      </w:pPr>
      <w:r>
        <w:t xml:space="preserve">Në mbështetje të neneve 78 dhe 83 pika 1 të Kushtetutës, me propozimin e Këshillit të Ministrave, </w:t>
      </w:r>
    </w:p>
    <w:p w:rsidR="002D4371" w:rsidRDefault="002D4371" w:rsidP="002D4371">
      <w:pPr>
        <w:pStyle w:val="Institucioni"/>
      </w:pPr>
    </w:p>
    <w:p w:rsidR="002D4371" w:rsidRDefault="002D4371" w:rsidP="002D4371">
      <w:pPr>
        <w:pStyle w:val="Institucioni"/>
      </w:pPr>
      <w:r>
        <w:t>K U V E N D I</w:t>
      </w:r>
    </w:p>
    <w:p w:rsidR="002D4371" w:rsidRDefault="002D4371" w:rsidP="002D4371">
      <w:pPr>
        <w:pStyle w:val="Institucioni"/>
      </w:pPr>
      <w:r>
        <w:t>I REPUBLIKËS SË SHQIPËRISË</w:t>
      </w:r>
    </w:p>
    <w:p w:rsidR="002D4371" w:rsidRDefault="002D4371" w:rsidP="000F5048">
      <w:pPr>
        <w:pStyle w:val="Paragrafi"/>
        <w:rPr>
          <w:lang w:val="en-GB"/>
        </w:rPr>
      </w:pPr>
    </w:p>
    <w:p w:rsidR="002D4371" w:rsidRDefault="002D4371" w:rsidP="002D4371">
      <w:pPr>
        <w:pStyle w:val="VENDOSI"/>
      </w:pPr>
      <w:r>
        <w:t>V E N D O S I:</w:t>
      </w:r>
    </w:p>
    <w:p w:rsidR="002D4371" w:rsidRDefault="002D4371" w:rsidP="002D4371">
      <w:pPr>
        <w:pStyle w:val="NeniNr"/>
      </w:pPr>
    </w:p>
    <w:p w:rsidR="002D4371" w:rsidRDefault="002D4371" w:rsidP="002D4371">
      <w:pPr>
        <w:pStyle w:val="NeniNr"/>
      </w:pPr>
      <w:r>
        <w:t>Neni 1</w:t>
      </w:r>
    </w:p>
    <w:p w:rsidR="002D4371" w:rsidRDefault="002D4371" w:rsidP="002D4371">
      <w:pPr>
        <w:pStyle w:val="Paragrafi"/>
      </w:pPr>
    </w:p>
    <w:p w:rsidR="002D4371" w:rsidRDefault="002D4371" w:rsidP="002D4371">
      <w:pPr>
        <w:pStyle w:val="Paragrafi"/>
      </w:pPr>
      <w:r>
        <w:t>Në fund të pikës 1 të nenit 4 të ligjit nr.8899, datë 22.5.2002 "Për përcaktimin e formës dhe të formulës së privatizimit të INSIG, sha", shtohet fjalia me këtë përmbajtje:</w:t>
      </w:r>
    </w:p>
    <w:p w:rsidR="002D4371" w:rsidRDefault="002D4371" w:rsidP="002D4371">
      <w:pPr>
        <w:pStyle w:val="Paragrafi"/>
      </w:pPr>
    </w:p>
    <w:p w:rsidR="002D4371" w:rsidRDefault="002D4371" w:rsidP="002D4371">
      <w:pPr>
        <w:pStyle w:val="Paragrafi"/>
      </w:pPr>
      <w:r>
        <w:t>"Këshilli i Ministrave ka të drejtë të zgjasë afatin e parashikuar në këtë pikë deri në 6 muaj.".</w:t>
      </w:r>
    </w:p>
    <w:p w:rsidR="002D4371" w:rsidRDefault="002D4371" w:rsidP="002D4371">
      <w:pPr>
        <w:pStyle w:val="Paragrafi"/>
      </w:pPr>
    </w:p>
    <w:p w:rsidR="002D4371" w:rsidRDefault="002D4371" w:rsidP="002D4371">
      <w:pPr>
        <w:pStyle w:val="NeniNr"/>
      </w:pPr>
      <w:r>
        <w:t>Neni 2</w:t>
      </w:r>
    </w:p>
    <w:p w:rsidR="002D4371" w:rsidRDefault="002D4371" w:rsidP="002D4371">
      <w:pPr>
        <w:pStyle w:val="Paragrafi"/>
      </w:pPr>
    </w:p>
    <w:p w:rsidR="002D4371" w:rsidRDefault="002D4371" w:rsidP="002D4371">
      <w:pPr>
        <w:pStyle w:val="Paragrafi"/>
      </w:pPr>
      <w:r>
        <w:t>Ky ligj hyn në fuqi 15 ditë pas botimit në Fletoren Zyrtare.</w:t>
      </w:r>
    </w:p>
    <w:p w:rsidR="002D4371" w:rsidRDefault="002D4371" w:rsidP="002D4371">
      <w:pPr>
        <w:pStyle w:val="Paragrafi"/>
      </w:pPr>
    </w:p>
    <w:p w:rsidR="002D4371" w:rsidRDefault="002D4371" w:rsidP="002D4371">
      <w:pPr>
        <w:pStyle w:val="Shpallja"/>
      </w:pPr>
      <w:r>
        <w:t xml:space="preserve">Shpallur me dekret nr. 3872, datë  30.6.2003 të Presidentit të Republikës së Shqipërisë, </w:t>
      </w:r>
    </w:p>
    <w:p w:rsidR="002D4371" w:rsidRDefault="002D4371" w:rsidP="002D4371">
      <w:pPr>
        <w:pStyle w:val="Shpallja"/>
      </w:pPr>
      <w:r>
        <w:t>Alfred Moisiu</w:t>
      </w:r>
    </w:p>
    <w:sectPr w:rsidR="002D437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F5048"/>
    <w:rsid w:val="00134ADF"/>
    <w:rsid w:val="00187855"/>
    <w:rsid w:val="001A58B2"/>
    <w:rsid w:val="001C7978"/>
    <w:rsid w:val="0022170D"/>
    <w:rsid w:val="002C6BAB"/>
    <w:rsid w:val="002D4371"/>
    <w:rsid w:val="00304413"/>
    <w:rsid w:val="00383FD5"/>
    <w:rsid w:val="003E06F6"/>
    <w:rsid w:val="003F043A"/>
    <w:rsid w:val="004207FB"/>
    <w:rsid w:val="00470F9C"/>
    <w:rsid w:val="0050367C"/>
    <w:rsid w:val="00504A56"/>
    <w:rsid w:val="00507AF2"/>
    <w:rsid w:val="00543147"/>
    <w:rsid w:val="00545117"/>
    <w:rsid w:val="0058563C"/>
    <w:rsid w:val="005A53C5"/>
    <w:rsid w:val="005B4946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7283D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E9A2AC-1C64-43F3-9053-0AF96C858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37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2019-03-14T16:23:00Z</dcterms:created>
  <dcterms:modified xsi:type="dcterms:W3CDTF">2019-03-14T16:23:00Z</dcterms:modified>
</cp:coreProperties>
</file>