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C3A" w:rsidRPr="00AA1F53" w:rsidRDefault="004F5C3A" w:rsidP="004F5C3A">
      <w:pPr>
        <w:pStyle w:val="Akti"/>
      </w:pPr>
      <w:bookmarkStart w:id="0" w:name="_GoBack"/>
      <w:bookmarkEnd w:id="0"/>
      <w:r w:rsidRPr="00AA1F53">
        <w:t>L I G J</w:t>
      </w:r>
    </w:p>
    <w:p w:rsidR="004F5C3A" w:rsidRPr="00AA1F53" w:rsidRDefault="004F5C3A" w:rsidP="004F5C3A">
      <w:pPr>
        <w:pStyle w:val="NumriData"/>
      </w:pPr>
      <w:r w:rsidRPr="00AA1F53">
        <w:t>Nr.9091, datë 26.6.2003</w:t>
      </w:r>
    </w:p>
    <w:p w:rsidR="004F5C3A" w:rsidRPr="00AA1F53" w:rsidRDefault="004F5C3A" w:rsidP="004F5C3A">
      <w:pPr>
        <w:pStyle w:val="Paragrafi"/>
      </w:pPr>
    </w:p>
    <w:p w:rsidR="004F5C3A" w:rsidRPr="00AA1F53" w:rsidRDefault="004F5C3A" w:rsidP="004F5C3A">
      <w:pPr>
        <w:pStyle w:val="Titulli"/>
      </w:pPr>
      <w:r w:rsidRPr="00AA1F53">
        <w:t>PËR DISA SHTESA DHE NDRYSHIME NË LIGJIN NR.8502, DATË 30.6.1999 "PËR KRIJIMIN E QENDRËS SË PUBLIKIMEVE ZYRTARE</w:t>
      </w:r>
      <w:r w:rsidRPr="00AA1F53">
        <w:rPr>
          <w:cs/>
        </w:rPr>
        <w:t>"</w:t>
      </w:r>
    </w:p>
    <w:p w:rsidR="004F5C3A" w:rsidRPr="00AA1F53" w:rsidRDefault="004F5C3A" w:rsidP="004F5C3A">
      <w:pPr>
        <w:pStyle w:val="Paragrafi"/>
      </w:pPr>
    </w:p>
    <w:p w:rsidR="004F5C3A" w:rsidRPr="00AA1F53" w:rsidRDefault="004F5C3A" w:rsidP="004F5C3A">
      <w:pPr>
        <w:pStyle w:val="BazLigjPropozues"/>
      </w:pPr>
      <w:r w:rsidRPr="00AA1F53">
        <w:t xml:space="preserve">Në mbështetje të neneve 78 pika 1,  83 pika 1 dhe 117 të Kushtetutës, me propozimin e Këshillit të Ministrave, </w:t>
      </w:r>
    </w:p>
    <w:p w:rsidR="004F5C3A" w:rsidRDefault="004F5C3A" w:rsidP="004F5C3A">
      <w:pPr>
        <w:pStyle w:val="Paragrafi"/>
      </w:pPr>
    </w:p>
    <w:p w:rsidR="004F5C3A" w:rsidRPr="00AA1F53" w:rsidRDefault="004F5C3A" w:rsidP="004F5C3A">
      <w:pPr>
        <w:pStyle w:val="Institucioni"/>
      </w:pPr>
      <w:r w:rsidRPr="00AA1F53">
        <w:t>K U V E N D I</w:t>
      </w:r>
    </w:p>
    <w:p w:rsidR="004F5C3A" w:rsidRPr="00AA1F53" w:rsidRDefault="004F5C3A" w:rsidP="004F5C3A">
      <w:pPr>
        <w:pStyle w:val="Institucioni"/>
      </w:pPr>
      <w:r w:rsidRPr="00AA1F53">
        <w:t>I REPUBLIKËS SË SHQIPËRISË</w:t>
      </w:r>
    </w:p>
    <w:p w:rsidR="004F5C3A" w:rsidRPr="00AA1F53" w:rsidRDefault="004F5C3A" w:rsidP="004F5C3A">
      <w:pPr>
        <w:pStyle w:val="Paragrafi"/>
      </w:pPr>
    </w:p>
    <w:p w:rsidR="004F5C3A" w:rsidRPr="00AA1F53" w:rsidRDefault="004F5C3A" w:rsidP="004F5C3A">
      <w:pPr>
        <w:pStyle w:val="VENDOSI"/>
      </w:pPr>
      <w:r w:rsidRPr="00AA1F53">
        <w:t>V E N D O S I:</w:t>
      </w:r>
    </w:p>
    <w:p w:rsidR="004F5C3A" w:rsidRPr="00AA1F53" w:rsidRDefault="004F5C3A" w:rsidP="004F5C3A">
      <w:pPr>
        <w:pStyle w:val="Paragrafi"/>
      </w:pPr>
    </w:p>
    <w:p w:rsidR="004F5C3A" w:rsidRPr="00AA1F53" w:rsidRDefault="004F5C3A" w:rsidP="004F5C3A">
      <w:pPr>
        <w:pStyle w:val="Paragrafi"/>
      </w:pPr>
      <w:r w:rsidRPr="00AA1F53">
        <w:t>Në ligjin nr.8502, datë 30.6.1999 "Për krijimin e Qendrës së Publikimeve Zyrtare", bëhen këto shtesa e ndryshime:</w:t>
      </w:r>
    </w:p>
    <w:p w:rsidR="004F5C3A" w:rsidRPr="00AA1F53" w:rsidRDefault="004F5C3A" w:rsidP="004F5C3A">
      <w:pPr>
        <w:pStyle w:val="Paragrafi"/>
      </w:pPr>
    </w:p>
    <w:p w:rsidR="004F5C3A" w:rsidRPr="00AA1F53" w:rsidRDefault="004F5C3A" w:rsidP="004F5C3A">
      <w:pPr>
        <w:pStyle w:val="NeniNr"/>
      </w:pPr>
      <w:r w:rsidRPr="00AA1F53">
        <w:t>Neni 1</w:t>
      </w:r>
    </w:p>
    <w:p w:rsidR="004F5C3A" w:rsidRPr="00AA1F53" w:rsidRDefault="004F5C3A" w:rsidP="004F5C3A">
      <w:pPr>
        <w:pStyle w:val="Paragrafi"/>
      </w:pPr>
    </w:p>
    <w:p w:rsidR="004F5C3A" w:rsidRPr="00AA1F53" w:rsidRDefault="004F5C3A" w:rsidP="004F5C3A">
      <w:pPr>
        <w:pStyle w:val="Paragrafi"/>
      </w:pPr>
      <w:r w:rsidRPr="00AA1F53">
        <w:t>Në nenin 1 bëhen këto ndryshime:</w:t>
      </w:r>
    </w:p>
    <w:p w:rsidR="004F5C3A" w:rsidRPr="00AA1F53" w:rsidRDefault="004F5C3A" w:rsidP="004F5C3A">
      <w:pPr>
        <w:pStyle w:val="Paragrafi"/>
      </w:pPr>
      <w:r w:rsidRPr="00AA1F53">
        <w:t>Fjalia e fundit në paragrafin e parë ndryshohet si më poshtë:</w:t>
      </w:r>
    </w:p>
    <w:p w:rsidR="004F5C3A" w:rsidRPr="00AA1F53" w:rsidRDefault="004F5C3A" w:rsidP="004F5C3A">
      <w:pPr>
        <w:pStyle w:val="Paragrafi"/>
        <w:rPr>
          <w:cs/>
        </w:rPr>
      </w:pPr>
      <w:r w:rsidRPr="00AA1F53">
        <w:t>"Qendra e Publikimeve Zyrtare është institucion qendror, në varësi të Ministrit të Drejtësisë.</w:t>
      </w:r>
      <w:r w:rsidRPr="00AA1F53">
        <w:rPr>
          <w:cs/>
        </w:rPr>
        <w:t>".</w:t>
      </w:r>
    </w:p>
    <w:p w:rsidR="004F5C3A" w:rsidRPr="00AA1F53" w:rsidRDefault="004F5C3A" w:rsidP="004F5C3A">
      <w:pPr>
        <w:pStyle w:val="Paragrafi"/>
      </w:pPr>
      <w:r w:rsidRPr="00AA1F53">
        <w:t>Paragrafi i tretë ndryshohet si më poshtë:</w:t>
      </w:r>
    </w:p>
    <w:p w:rsidR="004F5C3A" w:rsidRPr="00AA1F53" w:rsidRDefault="004F5C3A" w:rsidP="004F5C3A">
      <w:pPr>
        <w:pStyle w:val="Paragrafi"/>
      </w:pPr>
      <w:r w:rsidRPr="00AA1F53">
        <w:t>"Qendra, me anë të botimeve, publikimeve dhe veprimtarive të tjera synon njohjen nga organet shtetërore dhe institucionet e tjera të administratës publike, nga personat fizikë dhe juridikë, të ligjeve dhe marrëveshjeve ndërkombëtare, të ratifikuara ose në të cilat aderohet, akteve normative të Këshillit të Ministrave, të ministrave dhe të organeve drejtuese të institucioneve të tjera qendrore, të akteve të tjera të rëndësishme të nxjerra nga organet dhe institucionet shtetërore, si dhe të teksteve e të literaturës juridike, në shërbim të mbrojtjes së të drejtave dhe interesave të tyre, të forcimit të rendit juridik dhe kushtetues.</w:t>
      </w:r>
      <w:r w:rsidRPr="00AA1F53">
        <w:rPr>
          <w:cs/>
        </w:rPr>
        <w:t>".</w:t>
      </w:r>
    </w:p>
    <w:p w:rsidR="004F5C3A" w:rsidRPr="00AA1F53" w:rsidRDefault="004F5C3A" w:rsidP="004F5C3A">
      <w:pPr>
        <w:pStyle w:val="Paragrafi"/>
      </w:pPr>
    </w:p>
    <w:p w:rsidR="004F5C3A" w:rsidRPr="00AA1F53" w:rsidRDefault="004F5C3A" w:rsidP="004F5C3A">
      <w:pPr>
        <w:pStyle w:val="NeniNr"/>
      </w:pPr>
      <w:r w:rsidRPr="00AA1F53">
        <w:t>Neni 2</w:t>
      </w:r>
    </w:p>
    <w:p w:rsidR="004F5C3A" w:rsidRPr="00AA1F53" w:rsidRDefault="004F5C3A" w:rsidP="004F5C3A">
      <w:pPr>
        <w:pStyle w:val="Paragrafi"/>
      </w:pPr>
    </w:p>
    <w:p w:rsidR="004F5C3A" w:rsidRPr="00AA1F53" w:rsidRDefault="004F5C3A" w:rsidP="004F5C3A">
      <w:pPr>
        <w:pStyle w:val="Paragrafi"/>
      </w:pPr>
      <w:r w:rsidRPr="00AA1F53">
        <w:t>Neni 2 ndryshohet si më poshtë:</w:t>
      </w:r>
    </w:p>
    <w:p w:rsidR="004F5C3A" w:rsidRDefault="004F5C3A" w:rsidP="004F5C3A">
      <w:pPr>
        <w:pStyle w:val="Paragrafi"/>
      </w:pPr>
    </w:p>
    <w:p w:rsidR="004F5C3A" w:rsidRPr="00AA1F53" w:rsidRDefault="004F5C3A" w:rsidP="004F5C3A">
      <w:pPr>
        <w:pStyle w:val="NeniNr"/>
      </w:pPr>
      <w:r w:rsidRPr="00AA1F53">
        <w:t>"Neni 2</w:t>
      </w:r>
    </w:p>
    <w:p w:rsidR="004F5C3A" w:rsidRPr="00AA1F53" w:rsidRDefault="004F5C3A" w:rsidP="004F5C3A">
      <w:pPr>
        <w:pStyle w:val="Paragrafi"/>
      </w:pPr>
    </w:p>
    <w:p w:rsidR="004F5C3A" w:rsidRPr="00AA1F53" w:rsidRDefault="004F5C3A" w:rsidP="004F5C3A">
      <w:pPr>
        <w:pStyle w:val="Paragrafi"/>
      </w:pPr>
      <w:r w:rsidRPr="00AA1F53">
        <w:t>Qendra boton:</w:t>
      </w:r>
    </w:p>
    <w:p w:rsidR="004F5C3A" w:rsidRPr="00AA1F53" w:rsidRDefault="004F5C3A" w:rsidP="004F5C3A">
      <w:pPr>
        <w:pStyle w:val="Paragrafi"/>
      </w:pPr>
      <w:r w:rsidRPr="00AA1F53">
        <w:t>a) marrëveshje ndërkombëtare, të ratifikuara ose në të cilat aderohet, ligje, dekrete të Presidentit të Republikës, akte normative të Këshillit të Ministrave, të ministrave dhe të organeve drejtuese të institucioneve të tjera qendrore, vendime të Gjykatës Kushtetuese së bashku me mendimin e pakicës, vendime të Gjykatës së Lartë për njësimin dhe ndryshimin e praktikës gjyqësore, si dhe çdo akt e dokument tjetër të organeve shtetërore, botimi i të cilave është i detyruar me ligj;</w:t>
      </w:r>
    </w:p>
    <w:p w:rsidR="004F5C3A" w:rsidRPr="00AA1F53" w:rsidRDefault="004F5C3A" w:rsidP="004F5C3A">
      <w:pPr>
        <w:pStyle w:val="Paragrafi"/>
      </w:pPr>
      <w:r w:rsidRPr="00AA1F53">
        <w:t>b) akte të tjera nënligjore, që nuk përfshihen në shkronjën "a" të këtij neni;</w:t>
      </w:r>
    </w:p>
    <w:p w:rsidR="004F5C3A" w:rsidRPr="00AA1F53" w:rsidRDefault="004F5C3A" w:rsidP="004F5C3A">
      <w:pPr>
        <w:pStyle w:val="Paragrafi"/>
      </w:pPr>
      <w:r w:rsidRPr="00AA1F53">
        <w:t>c) raporte zyrtare ose dokumente të tjera të organeve dhe institucioneve shtetërore, përmbajtja e të cilave paraqet interes shtetëror dhe publik;</w:t>
      </w:r>
    </w:p>
    <w:p w:rsidR="004F5C3A" w:rsidRPr="00AA1F53" w:rsidRDefault="004F5C3A" w:rsidP="004F5C3A">
      <w:pPr>
        <w:pStyle w:val="Paragrafi"/>
      </w:pPr>
      <w:r w:rsidRPr="00AA1F53">
        <w:t>ç) revistën periodike "Drejtësia</w:t>
      </w:r>
      <w:r w:rsidRPr="00AA1F53">
        <w:rPr>
          <w:cs/>
        </w:rPr>
        <w:t>";</w:t>
      </w:r>
    </w:p>
    <w:p w:rsidR="004F5C3A" w:rsidRPr="00AA1F53" w:rsidRDefault="004F5C3A" w:rsidP="004F5C3A">
      <w:pPr>
        <w:pStyle w:val="Paragrafi"/>
      </w:pPr>
      <w:r w:rsidRPr="00AA1F53">
        <w:t>d) tekste juridike universitare, periodike, të organeve dhe institucioneve qendrore në fushën e së drejtës dhe të literaturës juridike;</w:t>
      </w:r>
    </w:p>
    <w:p w:rsidR="004F5C3A" w:rsidRPr="00AA1F53" w:rsidRDefault="004F5C3A" w:rsidP="004F5C3A">
      <w:pPr>
        <w:pStyle w:val="Paragrafi"/>
      </w:pPr>
      <w:r w:rsidRPr="00AA1F53">
        <w:t>dh) indekse të përgjithshme dhe indekse për fusha të veçanta në ndihmë të subjekteve të interesuara dhe të publikut.".</w:t>
      </w:r>
    </w:p>
    <w:p w:rsidR="004F5C3A" w:rsidRPr="00AA1F53" w:rsidRDefault="004F5C3A" w:rsidP="004F5C3A">
      <w:pPr>
        <w:pStyle w:val="Paragrafi"/>
      </w:pPr>
    </w:p>
    <w:p w:rsidR="004F5C3A" w:rsidRPr="00AA1F53" w:rsidRDefault="004F5C3A" w:rsidP="004F5C3A">
      <w:pPr>
        <w:pStyle w:val="NeniNr"/>
      </w:pPr>
      <w:r w:rsidRPr="00AA1F53">
        <w:t>Neni 3</w:t>
      </w:r>
    </w:p>
    <w:p w:rsidR="004F5C3A" w:rsidRPr="00AA1F53" w:rsidRDefault="004F5C3A" w:rsidP="004F5C3A">
      <w:pPr>
        <w:pStyle w:val="Paragrafi"/>
      </w:pPr>
    </w:p>
    <w:p w:rsidR="004F5C3A" w:rsidRPr="00AA1F53" w:rsidRDefault="004F5C3A" w:rsidP="004F5C3A">
      <w:pPr>
        <w:pStyle w:val="Paragrafi"/>
      </w:pPr>
      <w:r w:rsidRPr="00AA1F53">
        <w:t>Neni 6 ndryshohet si më poshtë:</w:t>
      </w:r>
    </w:p>
    <w:p w:rsidR="004F5C3A" w:rsidRPr="00AA1F53" w:rsidRDefault="004F5C3A" w:rsidP="004F5C3A">
      <w:pPr>
        <w:pStyle w:val="Paragrafi"/>
      </w:pPr>
    </w:p>
    <w:p w:rsidR="004F5C3A" w:rsidRPr="00AA1F53" w:rsidRDefault="004F5C3A" w:rsidP="004F5C3A">
      <w:pPr>
        <w:pStyle w:val="NeniNr"/>
      </w:pPr>
      <w:r w:rsidRPr="00AA1F53">
        <w:t>"Neni 6</w:t>
      </w:r>
    </w:p>
    <w:p w:rsidR="004F5C3A" w:rsidRPr="00AA1F53" w:rsidRDefault="004F5C3A" w:rsidP="004F5C3A">
      <w:pPr>
        <w:pStyle w:val="Paragrafi"/>
      </w:pPr>
    </w:p>
    <w:p w:rsidR="004F5C3A" w:rsidRPr="00AA1F53" w:rsidRDefault="004F5C3A" w:rsidP="004F5C3A">
      <w:pPr>
        <w:pStyle w:val="Paragrafi"/>
      </w:pPr>
      <w:r w:rsidRPr="00AA1F53">
        <w:t>Botimi i akteve normative dhe i akteve të tjera nënligjore realizohet nga kjo qendër me botimin e Fletores Zyrtare, të përmbledhësve ose në forma të tjera, sipas fushave të legjislacionit.</w:t>
      </w:r>
    </w:p>
    <w:p w:rsidR="004F5C3A" w:rsidRPr="00AA1F53" w:rsidRDefault="004F5C3A" w:rsidP="004F5C3A">
      <w:pPr>
        <w:pStyle w:val="Paragrafi"/>
      </w:pPr>
      <w:r w:rsidRPr="00AA1F53">
        <w:t>Organi përgjegjës, sipas ligjit, është i detyruar të paraqesë për botim në Qendrën e Publikimeve Zyrtare aktet e parashikuara në shkronjën "a" të nenit 2 të këtij ligji brenda 3 ditëve nga miratimi i tyre dhe, në raste të veçanta, jo më vonë se 15 ditë.</w:t>
      </w:r>
    </w:p>
    <w:p w:rsidR="004F5C3A" w:rsidRPr="00AA1F53" w:rsidRDefault="004F5C3A" w:rsidP="004F5C3A">
      <w:pPr>
        <w:pStyle w:val="Paragrafi"/>
      </w:pPr>
      <w:r w:rsidRPr="00AA1F53">
        <w:t>Qendra duhet të realizojë botimin në Fletoren Zyrtare të akteve të parashikuara në shkronjën "a" të nenit 2 të këtij ligji brenda 30 ditëve nga data e paraqitjes së tyre për botim nga organi përgjegjës sipas ligjit.</w:t>
      </w:r>
    </w:p>
    <w:p w:rsidR="004F5C3A" w:rsidRPr="00AA1F53" w:rsidRDefault="004F5C3A" w:rsidP="004F5C3A">
      <w:pPr>
        <w:pStyle w:val="Paragrafi"/>
      </w:pPr>
      <w:r w:rsidRPr="00AA1F53">
        <w:t>Botimi në Fletoren Zyrtare i akteve të parashikuara në shkronjën "b" të nenit 2 të këtij ligji realizohet, si rregull, brenda afateve të parashikuara në paragrafin e mësipërm.</w:t>
      </w:r>
    </w:p>
    <w:p w:rsidR="004F5C3A" w:rsidRPr="00AA1F53" w:rsidRDefault="004F5C3A" w:rsidP="004F5C3A">
      <w:pPr>
        <w:pStyle w:val="Paragrafi"/>
      </w:pPr>
    </w:p>
    <w:p w:rsidR="004F5C3A" w:rsidRPr="00AA1F53" w:rsidRDefault="004F5C3A" w:rsidP="004F5C3A">
      <w:pPr>
        <w:pStyle w:val="NeniNr"/>
      </w:pPr>
      <w:r w:rsidRPr="00AA1F53">
        <w:t>Neni 4</w:t>
      </w:r>
    </w:p>
    <w:p w:rsidR="004F5C3A" w:rsidRPr="00AA1F53" w:rsidRDefault="004F5C3A" w:rsidP="004F5C3A">
      <w:pPr>
        <w:pStyle w:val="Paragrafi"/>
      </w:pPr>
    </w:p>
    <w:p w:rsidR="004F5C3A" w:rsidRPr="00AA1F53" w:rsidRDefault="004F5C3A" w:rsidP="004F5C3A">
      <w:pPr>
        <w:pStyle w:val="Paragrafi"/>
      </w:pPr>
      <w:r w:rsidRPr="00AA1F53">
        <w:t>Neni 7 ndryshohet si më poshtë:</w:t>
      </w:r>
    </w:p>
    <w:p w:rsidR="004F5C3A" w:rsidRPr="00AA1F53" w:rsidRDefault="004F5C3A" w:rsidP="004F5C3A">
      <w:pPr>
        <w:pStyle w:val="Paragrafi"/>
      </w:pPr>
    </w:p>
    <w:p w:rsidR="004F5C3A" w:rsidRPr="00AA1F53" w:rsidRDefault="004F5C3A" w:rsidP="004F5C3A">
      <w:pPr>
        <w:pStyle w:val="NeniNr"/>
      </w:pPr>
      <w:r w:rsidRPr="00AA1F53">
        <w:t>"Neni 7</w:t>
      </w:r>
    </w:p>
    <w:p w:rsidR="004F5C3A" w:rsidRPr="00AA1F53" w:rsidRDefault="004F5C3A" w:rsidP="004F5C3A">
      <w:pPr>
        <w:pStyle w:val="Paragrafi"/>
      </w:pPr>
    </w:p>
    <w:p w:rsidR="004F5C3A" w:rsidRPr="00AA1F53" w:rsidRDefault="004F5C3A" w:rsidP="004F5C3A">
      <w:pPr>
        <w:pStyle w:val="Paragrafi"/>
      </w:pPr>
      <w:r w:rsidRPr="00AA1F53">
        <w:t>Fletorja Zyrtare botohet rregullisht dy herë në muaj, në çdo 15 ditë, por jo më vonë se 15 ditë nga paraqitja për botim e akteve të parashikuara në shkronjën "a" të nenit 2 të këtij ligji.</w:t>
      </w:r>
    </w:p>
    <w:p w:rsidR="004F5C3A" w:rsidRPr="00AA1F53" w:rsidRDefault="004F5C3A" w:rsidP="004F5C3A">
      <w:pPr>
        <w:pStyle w:val="Paragrafi"/>
      </w:pPr>
      <w:r w:rsidRPr="00AA1F53">
        <w:t>Në ndryshim nga rregulli i parashikuar në paragrafin e mësipërm, Fletorja Zyrtare botohet më shpesh ose përpara afatit të programuar, pasi të jetë marrë miratimi i Ministrit të Drejtësisë ose i Këshillit të Qendrës, mbështetur në kërkesën e organit përgjegjës, që ka nxjerrë aktin, ose në përmbajtjen e dispozitave të aktit të paraqitur për botim.</w:t>
      </w:r>
    </w:p>
    <w:p w:rsidR="004F5C3A" w:rsidRPr="00AA1F53" w:rsidRDefault="004F5C3A" w:rsidP="004F5C3A">
      <w:pPr>
        <w:pStyle w:val="Paragrafi"/>
      </w:pPr>
      <w:r w:rsidRPr="00AA1F53">
        <w:t>Fletorja Zyrtare përgatitet dhe kalon për botim me miratimin dhe nën përgjegjësinë e Drejtorit të Qendrës dhe, në mungesë të tij, nga i autorizuari prej tij.</w:t>
      </w:r>
    </w:p>
    <w:p w:rsidR="004F5C3A" w:rsidRPr="00AA1F53" w:rsidRDefault="004F5C3A" w:rsidP="004F5C3A">
      <w:pPr>
        <w:pStyle w:val="Paragrafi"/>
      </w:pPr>
      <w:r w:rsidRPr="00AA1F53">
        <w:t>Në Fletoren Zyrtare detyrimisht shënohet data e botimit të saj, në të kundërt publikimi nuk sjell pasojë juridike.</w:t>
      </w:r>
    </w:p>
    <w:p w:rsidR="004F5C3A" w:rsidRPr="00AA1F53" w:rsidRDefault="004F5C3A" w:rsidP="004F5C3A">
      <w:pPr>
        <w:pStyle w:val="Paragrafi"/>
      </w:pPr>
      <w:r w:rsidRPr="00AA1F53">
        <w:t>Këshilli i Qendrës miraton rastet dhe mënyrën e publikimit elektronik të përmbajtjes së Fletores Zyrtare. Këto publikime synojnë njohjen e të interesuarve me përmbajtjen e saj dhe nuk sjellin pasojë juridike.</w:t>
      </w:r>
    </w:p>
    <w:p w:rsidR="004F5C3A" w:rsidRPr="00AA1F53" w:rsidRDefault="004F5C3A" w:rsidP="004F5C3A">
      <w:pPr>
        <w:pStyle w:val="Paragrafi"/>
      </w:pPr>
      <w:r w:rsidRPr="00AA1F53">
        <w:t>Formati, kriteret teknike, procedurat e përgatitjes, autorizimi i botimit, tirazhi, mënyra e vënies në qarkullim dhe shpërndarja e Fletores Zyrtare, si dhe rregullat për përgatitjen, miratimin dhe publikimin e botimeve të tjera juridike të Qendrës, përcaktohen nga Ministri i Drejtësisë, pasi të ketë marrë mendimin e Këshillit të Qendrës.</w:t>
      </w:r>
    </w:p>
    <w:p w:rsidR="004F5C3A" w:rsidRPr="00AA1F53" w:rsidRDefault="004F5C3A" w:rsidP="004F5C3A">
      <w:pPr>
        <w:pStyle w:val="Paragrafi"/>
      </w:pPr>
      <w:r w:rsidRPr="00AA1F53">
        <w:t>Ribotimi dhe publikimi i plotë ose i pjesshëm i Fletores Zyrtare nga të tretë, me çfarëdo lloj mjeti, është i ndaluar.”.</w:t>
      </w:r>
    </w:p>
    <w:p w:rsidR="004F5C3A" w:rsidRPr="00AA1F53" w:rsidRDefault="004F5C3A" w:rsidP="004F5C3A">
      <w:pPr>
        <w:pStyle w:val="Paragrafi"/>
      </w:pPr>
    </w:p>
    <w:p w:rsidR="004F5C3A" w:rsidRPr="00AA1F53" w:rsidRDefault="004F5C3A" w:rsidP="004F5C3A">
      <w:pPr>
        <w:pStyle w:val="NeniNr"/>
      </w:pPr>
      <w:r w:rsidRPr="00AA1F53">
        <w:t>Neni 5</w:t>
      </w:r>
    </w:p>
    <w:p w:rsidR="004F5C3A" w:rsidRPr="00AA1F53" w:rsidRDefault="004F5C3A" w:rsidP="004F5C3A">
      <w:pPr>
        <w:pStyle w:val="Paragrafi"/>
      </w:pPr>
    </w:p>
    <w:p w:rsidR="004F5C3A" w:rsidRPr="00AA1F53" w:rsidRDefault="004F5C3A" w:rsidP="004F5C3A">
      <w:pPr>
        <w:pStyle w:val="Paragrafi"/>
      </w:pPr>
      <w:r w:rsidRPr="00AA1F53">
        <w:t>Paragrafi i tretë i nenit 8 ndryshohet si më poshtë:</w:t>
      </w:r>
    </w:p>
    <w:p w:rsidR="004F5C3A" w:rsidRPr="00AA1F53" w:rsidRDefault="004F5C3A" w:rsidP="004F5C3A">
      <w:pPr>
        <w:pStyle w:val="Paragrafi"/>
      </w:pPr>
      <w:r w:rsidRPr="00AA1F53">
        <w:t>“Qendra, brenda 24 orëve nga data e botimit, dërgon Fletoren Zyrtare në organet shtetërore, institucionet dhe subjektet për të cilat është e detyruar të realizojë shpërndarjen me mjetet e veta, si dhe e dorëzon Fletoren Zyrtare në shërbimin postar, të kontraktuar për shpërndarjen e saj subjekteve të tjera, sipas listave të hartuara nga Qendra e Publikimeve Zyrtare.".</w:t>
      </w:r>
    </w:p>
    <w:p w:rsidR="004F5C3A" w:rsidRPr="00AA1F53" w:rsidRDefault="004F5C3A" w:rsidP="004F5C3A">
      <w:pPr>
        <w:pStyle w:val="Paragrafi"/>
      </w:pPr>
    </w:p>
    <w:p w:rsidR="004F5C3A" w:rsidRPr="00AA1F53" w:rsidRDefault="004F5C3A" w:rsidP="004F5C3A">
      <w:pPr>
        <w:pStyle w:val="NeniNr"/>
      </w:pPr>
      <w:r w:rsidRPr="00AA1F53">
        <w:t>Neni 6</w:t>
      </w:r>
    </w:p>
    <w:p w:rsidR="004F5C3A" w:rsidRPr="00AA1F53" w:rsidRDefault="004F5C3A" w:rsidP="004F5C3A">
      <w:pPr>
        <w:pStyle w:val="Paragrafi"/>
      </w:pPr>
    </w:p>
    <w:p w:rsidR="004F5C3A" w:rsidRPr="00AA1F53" w:rsidRDefault="004F5C3A" w:rsidP="004F5C3A">
      <w:pPr>
        <w:pStyle w:val="Paragrafi"/>
      </w:pPr>
      <w:r w:rsidRPr="00AA1F53">
        <w:t>Neni 17 ndryshohet si më poshtë:</w:t>
      </w:r>
    </w:p>
    <w:p w:rsidR="004F5C3A" w:rsidRDefault="004F5C3A" w:rsidP="004F5C3A">
      <w:pPr>
        <w:pStyle w:val="Paragrafi"/>
      </w:pPr>
    </w:p>
    <w:p w:rsidR="004F5C3A" w:rsidRPr="00AA1F53" w:rsidRDefault="004F5C3A" w:rsidP="004F5C3A">
      <w:pPr>
        <w:pStyle w:val="NeniNr"/>
      </w:pPr>
      <w:r w:rsidRPr="00AA1F53">
        <w:t>"Neni 17</w:t>
      </w:r>
    </w:p>
    <w:p w:rsidR="004F5C3A" w:rsidRPr="00AA1F53" w:rsidRDefault="004F5C3A" w:rsidP="004F5C3A">
      <w:pPr>
        <w:pStyle w:val="Paragrafi"/>
      </w:pPr>
    </w:p>
    <w:p w:rsidR="004F5C3A" w:rsidRPr="00AA1F53" w:rsidRDefault="004F5C3A" w:rsidP="004F5C3A">
      <w:pPr>
        <w:pStyle w:val="Paragrafi"/>
      </w:pPr>
      <w:r w:rsidRPr="00AA1F53">
        <w:t>Të ardhurat nga shitja ose shërbimet derdhen:</w:t>
      </w:r>
    </w:p>
    <w:p w:rsidR="004F5C3A" w:rsidRPr="00AA1F53" w:rsidRDefault="004F5C3A" w:rsidP="004F5C3A">
      <w:pPr>
        <w:pStyle w:val="Paragrafi"/>
      </w:pPr>
      <w:r w:rsidRPr="00AA1F53">
        <w:lastRenderedPageBreak/>
        <w:t>90 për qind  në Buxhetin e Shtetit;</w:t>
      </w:r>
    </w:p>
    <w:p w:rsidR="004F5C3A" w:rsidRPr="00AA1F53" w:rsidRDefault="004F5C3A" w:rsidP="004F5C3A">
      <w:pPr>
        <w:pStyle w:val="Paragrafi"/>
      </w:pPr>
      <w:r w:rsidRPr="00AA1F53">
        <w:t>b) 10 për qind në buxhetin e Qendrës së Publikimeve Zyrtare, për përmirësimin e punës dhe për shpërblimin e punonjësve të saj.</w:t>
      </w:r>
    </w:p>
    <w:p w:rsidR="004F5C3A" w:rsidRPr="00AA1F53" w:rsidRDefault="004F5C3A" w:rsidP="004F5C3A">
      <w:pPr>
        <w:pStyle w:val="Paragrafi"/>
      </w:pPr>
      <w:r w:rsidRPr="00AA1F53">
        <w:t>Qendra, në përputhje me ligjin, ka të drejtë të përfitojë grante, sponsorizime dhe kontribute të tjera, nga subjekte vendase ose të huaja, të cilat përdoren për ushtrimin e veprimtarisë, sipas nenit 2 të këtij ligji.</w:t>
      </w:r>
      <w:r w:rsidRPr="00AA1F53">
        <w:rPr>
          <w:cs/>
        </w:rPr>
        <w:t>".</w:t>
      </w:r>
    </w:p>
    <w:p w:rsidR="004F5C3A" w:rsidRPr="00AA1F53" w:rsidRDefault="004F5C3A" w:rsidP="004F5C3A">
      <w:pPr>
        <w:pStyle w:val="Paragrafi"/>
      </w:pPr>
    </w:p>
    <w:p w:rsidR="004F5C3A" w:rsidRPr="00AA1F53" w:rsidRDefault="004F5C3A" w:rsidP="004F5C3A">
      <w:pPr>
        <w:pStyle w:val="NeniNr"/>
      </w:pPr>
      <w:r w:rsidRPr="00AA1F53">
        <w:t>Neni 7</w:t>
      </w:r>
    </w:p>
    <w:p w:rsidR="004F5C3A" w:rsidRPr="00AA1F53" w:rsidRDefault="004F5C3A" w:rsidP="004F5C3A">
      <w:pPr>
        <w:pStyle w:val="Paragrafi"/>
      </w:pPr>
    </w:p>
    <w:p w:rsidR="004F5C3A" w:rsidRPr="00AA1F53" w:rsidRDefault="004F5C3A" w:rsidP="004F5C3A">
      <w:pPr>
        <w:pStyle w:val="Paragrafi"/>
      </w:pPr>
      <w:r w:rsidRPr="00AA1F53">
        <w:t>Neni 19 ndryshohet si më poshtë:</w:t>
      </w:r>
    </w:p>
    <w:p w:rsidR="004F5C3A" w:rsidRPr="00AA1F53" w:rsidRDefault="004F5C3A" w:rsidP="004F5C3A">
      <w:pPr>
        <w:pStyle w:val="Paragrafi"/>
      </w:pPr>
    </w:p>
    <w:p w:rsidR="004F5C3A" w:rsidRPr="00AA1F53" w:rsidRDefault="004F5C3A" w:rsidP="004F5C3A">
      <w:pPr>
        <w:pStyle w:val="NeniNr"/>
      </w:pPr>
      <w:r w:rsidRPr="00AA1F53">
        <w:t>"Neni 19</w:t>
      </w:r>
    </w:p>
    <w:p w:rsidR="004F5C3A" w:rsidRPr="00AA1F53" w:rsidRDefault="004F5C3A" w:rsidP="004F5C3A">
      <w:pPr>
        <w:pStyle w:val="Paragrafi"/>
      </w:pPr>
    </w:p>
    <w:p w:rsidR="004F5C3A" w:rsidRPr="00AA1F53" w:rsidRDefault="004F5C3A" w:rsidP="004F5C3A">
      <w:pPr>
        <w:pStyle w:val="Paragrafi"/>
      </w:pPr>
      <w:r w:rsidRPr="00AA1F53">
        <w:t>Organi më i lartë vendimmarrës i Qendrës së Publikimeve Zyrtare është Këshilli i saj.</w:t>
      </w:r>
    </w:p>
    <w:p w:rsidR="004F5C3A" w:rsidRPr="00AA1F53" w:rsidRDefault="004F5C3A" w:rsidP="004F5C3A">
      <w:pPr>
        <w:pStyle w:val="Paragrafi"/>
      </w:pPr>
      <w:r w:rsidRPr="00AA1F53">
        <w:t>Këshilli drejtohet nga përfaqësuesi i caktuar nga Ministri i Drejtësisë dhe ka në përbërje juristë, që përfaqësojnë Presidencën, Kuvendin, Këshillin e Ministrave, Gjykatën Kushtetuese, Këshillin e Lartë të Drejtësisë, Gjykatën e Lartë, Dhomën Kombëtare të Avokatisë dhe Fakultetin e Drejtësisë në Universitetin e Tiranës.</w:t>
      </w:r>
      <w:r w:rsidRPr="00AA1F53">
        <w:rPr>
          <w:cs/>
        </w:rPr>
        <w:t>".</w:t>
      </w:r>
    </w:p>
    <w:p w:rsidR="004F5C3A" w:rsidRPr="00AA1F53" w:rsidRDefault="004F5C3A" w:rsidP="004F5C3A">
      <w:pPr>
        <w:pStyle w:val="Paragrafi"/>
      </w:pPr>
    </w:p>
    <w:p w:rsidR="004F5C3A" w:rsidRPr="00AA1F53" w:rsidRDefault="004F5C3A" w:rsidP="004F5C3A">
      <w:pPr>
        <w:pStyle w:val="NeniNr"/>
      </w:pPr>
      <w:r w:rsidRPr="00AA1F53">
        <w:t>Neni 8</w:t>
      </w:r>
    </w:p>
    <w:p w:rsidR="004F5C3A" w:rsidRPr="00AA1F53" w:rsidRDefault="004F5C3A" w:rsidP="004F5C3A">
      <w:pPr>
        <w:pStyle w:val="Paragrafi"/>
      </w:pPr>
    </w:p>
    <w:p w:rsidR="004F5C3A" w:rsidRPr="00AA1F53" w:rsidRDefault="004F5C3A" w:rsidP="004F5C3A">
      <w:pPr>
        <w:pStyle w:val="Paragrafi"/>
      </w:pPr>
      <w:r w:rsidRPr="00AA1F53">
        <w:t>Në nenin 21 bëhen këto shtesa dhe ndryshime:</w:t>
      </w:r>
    </w:p>
    <w:p w:rsidR="004F5C3A" w:rsidRPr="00AA1F53" w:rsidRDefault="004F5C3A" w:rsidP="004F5C3A">
      <w:pPr>
        <w:pStyle w:val="Paragrafi"/>
      </w:pPr>
      <w:r w:rsidRPr="00AA1F53">
        <w:t>Shkronja "a" ndryshohet si më poshtë:</w:t>
      </w:r>
    </w:p>
    <w:p w:rsidR="004F5C3A" w:rsidRPr="00AA1F53" w:rsidRDefault="004F5C3A" w:rsidP="004F5C3A">
      <w:pPr>
        <w:pStyle w:val="Paragrafi"/>
      </w:pPr>
      <w:r w:rsidRPr="00AA1F53">
        <w:t>"a) shqyrtimi dhe propozimi për miratim i drejtimeve të përgjithshme dhe i programit vjetor të veprimtarisë së Qendrës, si dhe ndjekja dhe kontrolli i zbatimit të tyre;</w:t>
      </w:r>
      <w:r w:rsidRPr="00AA1F53">
        <w:rPr>
          <w:cs/>
        </w:rPr>
        <w:t>".</w:t>
      </w:r>
    </w:p>
    <w:p w:rsidR="004F5C3A" w:rsidRPr="00AA1F53" w:rsidRDefault="004F5C3A" w:rsidP="004F5C3A">
      <w:pPr>
        <w:pStyle w:val="Paragrafi"/>
      </w:pPr>
      <w:r w:rsidRPr="00AA1F53">
        <w:t>Në shkronjën "b", fjalët "shkronjën "b"" zëvendësohen me fjalët "shkronjën "d"".</w:t>
      </w:r>
    </w:p>
    <w:p w:rsidR="004F5C3A" w:rsidRPr="00AA1F53" w:rsidRDefault="004F5C3A" w:rsidP="004F5C3A">
      <w:pPr>
        <w:pStyle w:val="Paragrafi"/>
      </w:pPr>
      <w:r w:rsidRPr="00AA1F53">
        <w:t>Pas shkronjës "d" shtohet shkronja "dh</w:t>
      </w:r>
      <w:r w:rsidRPr="00AA1F53">
        <w:rPr>
          <w:cs/>
        </w:rPr>
        <w:t>"</w:t>
      </w:r>
      <w:r w:rsidRPr="00AA1F53">
        <w:t xml:space="preserve"> me këtë përmbajtje:</w:t>
      </w:r>
    </w:p>
    <w:p w:rsidR="004F5C3A" w:rsidRPr="00AA1F53" w:rsidRDefault="004F5C3A" w:rsidP="004F5C3A">
      <w:pPr>
        <w:pStyle w:val="Paragrafi"/>
      </w:pPr>
      <w:r w:rsidRPr="00AA1F53">
        <w:t>"dh) miratimi i përbërjes së Këshillit Botues të Revistës "Drejtësia</w:t>
      </w:r>
      <w:r w:rsidRPr="00AA1F53">
        <w:rPr>
          <w:cs/>
        </w:rPr>
        <w:t>".".</w:t>
      </w:r>
    </w:p>
    <w:p w:rsidR="004F5C3A" w:rsidRPr="00AA1F53" w:rsidRDefault="004F5C3A" w:rsidP="004F5C3A">
      <w:pPr>
        <w:pStyle w:val="Paragrafi"/>
      </w:pPr>
    </w:p>
    <w:p w:rsidR="004F5C3A" w:rsidRPr="00AA1F53" w:rsidRDefault="004F5C3A" w:rsidP="004F5C3A">
      <w:pPr>
        <w:pStyle w:val="NeniNr"/>
      </w:pPr>
      <w:r w:rsidRPr="00AA1F53">
        <w:t>Neni 9</w:t>
      </w:r>
    </w:p>
    <w:p w:rsidR="004F5C3A" w:rsidRPr="00AA1F53" w:rsidRDefault="004F5C3A" w:rsidP="004F5C3A">
      <w:pPr>
        <w:pStyle w:val="Paragrafi"/>
      </w:pPr>
    </w:p>
    <w:p w:rsidR="004F5C3A" w:rsidRPr="00AA1F53" w:rsidRDefault="004F5C3A" w:rsidP="004F5C3A">
      <w:pPr>
        <w:pStyle w:val="Paragrafi"/>
      </w:pPr>
      <w:r w:rsidRPr="00AA1F53">
        <w:t>Paragrafi i parë dhe i pestë i nenit 22 shfuqizohen.</w:t>
      </w:r>
    </w:p>
    <w:p w:rsidR="004F5C3A" w:rsidRPr="00AA1F53" w:rsidRDefault="004F5C3A" w:rsidP="004F5C3A">
      <w:pPr>
        <w:pStyle w:val="Paragrafi"/>
      </w:pPr>
    </w:p>
    <w:p w:rsidR="004F5C3A" w:rsidRPr="00AA1F53" w:rsidRDefault="004F5C3A" w:rsidP="004F5C3A">
      <w:pPr>
        <w:pStyle w:val="NeniNr"/>
      </w:pPr>
      <w:r w:rsidRPr="00AA1F53">
        <w:t>Neni 10</w:t>
      </w:r>
    </w:p>
    <w:p w:rsidR="004F5C3A" w:rsidRPr="00AA1F53" w:rsidRDefault="004F5C3A" w:rsidP="004F5C3A">
      <w:pPr>
        <w:pStyle w:val="Paragrafi"/>
      </w:pPr>
    </w:p>
    <w:p w:rsidR="004F5C3A" w:rsidRPr="00AA1F53" w:rsidRDefault="004F5C3A" w:rsidP="004F5C3A">
      <w:pPr>
        <w:pStyle w:val="Paragrafi"/>
      </w:pPr>
      <w:r w:rsidRPr="00AA1F53">
        <w:t>Neni 24 ndryshohet si më poshtë:</w:t>
      </w:r>
    </w:p>
    <w:p w:rsidR="004F5C3A" w:rsidRPr="00AA1F53" w:rsidRDefault="004F5C3A" w:rsidP="004F5C3A">
      <w:pPr>
        <w:pStyle w:val="Paragrafi"/>
      </w:pPr>
    </w:p>
    <w:p w:rsidR="004F5C3A" w:rsidRPr="00AA1F53" w:rsidRDefault="004F5C3A" w:rsidP="004F5C3A">
      <w:pPr>
        <w:pStyle w:val="NeniNr"/>
      </w:pPr>
      <w:r w:rsidRPr="00AA1F53">
        <w:t>"Neni 24</w:t>
      </w:r>
    </w:p>
    <w:p w:rsidR="004F5C3A" w:rsidRPr="00AA1F53" w:rsidRDefault="004F5C3A" w:rsidP="004F5C3A">
      <w:pPr>
        <w:pStyle w:val="Paragrafi"/>
      </w:pPr>
    </w:p>
    <w:p w:rsidR="004F5C3A" w:rsidRPr="00AA1F53" w:rsidRDefault="004F5C3A" w:rsidP="004F5C3A">
      <w:pPr>
        <w:pStyle w:val="Paragrafi"/>
      </w:pPr>
      <w:r w:rsidRPr="00AA1F53">
        <w:t>Struktura, organika dhe pagat e punonjësve të Qendrës caktohen nga Këshilli i Ministrave.</w:t>
      </w:r>
    </w:p>
    <w:p w:rsidR="004F5C3A" w:rsidRPr="00AA1F53" w:rsidRDefault="004F5C3A" w:rsidP="004F5C3A">
      <w:pPr>
        <w:pStyle w:val="Paragrafi"/>
      </w:pPr>
      <w:r w:rsidRPr="00AA1F53">
        <w:t>Drejtori i Qendrës gëzon statusin e nëpunësit civil.</w:t>
      </w:r>
    </w:p>
    <w:p w:rsidR="004F5C3A" w:rsidRPr="00AA1F53" w:rsidRDefault="004F5C3A" w:rsidP="004F5C3A">
      <w:pPr>
        <w:pStyle w:val="Paragrafi"/>
      </w:pPr>
      <w:r w:rsidRPr="00AA1F53">
        <w:t>Punonjësit e administratës së Qendrës së Publikimeve Zyrtare janë nëpunës civilë. Pranimi, transferimi, lëvizja paralele dhe ngritja në detyrë, u nënshtrohen kritereve dhe procedurave të parashikuara në ligjin nr.8549, datë 11.11.1999 “Statusi i nëpunësit civil”.</w:t>
      </w:r>
    </w:p>
    <w:p w:rsidR="004F5C3A" w:rsidRPr="00AA1F53" w:rsidRDefault="004F5C3A" w:rsidP="004F5C3A">
      <w:pPr>
        <w:pStyle w:val="Paragrafi"/>
      </w:pPr>
      <w:r w:rsidRPr="00AA1F53">
        <w:t>Marrëdhëniet e punës së punonjësve të personelit administrativo-teknik rregullohen sipas dispozitave të Kodit të Punës.</w:t>
      </w:r>
    </w:p>
    <w:p w:rsidR="004F5C3A" w:rsidRPr="00AA1F53" w:rsidRDefault="004F5C3A" w:rsidP="004F5C3A">
      <w:pPr>
        <w:pStyle w:val="Paragrafi"/>
      </w:pPr>
      <w:r w:rsidRPr="00AA1F53">
        <w:t>Rregullorja e brendshme e Qendrës miratohet nga Ministri i Drejtësisë, pasi të ketë marrë mendimin e Këshillit të Qendrës dhe të Drejtorit të saj.</w:t>
      </w:r>
    </w:p>
    <w:p w:rsidR="004F5C3A" w:rsidRPr="00AA1F53" w:rsidRDefault="004F5C3A" w:rsidP="004F5C3A">
      <w:pPr>
        <w:pStyle w:val="Paragrafi"/>
      </w:pPr>
      <w:r w:rsidRPr="00AA1F53">
        <w:t>Ministri i Drejtësisë miraton dhe kontrollon zbatimin e drejtimeve të përgjithshme dhe programin vjetor të veprimtarisë së Qendrës, si dhe llogaritë financiare të saj, sipas dispozitave ligjore në fuqi.”.</w:t>
      </w:r>
    </w:p>
    <w:p w:rsidR="004F5C3A" w:rsidRDefault="004F5C3A" w:rsidP="004F5C3A">
      <w:pPr>
        <w:pStyle w:val="Paragrafi"/>
      </w:pPr>
    </w:p>
    <w:p w:rsidR="004F5C3A" w:rsidRPr="00AA1F53" w:rsidRDefault="004F5C3A" w:rsidP="004F5C3A">
      <w:pPr>
        <w:pStyle w:val="NeniNr"/>
      </w:pPr>
      <w:r w:rsidRPr="00AA1F53">
        <w:t>Neni 11</w:t>
      </w:r>
    </w:p>
    <w:p w:rsidR="004F5C3A" w:rsidRPr="00AA1F53" w:rsidRDefault="004F5C3A" w:rsidP="004F5C3A">
      <w:pPr>
        <w:pStyle w:val="Paragrafi"/>
      </w:pPr>
    </w:p>
    <w:p w:rsidR="004F5C3A" w:rsidRPr="00AA1F53" w:rsidRDefault="004F5C3A" w:rsidP="004F5C3A">
      <w:pPr>
        <w:pStyle w:val="Paragrafi"/>
        <w:rPr>
          <w:cs/>
        </w:rPr>
      </w:pPr>
      <w:r w:rsidRPr="00AA1F53">
        <w:t>Në të gjitha dispozitat e këtij ligji, fjala "Komision" zëvendësohet me fjalën "Këshill</w:t>
      </w:r>
      <w:r w:rsidRPr="00AA1F53">
        <w:rPr>
          <w:cs/>
        </w:rPr>
        <w:t>".</w:t>
      </w:r>
    </w:p>
    <w:p w:rsidR="004F5C3A" w:rsidRPr="00AA1F53" w:rsidRDefault="004F5C3A" w:rsidP="004F5C3A">
      <w:pPr>
        <w:pStyle w:val="Paragrafi"/>
      </w:pPr>
    </w:p>
    <w:p w:rsidR="004F5C3A" w:rsidRPr="00AA1F53" w:rsidRDefault="004F5C3A" w:rsidP="004F5C3A">
      <w:pPr>
        <w:pStyle w:val="NeniNr"/>
      </w:pPr>
      <w:r w:rsidRPr="00AA1F53">
        <w:t>Neni 12</w:t>
      </w:r>
    </w:p>
    <w:p w:rsidR="004F5C3A" w:rsidRPr="00AA1F53" w:rsidRDefault="004F5C3A" w:rsidP="004F5C3A">
      <w:pPr>
        <w:pStyle w:val="Paragrafi"/>
      </w:pPr>
    </w:p>
    <w:p w:rsidR="004F5C3A" w:rsidRPr="00AA1F53" w:rsidRDefault="004F5C3A" w:rsidP="004F5C3A">
      <w:pPr>
        <w:pStyle w:val="Paragrafi"/>
        <w:rPr>
          <w:cs/>
        </w:rPr>
      </w:pPr>
      <w:r w:rsidRPr="00AA1F53">
        <w:t>Ky ligj hyn në fuqi 15 ditë pas botimit në Fletoren Zyrtare</w:t>
      </w:r>
      <w:r w:rsidRPr="00AA1F53">
        <w:rPr>
          <w:cs/>
        </w:rPr>
        <w:t>.</w:t>
      </w:r>
    </w:p>
    <w:p w:rsidR="004F5C3A" w:rsidRPr="00AA1F53" w:rsidRDefault="004F5C3A" w:rsidP="004F5C3A">
      <w:pPr>
        <w:pStyle w:val="Paragrafi"/>
        <w:rPr>
          <w:cs/>
        </w:rPr>
      </w:pPr>
    </w:p>
    <w:p w:rsidR="004F5C3A" w:rsidRPr="00AA1F53" w:rsidRDefault="004F5C3A" w:rsidP="004F5C3A">
      <w:pPr>
        <w:pStyle w:val="Shpallja"/>
      </w:pPr>
      <w:r w:rsidRPr="00AA1F53">
        <w:t xml:space="preserve">Shpallur me dekret nr.3897, datë 17.7.2003 të Presidentit të Republikës së Shqipërisë, </w:t>
      </w:r>
    </w:p>
    <w:p w:rsidR="004F5C3A" w:rsidRPr="00AA1F53" w:rsidRDefault="004F5C3A" w:rsidP="004F5C3A">
      <w:pPr>
        <w:pStyle w:val="Shpallja"/>
      </w:pPr>
      <w:r w:rsidRPr="00AA1F53">
        <w:t>Alfred Moisiu</w:t>
      </w:r>
    </w:p>
    <w:p w:rsidR="004F5C3A" w:rsidRPr="00AA1F53" w:rsidRDefault="004F5C3A" w:rsidP="004F5C3A">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F5C3A"/>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748B7"/>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A705CAB-7E42-4BDD-AD86-A70E5990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NeniNrChar">
    <w:name w:val="Neni_Nr Char"/>
    <w:basedOn w:val="DefaultParagraphFont"/>
    <w:link w:val="NeniNr"/>
    <w:rsid w:val="004F5C3A"/>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2019-03-14T16:27:00Z</dcterms:created>
  <dcterms:modified xsi:type="dcterms:W3CDTF">2019-03-14T16:27:00Z</dcterms:modified>
</cp:coreProperties>
</file>