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16C" w:rsidRDefault="00FE716C" w:rsidP="00FE716C">
      <w:pPr>
        <w:pStyle w:val="Akti"/>
      </w:pPr>
      <w:bookmarkStart w:id="0" w:name="_GoBack"/>
      <w:bookmarkEnd w:id="0"/>
      <w:r>
        <w:t>L I G J</w:t>
      </w:r>
    </w:p>
    <w:p w:rsidR="00FE716C" w:rsidRDefault="00FE716C" w:rsidP="00FE716C">
      <w:pPr>
        <w:pStyle w:val="NumriData"/>
      </w:pPr>
      <w:r>
        <w:t>Nr.9096, datë 3.7.2003</w:t>
      </w:r>
    </w:p>
    <w:p w:rsidR="00FE716C" w:rsidRDefault="00FE716C" w:rsidP="00FE716C">
      <w:pPr>
        <w:pStyle w:val="Titulli"/>
      </w:pPr>
    </w:p>
    <w:p w:rsidR="00FE716C" w:rsidRDefault="00FE716C" w:rsidP="00FE716C">
      <w:pPr>
        <w:pStyle w:val="Titulli"/>
      </w:pPr>
      <w:r>
        <w:t>PËR DISA SHTESA DHE NDRYSHIME NË LIGJIN NR.8308, DATË 18.3.1998 "PËR TRANSPORTET RRUGORE",  NDRYSHUAR ME LIGJIN NR.8908, DATË 6.6.2002</w:t>
      </w:r>
    </w:p>
    <w:p w:rsidR="00FE716C" w:rsidRDefault="00FE716C" w:rsidP="00FE716C">
      <w:pPr>
        <w:pStyle w:val="Titulli"/>
      </w:pPr>
    </w:p>
    <w:p w:rsidR="00FE716C" w:rsidRDefault="00FE716C" w:rsidP="00FE716C">
      <w:pPr>
        <w:pStyle w:val="BazLigjPropozues"/>
      </w:pPr>
      <w:r>
        <w:t xml:space="preserve">Në mbështetje të neneve 78 dhe 83 pika 1 të Kushtetutës, me propozimin e Këshillit të Ministrave, </w:t>
      </w:r>
    </w:p>
    <w:p w:rsidR="00FE716C" w:rsidRDefault="00FE716C" w:rsidP="00FE716C">
      <w:pPr>
        <w:pStyle w:val="Paragrafi"/>
      </w:pPr>
    </w:p>
    <w:p w:rsidR="00FE716C" w:rsidRDefault="00FE716C" w:rsidP="00FE716C">
      <w:pPr>
        <w:pStyle w:val="Institucioni"/>
      </w:pPr>
      <w:r>
        <w:t>K U V E N D I</w:t>
      </w:r>
    </w:p>
    <w:p w:rsidR="00FE716C" w:rsidRDefault="00FE716C" w:rsidP="00FE716C">
      <w:pPr>
        <w:pStyle w:val="Institucioni"/>
      </w:pPr>
      <w:r>
        <w:t>I REPUBLIKËS SË SHQIPËRISË</w:t>
      </w:r>
    </w:p>
    <w:p w:rsidR="00FE716C" w:rsidRDefault="00FE716C" w:rsidP="00FE716C">
      <w:pPr>
        <w:pStyle w:val="Institucioni"/>
      </w:pPr>
    </w:p>
    <w:p w:rsidR="00FE716C" w:rsidRDefault="00FE716C" w:rsidP="00FE716C">
      <w:pPr>
        <w:pStyle w:val="VENDOSI"/>
      </w:pPr>
      <w:r>
        <w:t>V E N D O S I:</w:t>
      </w:r>
    </w:p>
    <w:p w:rsidR="00FE716C" w:rsidRDefault="00FE716C" w:rsidP="00FE716C">
      <w:pPr>
        <w:pStyle w:val="Paragrafi"/>
      </w:pPr>
    </w:p>
    <w:p w:rsidR="00FE716C" w:rsidRDefault="00FE716C" w:rsidP="00FE716C">
      <w:pPr>
        <w:pStyle w:val="Paragrafi"/>
      </w:pPr>
      <w:r>
        <w:t>Në ligjin nr.8308, datë 18.3.1998 "Për transportet rrugore", ndryshuar me ligjin nr.8908, datë 6.6.2002, bëhen këto shtesa dhe ndryshime:</w:t>
      </w:r>
    </w:p>
    <w:p w:rsidR="00FE716C" w:rsidRDefault="00FE716C" w:rsidP="00FE716C">
      <w:pPr>
        <w:pStyle w:val="Paragrafi"/>
      </w:pPr>
    </w:p>
    <w:p w:rsidR="00FE716C" w:rsidRDefault="00FE716C" w:rsidP="00FE716C">
      <w:pPr>
        <w:pStyle w:val="NeniNr"/>
      </w:pPr>
      <w:r>
        <w:t>Neni 1</w:t>
      </w:r>
    </w:p>
    <w:p w:rsidR="00FE716C" w:rsidRDefault="00FE716C" w:rsidP="00FE716C">
      <w:pPr>
        <w:pStyle w:val="Paragrafi"/>
      </w:pPr>
    </w:p>
    <w:p w:rsidR="00FE716C" w:rsidRDefault="00FE716C" w:rsidP="00FE716C">
      <w:pPr>
        <w:pStyle w:val="Paragrafi"/>
      </w:pPr>
      <w:r>
        <w:t xml:space="preserve">Në nenin 3:  </w:t>
      </w:r>
    </w:p>
    <w:p w:rsidR="00FE716C" w:rsidRDefault="00FE716C" w:rsidP="00FE716C">
      <w:pPr>
        <w:pStyle w:val="Paragrafi"/>
      </w:pPr>
      <w:r>
        <w:t>1. Pika 3.7 ndryshohet si më poshtë:</w:t>
      </w:r>
    </w:p>
    <w:p w:rsidR="00FE716C" w:rsidRDefault="00FE716C" w:rsidP="00FE716C">
      <w:pPr>
        <w:pStyle w:val="Paragrafi"/>
      </w:pPr>
      <w:r>
        <w:t>"3.7. Kamion: mjet i destinuar për transportin e mallrave dhe të njerëzve, të caktuar për përpunimin ose transportin e këtyre mallrave.".</w:t>
      </w:r>
    </w:p>
    <w:p w:rsidR="00FE716C" w:rsidRDefault="00FE716C" w:rsidP="00FE716C">
      <w:pPr>
        <w:pStyle w:val="Paragrafi"/>
      </w:pPr>
      <w:r>
        <w:t>2. Pika 3.8 ndryshohet si më poshtë:</w:t>
      </w:r>
    </w:p>
    <w:p w:rsidR="00FE716C" w:rsidRDefault="00FE716C" w:rsidP="00FE716C">
      <w:pPr>
        <w:pStyle w:val="Paragrafi"/>
      </w:pPr>
      <w:r>
        <w:t>"3.8. Tërheqës: mjet i destinuar për tërheqjen vetëm të rimorkiove ose të gjysmërimorkiove.".</w:t>
      </w:r>
    </w:p>
    <w:p w:rsidR="00FE716C" w:rsidRDefault="00FE716C" w:rsidP="00FE716C">
      <w:pPr>
        <w:pStyle w:val="Paragrafi"/>
      </w:pPr>
      <w:r>
        <w:t>3. Pika 3.10 ndryshohet si më poshtë:</w:t>
      </w:r>
    </w:p>
    <w:p w:rsidR="00FE716C" w:rsidRDefault="00FE716C" w:rsidP="00FE716C">
      <w:pPr>
        <w:pStyle w:val="Paragrafi"/>
      </w:pPr>
      <w:r>
        <w:t>"3.10. Transport i rregullt udhëtarësh është shërbim i rregullt transporti në itinerare dhe vendqëndrime të pandryshuara, të ofruara nga transportuesi dhe të përcaktuara më parë në rregulloren e udhëtimit. Ky shërbim mund të jetë qytetës, rrethqytetës, ndërqytetës, ndërkombëtar dhe shërbim i rregullt, i specializuar.".</w:t>
      </w:r>
    </w:p>
    <w:p w:rsidR="00FE716C" w:rsidRDefault="00FE716C" w:rsidP="00FE716C">
      <w:pPr>
        <w:pStyle w:val="Paragrafi"/>
      </w:pPr>
      <w:r>
        <w:t>4. Pika 3.11 ndryshohet si më poshtë:</w:t>
      </w:r>
    </w:p>
    <w:p w:rsidR="00FE716C" w:rsidRDefault="00FE716C" w:rsidP="00FE716C">
      <w:pPr>
        <w:pStyle w:val="Paragrafi"/>
      </w:pPr>
      <w:r>
        <w:t>"3.11. Transport i rastit i udhëtarëve nënkupton shërbimet që nuk përfshihen në shërbimet e rregullta brenda vendit ose ato ndërkombëtare, të përkufizuara në pikën 3.10 të nenit 3, të cilat kryhen në itinerarin, me çmimin, shkallën e shërbimit dhe kushtet e tjera, që përcaktohen në marrëveshjen ndërmjet transportuesit dhe përdoruesit.".</w:t>
      </w:r>
    </w:p>
    <w:p w:rsidR="00FE716C" w:rsidRDefault="00FE716C" w:rsidP="00FE716C">
      <w:pPr>
        <w:pStyle w:val="Paragrafi"/>
      </w:pPr>
      <w:r>
        <w:t>5. Pika 3.13 ndryshohet si më poshtë:</w:t>
      </w:r>
    </w:p>
    <w:p w:rsidR="00FE716C" w:rsidRDefault="00FE716C" w:rsidP="00FE716C">
      <w:pPr>
        <w:pStyle w:val="Paragrafi"/>
      </w:pPr>
      <w:r>
        <w:t>“3.13. Transport për vete: transporti i mallrave me kamion, në ardhje ose në kthim, vetëm për llogari të veprimtarisë së vet. Në këtë rast transporti është vetëm një veprimtari ndihmëse e veprimtarisë kryesore, e cila vërtetohet sipas ligjeve në fuqi.”.</w:t>
      </w:r>
    </w:p>
    <w:p w:rsidR="00FE716C" w:rsidRDefault="00FE716C" w:rsidP="00FE716C">
      <w:pPr>
        <w:pStyle w:val="Paragrafi"/>
      </w:pPr>
      <w:r>
        <w:t>6. Pika 3.16 ndryshohet si më poshtë:</w:t>
      </w:r>
    </w:p>
    <w:p w:rsidR="00FE716C" w:rsidRDefault="00FE716C" w:rsidP="00FE716C">
      <w:pPr>
        <w:pStyle w:val="Paragrafi"/>
      </w:pPr>
      <w:r>
        <w:t>"3.16. Organe transporti janë organet dhe zyrat që merren me transportin në ministri e organet në varësi të saj, si dhe zyrat në qark, bashki dhe komunë.".</w:t>
      </w:r>
    </w:p>
    <w:p w:rsidR="00FE716C" w:rsidRDefault="00FE716C" w:rsidP="00FE716C">
      <w:pPr>
        <w:pStyle w:val="Paragrafi"/>
      </w:pPr>
      <w:r>
        <w:t>7. Shkronja “b” e pikës 3.18 ndryshohet si më poshtë:</w:t>
      </w:r>
    </w:p>
    <w:p w:rsidR="00FE716C" w:rsidRDefault="00FE716C" w:rsidP="00FE716C">
      <w:pPr>
        <w:pStyle w:val="Paragrafi"/>
      </w:pPr>
      <w:r>
        <w:t>“b) dokument që i jep të drejtë një mjeti vetëm për transportin e mallrave për vete brenda dhe jashtë vendit, në përputhje me pikën 3.13 të këtij ligji.”.</w:t>
      </w:r>
    </w:p>
    <w:p w:rsidR="00FE716C" w:rsidRDefault="00FE716C" w:rsidP="00FE716C">
      <w:pPr>
        <w:pStyle w:val="Paragrafi"/>
      </w:pPr>
    </w:p>
    <w:p w:rsidR="00FE716C" w:rsidRDefault="00FE716C" w:rsidP="00FE716C">
      <w:pPr>
        <w:pStyle w:val="NeniNr"/>
      </w:pPr>
      <w:r>
        <w:t>Neni 2</w:t>
      </w:r>
    </w:p>
    <w:p w:rsidR="00FE716C" w:rsidRDefault="00FE716C" w:rsidP="00FE716C">
      <w:pPr>
        <w:pStyle w:val="Paragrafi"/>
      </w:pPr>
    </w:p>
    <w:p w:rsidR="00FE716C" w:rsidRDefault="00FE716C" w:rsidP="00FE716C">
      <w:pPr>
        <w:pStyle w:val="Paragrafi"/>
      </w:pPr>
      <w:r>
        <w:t>Në kreun II.1 titulli "TRANSPORTI ME AUTOBUS BRENDA VENDIT", zëvendësohet me "TRANSPORTI I UDHËTARËVE BRENDA VENDIT".</w:t>
      </w:r>
    </w:p>
    <w:p w:rsidR="00FE716C" w:rsidRDefault="00FE716C" w:rsidP="00FE716C">
      <w:pPr>
        <w:pStyle w:val="Paragrafi"/>
      </w:pPr>
    </w:p>
    <w:p w:rsidR="00FE716C" w:rsidRDefault="00FE716C" w:rsidP="00FE716C">
      <w:pPr>
        <w:pStyle w:val="NeniNr"/>
      </w:pPr>
      <w:r>
        <w:t>Neni 3</w:t>
      </w:r>
    </w:p>
    <w:p w:rsidR="00FE716C" w:rsidRDefault="00FE716C" w:rsidP="00FE716C">
      <w:pPr>
        <w:pStyle w:val="Paragrafi"/>
      </w:pPr>
    </w:p>
    <w:p w:rsidR="00FE716C" w:rsidRDefault="00FE716C" w:rsidP="00FE716C">
      <w:pPr>
        <w:pStyle w:val="Paragrafi"/>
      </w:pPr>
      <w:r>
        <w:t>Neni 12 ndryshohet si më poshtë:</w:t>
      </w:r>
    </w:p>
    <w:p w:rsidR="00FE716C" w:rsidRDefault="00FE716C" w:rsidP="00FE716C">
      <w:pPr>
        <w:pStyle w:val="Paragrafi"/>
      </w:pPr>
    </w:p>
    <w:p w:rsidR="00FE716C" w:rsidRDefault="00FE716C" w:rsidP="00FE716C">
      <w:pPr>
        <w:pStyle w:val="NeniNr"/>
      </w:pPr>
      <w:r>
        <w:lastRenderedPageBreak/>
        <w:t>"Neni 12</w:t>
      </w:r>
    </w:p>
    <w:p w:rsidR="00FE716C" w:rsidRDefault="00FE716C" w:rsidP="00FE716C">
      <w:pPr>
        <w:pStyle w:val="Paragrafi"/>
      </w:pPr>
    </w:p>
    <w:p w:rsidR="00FE716C" w:rsidRDefault="00FE716C" w:rsidP="00FE716C">
      <w:pPr>
        <w:pStyle w:val="Paragrafi"/>
      </w:pPr>
      <w:r>
        <w:t>Transporti i udhëtarëve brenda vendit kryhet nëpërmjet:</w:t>
      </w:r>
    </w:p>
    <w:p w:rsidR="00FE716C" w:rsidRDefault="00FE716C" w:rsidP="00FE716C">
      <w:pPr>
        <w:pStyle w:val="Paragrafi"/>
      </w:pPr>
      <w:r>
        <w:t>a) shërbimeve në linja të rregullta, transporti qytetës, rrethqytetës dhe ndërqytetës;</w:t>
      </w:r>
    </w:p>
    <w:p w:rsidR="00FE716C" w:rsidRDefault="00FE716C" w:rsidP="00FE716C">
      <w:pPr>
        <w:pStyle w:val="Paragrafi"/>
      </w:pPr>
      <w:r>
        <w:t>b) shërbimeve të rregullta, të specializuara;</w:t>
      </w:r>
    </w:p>
    <w:p w:rsidR="00FE716C" w:rsidRDefault="00FE716C" w:rsidP="00FE716C">
      <w:pPr>
        <w:pStyle w:val="Paragrafi"/>
      </w:pPr>
      <w:r>
        <w:t xml:space="preserve">c) transporteve për llogari të vet; </w:t>
      </w:r>
    </w:p>
    <w:p w:rsidR="00FE716C" w:rsidRDefault="00FE716C" w:rsidP="00FE716C">
      <w:pPr>
        <w:pStyle w:val="Paragrafi"/>
      </w:pPr>
      <w:r>
        <w:t>ç) transporteve të rastit.".</w:t>
      </w:r>
    </w:p>
    <w:p w:rsidR="00FE716C" w:rsidRDefault="00FE716C" w:rsidP="00FE716C">
      <w:pPr>
        <w:pStyle w:val="Paragrafi"/>
      </w:pPr>
    </w:p>
    <w:p w:rsidR="00FE716C" w:rsidRDefault="00FE716C" w:rsidP="00FE716C">
      <w:pPr>
        <w:pStyle w:val="NeniNr"/>
      </w:pPr>
      <w:r>
        <w:t>Neni 4</w:t>
      </w:r>
    </w:p>
    <w:p w:rsidR="00FE716C" w:rsidRDefault="00FE716C" w:rsidP="00FE716C">
      <w:pPr>
        <w:pStyle w:val="Paragrafi"/>
      </w:pPr>
      <w:r>
        <w:t>Neni 14 ndryshohet si më poshtë:</w:t>
      </w:r>
    </w:p>
    <w:p w:rsidR="00FE716C" w:rsidRDefault="00FE716C" w:rsidP="00FE716C">
      <w:pPr>
        <w:pStyle w:val="Paragrafi"/>
      </w:pPr>
    </w:p>
    <w:p w:rsidR="00FE716C" w:rsidRDefault="00FE716C" w:rsidP="00FE716C">
      <w:pPr>
        <w:pStyle w:val="NeniNr"/>
      </w:pPr>
      <w:r>
        <w:t>"Neni 14</w:t>
      </w:r>
    </w:p>
    <w:p w:rsidR="00FE716C" w:rsidRDefault="00FE716C" w:rsidP="00FE716C">
      <w:pPr>
        <w:pStyle w:val="Paragrafi"/>
      </w:pPr>
    </w:p>
    <w:p w:rsidR="00FE716C" w:rsidRDefault="00FE716C" w:rsidP="00FE716C">
      <w:pPr>
        <w:pStyle w:val="Paragrafi"/>
      </w:pPr>
      <w:r>
        <w:t>Këshilli bashkiak, duke u mbështetur në nevojat e popullsisë për transportin qytetës, përcakton linjat, organizon, financon dhe vendos për këtë lloj transporti brenda juridiksionit të vet.</w:t>
      </w:r>
    </w:p>
    <w:p w:rsidR="00FE716C" w:rsidRDefault="00FE716C" w:rsidP="00FE716C">
      <w:pPr>
        <w:pStyle w:val="Paragrafi"/>
      </w:pPr>
      <w:r>
        <w:t>Transporti qytetës kryhet me autobus vetëm nga shoqëritë, të cilat kanë të shprehur në aktet e themelimit, si objekt të veprimtarisë, veprimtarinë e transportit të udhëtarëve.</w:t>
      </w:r>
    </w:p>
    <w:p w:rsidR="00FE716C" w:rsidRDefault="00FE716C" w:rsidP="00FE716C">
      <w:pPr>
        <w:pStyle w:val="Paragrafi"/>
      </w:pPr>
      <w:r>
        <w:t>Licenca për transportin qytetës jepet nga kryetari i bashkisë.".</w:t>
      </w:r>
    </w:p>
    <w:p w:rsidR="00FE716C" w:rsidRDefault="00FE716C" w:rsidP="00FE716C">
      <w:pPr>
        <w:pStyle w:val="Paragrafi"/>
      </w:pPr>
    </w:p>
    <w:p w:rsidR="00FE716C" w:rsidRDefault="00FE716C" w:rsidP="00FE716C">
      <w:pPr>
        <w:pStyle w:val="NeniNr"/>
      </w:pPr>
      <w:r>
        <w:t>Neni 5</w:t>
      </w:r>
    </w:p>
    <w:p w:rsidR="00FE716C" w:rsidRDefault="00FE716C" w:rsidP="00FE716C">
      <w:pPr>
        <w:pStyle w:val="Paragrafi"/>
      </w:pPr>
    </w:p>
    <w:p w:rsidR="00FE716C" w:rsidRDefault="00FE716C" w:rsidP="00FE716C">
      <w:pPr>
        <w:pStyle w:val="Paragrafi"/>
      </w:pPr>
      <w:r>
        <w:t>Neni 15 ndryshohet si më poshtë:</w:t>
      </w:r>
    </w:p>
    <w:p w:rsidR="00FE716C" w:rsidRDefault="00FE716C" w:rsidP="00FE716C">
      <w:pPr>
        <w:pStyle w:val="Paragrafi"/>
      </w:pPr>
    </w:p>
    <w:p w:rsidR="00FE716C" w:rsidRDefault="00FE716C" w:rsidP="00FE716C">
      <w:pPr>
        <w:pStyle w:val="NeniNr"/>
      </w:pPr>
      <w:r>
        <w:t>“Neni 15</w:t>
      </w:r>
    </w:p>
    <w:p w:rsidR="00FE716C" w:rsidRDefault="00FE716C" w:rsidP="00FE716C">
      <w:pPr>
        <w:pStyle w:val="Paragrafi"/>
      </w:pPr>
    </w:p>
    <w:p w:rsidR="00FE716C" w:rsidRDefault="00FE716C" w:rsidP="00FE716C">
      <w:pPr>
        <w:pStyle w:val="Paragrafi"/>
      </w:pPr>
      <w:r>
        <w:t>Transporti rrethqytetës kryhet nga subjekte juridike të organizuara në shoqëri transporti dhe në raste të kufizuara edhe nga persona fizikë, ndërmjet:</w:t>
      </w:r>
    </w:p>
    <w:p w:rsidR="00FE716C" w:rsidRDefault="00FE716C" w:rsidP="00FE716C">
      <w:pPr>
        <w:pStyle w:val="Paragrafi"/>
      </w:pPr>
      <w:r>
        <w:t>a) bashkive brenda të njëjtit rreth;</w:t>
      </w:r>
    </w:p>
    <w:p w:rsidR="00FE716C" w:rsidRDefault="00FE716C" w:rsidP="00FE716C">
      <w:pPr>
        <w:pStyle w:val="Paragrafi"/>
      </w:pPr>
      <w:r>
        <w:t>b) qendrës së komunës në drejtim të qytetit të të njëjtit rreth dhe anasjelltas;</w:t>
      </w:r>
    </w:p>
    <w:p w:rsidR="00FE716C" w:rsidRDefault="00FE716C" w:rsidP="00FE716C">
      <w:pPr>
        <w:pStyle w:val="Paragrafi"/>
      </w:pPr>
      <w:r>
        <w:t xml:space="preserve">c) qendrave të komunave të një rrethi (pa lejim kalimi në qytet); </w:t>
      </w:r>
    </w:p>
    <w:p w:rsidR="00FE716C" w:rsidRDefault="00FE716C" w:rsidP="00FE716C">
      <w:pPr>
        <w:pStyle w:val="Paragrafi"/>
      </w:pPr>
      <w:r>
        <w:t>ç) qendrave të banuara të një komune në drejtim të qendrës së komunës dhe/ose të një komune tjetër dhe anasjelltas;</w:t>
      </w:r>
    </w:p>
    <w:p w:rsidR="00FE716C" w:rsidRDefault="00FE716C" w:rsidP="00FE716C">
      <w:pPr>
        <w:pStyle w:val="Paragrafi"/>
      </w:pPr>
      <w:r>
        <w:t>d) qendrave të banuara të një komune.</w:t>
      </w:r>
    </w:p>
    <w:p w:rsidR="00FE716C" w:rsidRDefault="00FE716C" w:rsidP="00FE716C">
      <w:pPr>
        <w:pStyle w:val="Paragrafi"/>
      </w:pPr>
      <w:r>
        <w:t>Licenca për këtë lloj transporti jepet nga kryetari i bashkisë dhe i komunës, ku ka selinë subjekti.".</w:t>
      </w:r>
    </w:p>
    <w:p w:rsidR="00FE716C" w:rsidRDefault="00FE716C" w:rsidP="00FE716C">
      <w:pPr>
        <w:pStyle w:val="Paragrafi"/>
      </w:pPr>
    </w:p>
    <w:p w:rsidR="00FE716C" w:rsidRDefault="00FE716C" w:rsidP="00FE716C">
      <w:pPr>
        <w:pStyle w:val="NeniNr"/>
      </w:pPr>
      <w:r>
        <w:t>Neni 6</w:t>
      </w:r>
    </w:p>
    <w:p w:rsidR="00FE716C" w:rsidRDefault="00FE716C" w:rsidP="00FE716C">
      <w:pPr>
        <w:pStyle w:val="Paragrafi"/>
      </w:pPr>
    </w:p>
    <w:p w:rsidR="00FE716C" w:rsidRDefault="00FE716C" w:rsidP="00FE716C">
      <w:pPr>
        <w:pStyle w:val="Paragrafi"/>
      </w:pPr>
      <w:r>
        <w:t>Neni 16 ndryshohet si më poshtë:</w:t>
      </w:r>
    </w:p>
    <w:p w:rsidR="00FE716C" w:rsidRDefault="00FE716C" w:rsidP="00FE716C">
      <w:pPr>
        <w:pStyle w:val="Paragrafi"/>
      </w:pPr>
    </w:p>
    <w:p w:rsidR="00FE716C" w:rsidRDefault="00FE716C" w:rsidP="00FE716C">
      <w:pPr>
        <w:pStyle w:val="NeniNr"/>
      </w:pPr>
      <w:r>
        <w:t>"Neni 16</w:t>
      </w:r>
    </w:p>
    <w:p w:rsidR="00FE716C" w:rsidRDefault="00FE716C" w:rsidP="00FE716C">
      <w:pPr>
        <w:pStyle w:val="Paragrafi"/>
      </w:pPr>
    </w:p>
    <w:p w:rsidR="00FE716C" w:rsidRDefault="00FE716C" w:rsidP="00FE716C">
      <w:pPr>
        <w:pStyle w:val="Paragrafi"/>
      </w:pPr>
      <w:r>
        <w:t>Transporti ndërqytetës është shërbimi, që plotëson nevojat e lëvizjes së popullsisë ndërmjet:</w:t>
      </w:r>
    </w:p>
    <w:p w:rsidR="00FE716C" w:rsidRDefault="00FE716C" w:rsidP="00FE716C">
      <w:pPr>
        <w:pStyle w:val="Paragrafi"/>
      </w:pPr>
      <w:r>
        <w:t xml:space="preserve">a) bashkive qendër të rretheve të ndryshme brenda një qarku; </w:t>
      </w:r>
    </w:p>
    <w:p w:rsidR="00FE716C" w:rsidRDefault="00FE716C" w:rsidP="00FE716C">
      <w:pPr>
        <w:pStyle w:val="Paragrafi"/>
      </w:pPr>
      <w:r>
        <w:t>b) bashkive qendër të rretheve për qarqe të ndryshme;</w:t>
      </w:r>
    </w:p>
    <w:p w:rsidR="00FE716C" w:rsidRDefault="00FE716C" w:rsidP="00FE716C">
      <w:pPr>
        <w:pStyle w:val="Paragrafi"/>
      </w:pPr>
      <w:r>
        <w:t xml:space="preserve">c) bashkisë joqendër rrethi me qendër rrethi të qarqeve të ndryshme; </w:t>
      </w:r>
    </w:p>
    <w:p w:rsidR="00FE716C" w:rsidRDefault="00FE716C" w:rsidP="00FE716C">
      <w:pPr>
        <w:pStyle w:val="Paragrafi"/>
      </w:pPr>
      <w:r>
        <w:t>ç) bashkive qendër të rretheve me stacionet hekurudhore, skajore, për vazhdimin e udhëtimit, duke ndryshuar llojin e transportit, aeroportin dhe bankinën liqenore.</w:t>
      </w:r>
    </w:p>
    <w:p w:rsidR="00FE716C" w:rsidRDefault="00FE716C" w:rsidP="00FE716C">
      <w:pPr>
        <w:pStyle w:val="Paragrafi"/>
      </w:pPr>
      <w:r>
        <w:t>Ky lloj transporti kryhet nga persona juridikë, të organizuar në shoqëri transporti e të pajisur me licencë.".</w:t>
      </w:r>
    </w:p>
    <w:p w:rsidR="00FE716C" w:rsidRDefault="00FE716C" w:rsidP="00FE716C">
      <w:pPr>
        <w:pStyle w:val="Paragrafi"/>
      </w:pPr>
    </w:p>
    <w:p w:rsidR="00FE716C" w:rsidRDefault="00FE716C" w:rsidP="00FE716C">
      <w:pPr>
        <w:pStyle w:val="NeniNr"/>
      </w:pPr>
      <w:r>
        <w:t>Neni 7</w:t>
      </w:r>
    </w:p>
    <w:p w:rsidR="00FE716C" w:rsidRDefault="00FE716C" w:rsidP="00FE716C">
      <w:pPr>
        <w:pStyle w:val="Paragrafi"/>
      </w:pPr>
    </w:p>
    <w:p w:rsidR="00FE716C" w:rsidRDefault="00FE716C" w:rsidP="00FE716C">
      <w:pPr>
        <w:pStyle w:val="Paragrafi"/>
      </w:pPr>
      <w:r>
        <w:t>Neni 17 ndryshohet si më poshtë:</w:t>
      </w:r>
    </w:p>
    <w:p w:rsidR="00FE716C" w:rsidRDefault="00FE716C" w:rsidP="00FE716C">
      <w:pPr>
        <w:pStyle w:val="Paragrafi"/>
      </w:pPr>
    </w:p>
    <w:p w:rsidR="00FE716C" w:rsidRDefault="00FE716C" w:rsidP="00FE716C">
      <w:pPr>
        <w:pStyle w:val="NeniNr"/>
      </w:pPr>
      <w:r>
        <w:lastRenderedPageBreak/>
        <w:t>"Neni 17</w:t>
      </w:r>
    </w:p>
    <w:p w:rsidR="00FE716C" w:rsidRDefault="00FE716C" w:rsidP="00FE716C">
      <w:pPr>
        <w:pStyle w:val="Paragrafi"/>
      </w:pPr>
    </w:p>
    <w:p w:rsidR="00FE716C" w:rsidRDefault="00FE716C" w:rsidP="00FE716C">
      <w:pPr>
        <w:pStyle w:val="Paragrafi"/>
      </w:pPr>
      <w:r>
        <w:t>Transporti ndërqytetës, rrethqytetës dhe ai qytetës i udhëtarëve, si shërbim i rregullt, kryhet nga shoqëritë ose nga personat fizikë, në përputhje me dispozitat e këtij ligji, brenda afatit të përcaktuar në licencë.</w:t>
      </w:r>
    </w:p>
    <w:p w:rsidR="00FE716C" w:rsidRDefault="00FE716C" w:rsidP="00FE716C">
      <w:pPr>
        <w:pStyle w:val="Paragrafi"/>
      </w:pPr>
      <w:r>
        <w:t>Për të fituar të drejtën si shoqëri e vetme në një apo disa linja të rregullta, kjo shoqëri transporti duhet të ketë numrin e autobusëve, në përputhje me nevojat e linjës.</w:t>
      </w:r>
    </w:p>
    <w:p w:rsidR="00FE716C" w:rsidRDefault="00FE716C" w:rsidP="00FE716C">
      <w:pPr>
        <w:pStyle w:val="Paragrafi"/>
      </w:pPr>
      <w:r>
        <w:t>Kushtet dhe rregullat për marrjen e licencës dhe të së drejtës si e vetme shoqëri transporti në një ose disa linja të rregullta përcaktohen me udhëzim të ministrit.".</w:t>
      </w:r>
    </w:p>
    <w:p w:rsidR="00FE716C" w:rsidRDefault="00FE716C" w:rsidP="00FE716C">
      <w:pPr>
        <w:pStyle w:val="Paragrafi"/>
      </w:pPr>
    </w:p>
    <w:p w:rsidR="00FE716C" w:rsidRDefault="00FE716C" w:rsidP="00FE716C">
      <w:pPr>
        <w:pStyle w:val="NeniNr"/>
      </w:pPr>
      <w:r>
        <w:t>Neni 8</w:t>
      </w:r>
    </w:p>
    <w:p w:rsidR="00FE716C" w:rsidRDefault="00FE716C" w:rsidP="00FE716C">
      <w:pPr>
        <w:pStyle w:val="Paragrafi"/>
      </w:pPr>
    </w:p>
    <w:p w:rsidR="00FE716C" w:rsidRDefault="00FE716C" w:rsidP="00FE716C">
      <w:pPr>
        <w:pStyle w:val="Paragrafi"/>
      </w:pPr>
      <w:r>
        <w:t>Neni 19 ndryshohet si më poshtë:</w:t>
      </w:r>
    </w:p>
    <w:p w:rsidR="00FE716C" w:rsidRDefault="00FE716C" w:rsidP="00FE716C">
      <w:pPr>
        <w:pStyle w:val="Paragrafi"/>
      </w:pPr>
    </w:p>
    <w:p w:rsidR="00FE716C" w:rsidRDefault="00FE716C" w:rsidP="00FE716C">
      <w:pPr>
        <w:pStyle w:val="NeniNr"/>
      </w:pPr>
      <w:r>
        <w:t>"Neni 19</w:t>
      </w:r>
    </w:p>
    <w:p w:rsidR="00FE716C" w:rsidRDefault="00FE716C" w:rsidP="00FE716C">
      <w:pPr>
        <w:pStyle w:val="Paragrafi"/>
      </w:pPr>
    </w:p>
    <w:p w:rsidR="00FE716C" w:rsidRDefault="00FE716C" w:rsidP="00FE716C">
      <w:pPr>
        <w:pStyle w:val="Paragrafi"/>
      </w:pPr>
      <w:r>
        <w:t>a) Rrjeti i linjave ndërqytetëse brenda një qarku dhe oraret e tyre miratohen nga këshilli i qarkut. Licenca për këto linja jepet nga kryetari i këshillit të qarkut.</w:t>
      </w:r>
    </w:p>
    <w:p w:rsidR="00FE716C" w:rsidRDefault="00FE716C" w:rsidP="00FE716C">
      <w:pPr>
        <w:pStyle w:val="Paragrafi"/>
      </w:pPr>
      <w:r>
        <w:t>b) Rrjeti i linjave ndërqytetëse ndërmjet qarqeve të ndryshme dhe oraret e tyre miratohen me urdhër të ministrit, i cili jep dhe licencën për këto linja.</w:t>
      </w:r>
    </w:p>
    <w:p w:rsidR="00FE716C" w:rsidRDefault="00FE716C" w:rsidP="00FE716C">
      <w:pPr>
        <w:pStyle w:val="Paragrafi"/>
      </w:pPr>
      <w:r>
        <w:t>c) Për rastet e tjera, të përcaktuara në shkronjën "c" të nenit 16, linjat miratohen me urdhër të ministrit, me propozimin e këshillit të qarkut. Ministri përcakton institucionin, i cili jep licencën për këto linja.”.</w:t>
      </w:r>
    </w:p>
    <w:p w:rsidR="00FE716C" w:rsidRDefault="00FE716C" w:rsidP="00FE716C">
      <w:pPr>
        <w:pStyle w:val="Paragrafi"/>
      </w:pPr>
    </w:p>
    <w:p w:rsidR="00FE716C" w:rsidRDefault="00FE716C" w:rsidP="00FE716C">
      <w:pPr>
        <w:pStyle w:val="NeniNr"/>
      </w:pPr>
      <w:r>
        <w:t>Neni 9</w:t>
      </w:r>
    </w:p>
    <w:p w:rsidR="00FE716C" w:rsidRDefault="00FE716C" w:rsidP="00FE716C">
      <w:pPr>
        <w:pStyle w:val="Paragrafi"/>
      </w:pPr>
    </w:p>
    <w:p w:rsidR="00FE716C" w:rsidRDefault="00FE716C" w:rsidP="00FE716C">
      <w:pPr>
        <w:pStyle w:val="Paragrafi"/>
      </w:pPr>
      <w:r>
        <w:t>Neni 20 ndryshohet si më poshtë:</w:t>
      </w:r>
    </w:p>
    <w:p w:rsidR="00FE716C" w:rsidRDefault="00FE716C" w:rsidP="00FE716C">
      <w:pPr>
        <w:pStyle w:val="Paragrafi"/>
      </w:pPr>
    </w:p>
    <w:p w:rsidR="00FE716C" w:rsidRDefault="00FE716C" w:rsidP="00FE716C">
      <w:pPr>
        <w:pStyle w:val="NeniNr"/>
      </w:pPr>
      <w:r>
        <w:t>"Neni 20</w:t>
      </w:r>
    </w:p>
    <w:p w:rsidR="00FE716C" w:rsidRDefault="00FE716C" w:rsidP="00FE716C">
      <w:pPr>
        <w:pStyle w:val="Paragrafi"/>
      </w:pPr>
    </w:p>
    <w:p w:rsidR="00FE716C" w:rsidRDefault="00FE716C" w:rsidP="00FE716C">
      <w:pPr>
        <w:pStyle w:val="Paragrafi"/>
      </w:pPr>
      <w:r>
        <w:t>Rrjeti i linjave rrethqytetëse dhe oraret e tyre miratohen nga këshilli i qarkut.".</w:t>
      </w:r>
    </w:p>
    <w:p w:rsidR="00FE716C" w:rsidRDefault="00FE716C" w:rsidP="00FE716C">
      <w:pPr>
        <w:pStyle w:val="Paragrafi"/>
      </w:pPr>
    </w:p>
    <w:p w:rsidR="00FE716C" w:rsidRDefault="00FE716C" w:rsidP="00FE716C">
      <w:pPr>
        <w:pStyle w:val="NeniNr"/>
      </w:pPr>
      <w:r>
        <w:t>Neni 10</w:t>
      </w:r>
    </w:p>
    <w:p w:rsidR="00FE716C" w:rsidRDefault="00FE716C" w:rsidP="00FE716C">
      <w:pPr>
        <w:pStyle w:val="Paragrafi"/>
      </w:pPr>
    </w:p>
    <w:p w:rsidR="00FE716C" w:rsidRDefault="00FE716C" w:rsidP="00FE716C">
      <w:pPr>
        <w:pStyle w:val="Paragrafi"/>
      </w:pPr>
      <w:r>
        <w:t>Neni 23 ndryshohet si më poshtë:</w:t>
      </w:r>
    </w:p>
    <w:p w:rsidR="00FE716C" w:rsidRDefault="00FE716C" w:rsidP="00FE716C">
      <w:pPr>
        <w:pStyle w:val="NeniNr"/>
      </w:pPr>
    </w:p>
    <w:p w:rsidR="00FE716C" w:rsidRDefault="00FE716C" w:rsidP="00FE716C">
      <w:pPr>
        <w:pStyle w:val="NeniNr"/>
      </w:pPr>
    </w:p>
    <w:p w:rsidR="00FE716C" w:rsidRDefault="00FE716C" w:rsidP="00FE716C">
      <w:pPr>
        <w:pStyle w:val="NeniNr"/>
      </w:pPr>
    </w:p>
    <w:p w:rsidR="00FE716C" w:rsidRDefault="00FE716C" w:rsidP="00FE716C">
      <w:pPr>
        <w:pStyle w:val="NeniNr"/>
      </w:pPr>
      <w:r>
        <w:t>"Neni 23</w:t>
      </w:r>
    </w:p>
    <w:p w:rsidR="00FE716C" w:rsidRDefault="00FE716C" w:rsidP="00FE716C">
      <w:pPr>
        <w:pStyle w:val="Paragrafi"/>
      </w:pPr>
    </w:p>
    <w:p w:rsidR="00FE716C" w:rsidRDefault="00FE716C" w:rsidP="00FE716C">
      <w:pPr>
        <w:pStyle w:val="Paragrafi"/>
      </w:pPr>
      <w:r>
        <w:t>Në raste fatkeqësish natyrore ose në raste të gjendjes së jashtëzakonshme, për plotësimin e nevojave të transportit, ministria dhe organet e njësive të qeverisjes vendore, me urdhër, lejojnë përkohësisht ushtrimin e veprimtarisë së transportit jashtë linjave të miratuara më parë.”.</w:t>
      </w:r>
    </w:p>
    <w:p w:rsidR="00FE716C" w:rsidRDefault="00FE716C" w:rsidP="00FE716C">
      <w:pPr>
        <w:pStyle w:val="Paragrafi"/>
      </w:pPr>
    </w:p>
    <w:p w:rsidR="00FE716C" w:rsidRDefault="00FE716C" w:rsidP="00FE716C">
      <w:pPr>
        <w:pStyle w:val="NeniNr"/>
      </w:pPr>
      <w:r>
        <w:t>Neni 11</w:t>
      </w:r>
    </w:p>
    <w:p w:rsidR="00FE716C" w:rsidRDefault="00FE716C" w:rsidP="00FE716C">
      <w:pPr>
        <w:pStyle w:val="Paragrafi"/>
      </w:pPr>
    </w:p>
    <w:p w:rsidR="00FE716C" w:rsidRDefault="00FE716C" w:rsidP="00FE716C">
      <w:pPr>
        <w:pStyle w:val="Paragrafi"/>
      </w:pPr>
      <w:r>
        <w:t>Pas nenit 23 shtohen nenet 23/1 dhe 23/2 si më poshtë:</w:t>
      </w:r>
    </w:p>
    <w:p w:rsidR="00FE716C" w:rsidRDefault="00FE716C" w:rsidP="00FE716C">
      <w:pPr>
        <w:pStyle w:val="NeniNr"/>
      </w:pPr>
    </w:p>
    <w:p w:rsidR="00FE716C" w:rsidRDefault="00FE716C" w:rsidP="00FE716C">
      <w:pPr>
        <w:pStyle w:val="NeniNr"/>
      </w:pPr>
      <w:r>
        <w:t>"Neni 23/1</w:t>
      </w:r>
    </w:p>
    <w:p w:rsidR="00FE716C" w:rsidRDefault="00FE716C" w:rsidP="00FE716C">
      <w:pPr>
        <w:pStyle w:val="Paragrafi"/>
      </w:pPr>
    </w:p>
    <w:p w:rsidR="00FE716C" w:rsidRDefault="00FE716C" w:rsidP="00FE716C">
      <w:pPr>
        <w:pStyle w:val="Paragrafi"/>
      </w:pPr>
      <w:r>
        <w:t>Janë, gjithashtu, shërbime të rregullta ato shërbime, që sigurojnë një transportim për kategori të caktuara udhëtarësh, duke përjashtuar udhëtarët e tjerë, përderisa shërbime të tilla kryhen në përputhje me kushtet e përcaktuara në pikën 3.10 të nenit 3.</w:t>
      </w:r>
    </w:p>
    <w:p w:rsidR="00FE716C" w:rsidRDefault="00FE716C" w:rsidP="00FE716C">
      <w:pPr>
        <w:pStyle w:val="Paragrafi"/>
      </w:pPr>
      <w:r>
        <w:t>Shërbimet e rregullta të specializuara janë shërbime, të cilat përfshijnë:</w:t>
      </w:r>
    </w:p>
    <w:p w:rsidR="00FE716C" w:rsidRDefault="00FE716C" w:rsidP="00FE716C">
      <w:pPr>
        <w:pStyle w:val="Paragrafi"/>
      </w:pPr>
      <w:r>
        <w:t>a) transportin shtëpi-punë të punonjësve;</w:t>
      </w:r>
    </w:p>
    <w:p w:rsidR="00FE716C" w:rsidRDefault="00FE716C" w:rsidP="00FE716C">
      <w:pPr>
        <w:pStyle w:val="Paragrafi"/>
      </w:pPr>
      <w:r>
        <w:lastRenderedPageBreak/>
        <w:t>b) transportin shtëpi-institucion shkollor të nxënësve dhe studentëve;</w:t>
      </w:r>
    </w:p>
    <w:p w:rsidR="00FE716C" w:rsidRDefault="00FE716C" w:rsidP="00FE716C">
      <w:pPr>
        <w:pStyle w:val="Paragrafi"/>
      </w:pPr>
      <w:r>
        <w:t>c) transportet qytetëse kufitare, kur lejohen me marrëveshje ndërkombëtare.</w:t>
      </w:r>
    </w:p>
    <w:p w:rsidR="00FE716C" w:rsidRDefault="00FE716C" w:rsidP="00FE716C">
      <w:pPr>
        <w:pStyle w:val="Paragrafi"/>
      </w:pPr>
      <w:r>
        <w:t>Shërbimet e rregullta të specializuara kryhen me autobus.</w:t>
      </w:r>
    </w:p>
    <w:p w:rsidR="00FE716C" w:rsidRDefault="00FE716C" w:rsidP="00FE716C">
      <w:pPr>
        <w:pStyle w:val="Paragrafi"/>
      </w:pPr>
      <w:r>
        <w:t>Për shërbimet sipas shkronjave "a" dhe "b", dokumentacioni shoqërues i automjetit përcaktohet me udhëzim të ministrit.</w:t>
      </w:r>
    </w:p>
    <w:p w:rsidR="00FE716C" w:rsidRDefault="00FE716C" w:rsidP="00FE716C">
      <w:pPr>
        <w:pStyle w:val="Paragrafi"/>
      </w:pPr>
      <w:r>
        <w:t>Për shërbimet sipas shkronjës "c" jepet licencë nga ministri, i cili përcakton, me udhëzim, kushtet dhe rregullat për marrjen e kësaj licence.</w:t>
      </w:r>
    </w:p>
    <w:p w:rsidR="00FE716C" w:rsidRDefault="00FE716C" w:rsidP="00FE716C">
      <w:pPr>
        <w:pStyle w:val="Paragrafi"/>
      </w:pPr>
    </w:p>
    <w:p w:rsidR="00FE716C" w:rsidRDefault="00FE716C" w:rsidP="00FE716C">
      <w:pPr>
        <w:pStyle w:val="NeniNr"/>
      </w:pPr>
      <w:r>
        <w:t>Neni 23/2</w:t>
      </w:r>
    </w:p>
    <w:p w:rsidR="00FE716C" w:rsidRDefault="00FE716C" w:rsidP="00FE716C">
      <w:pPr>
        <w:pStyle w:val="Paragrafi"/>
      </w:pPr>
    </w:p>
    <w:p w:rsidR="00FE716C" w:rsidRDefault="00FE716C" w:rsidP="00FE716C">
      <w:pPr>
        <w:pStyle w:val="Paragrafi"/>
      </w:pPr>
      <w:r>
        <w:t>Transporte për llogari të vet quhen transportet e kryera nga një ndërmarrje për punonjësit ose nga një shoqatë, pa qëllim fitimi, për anëtarët e vet, në kuadër të veprimtarisë shoqërore, me kusht që:</w:t>
      </w:r>
    </w:p>
    <w:p w:rsidR="00FE716C" w:rsidRDefault="00FE716C" w:rsidP="00FE716C">
      <w:pPr>
        <w:pStyle w:val="Paragrafi"/>
      </w:pPr>
      <w:r>
        <w:t>a) transporti të përbëjë vetëm një veprimtari ndihmëse për ndërmarrjen ose shoqatën;</w:t>
      </w:r>
    </w:p>
    <w:p w:rsidR="00FE716C" w:rsidRDefault="00FE716C" w:rsidP="00FE716C">
      <w:pPr>
        <w:pStyle w:val="Paragrafi"/>
      </w:pPr>
      <w:r>
        <w:t>b) mjetet e përdorura të jenë pronë e ndërmarrjes ose e shoqatës, të jenë blerë me këste nga këto të fundit ose të jenë objekt i një kontrate qiraje afatgjatë dhe të drejtohen nga një punonjës i ndërmarrjes ose anëtar i shoqatës.</w:t>
      </w:r>
    </w:p>
    <w:p w:rsidR="00FE716C" w:rsidRDefault="00FE716C" w:rsidP="00FE716C">
      <w:pPr>
        <w:pStyle w:val="Paragrafi"/>
      </w:pPr>
      <w:r>
        <w:t>Dokumentacioni, që shoqëron automjetin, për transportin për llogari të vet, përcaktohet me udhëzim të ministrit.".</w:t>
      </w:r>
    </w:p>
    <w:p w:rsidR="00FE716C" w:rsidRDefault="00FE716C" w:rsidP="00FE716C">
      <w:pPr>
        <w:pStyle w:val="Paragrafi"/>
      </w:pPr>
    </w:p>
    <w:p w:rsidR="00FE716C" w:rsidRDefault="00FE716C" w:rsidP="00FE716C">
      <w:pPr>
        <w:pStyle w:val="NeniNr"/>
      </w:pPr>
      <w:r>
        <w:t>Neni 12</w:t>
      </w:r>
    </w:p>
    <w:p w:rsidR="00FE716C" w:rsidRDefault="00FE716C" w:rsidP="00FE716C">
      <w:pPr>
        <w:pStyle w:val="Paragrafi"/>
      </w:pPr>
    </w:p>
    <w:p w:rsidR="00FE716C" w:rsidRDefault="00FE716C" w:rsidP="00FE716C">
      <w:pPr>
        <w:pStyle w:val="Paragrafi"/>
      </w:pPr>
      <w:r>
        <w:t>Në kreun II.2 titulli "TRANSPORTI I LIRË ME AUTOBUSË" zëvendësohet me "TRANSPORTET E RASTIT ME AUTOBUSË"</w:t>
      </w:r>
    </w:p>
    <w:p w:rsidR="00FE716C" w:rsidRDefault="00FE716C" w:rsidP="00FE716C">
      <w:pPr>
        <w:pStyle w:val="Paragrafi"/>
      </w:pPr>
    </w:p>
    <w:p w:rsidR="00FE716C" w:rsidRDefault="00FE716C" w:rsidP="00FE716C">
      <w:pPr>
        <w:pStyle w:val="NeniNr"/>
      </w:pPr>
      <w:r>
        <w:t>Neni 13</w:t>
      </w:r>
    </w:p>
    <w:p w:rsidR="00FE716C" w:rsidRDefault="00FE716C" w:rsidP="00FE716C">
      <w:pPr>
        <w:pStyle w:val="Paragrafi"/>
      </w:pPr>
    </w:p>
    <w:p w:rsidR="00FE716C" w:rsidRDefault="00FE716C" w:rsidP="00FE716C">
      <w:pPr>
        <w:pStyle w:val="Paragrafi"/>
      </w:pPr>
      <w:r>
        <w:t>Neni 25 ndryshohet si më poshtë:</w:t>
      </w:r>
    </w:p>
    <w:p w:rsidR="00FE716C" w:rsidRDefault="00FE716C" w:rsidP="00FE716C">
      <w:pPr>
        <w:pStyle w:val="Paragrafi"/>
      </w:pPr>
    </w:p>
    <w:p w:rsidR="00FE716C" w:rsidRDefault="00FE716C" w:rsidP="00FE716C">
      <w:pPr>
        <w:pStyle w:val="NeniNr"/>
      </w:pPr>
      <w:r>
        <w:t>"Neni 25</w:t>
      </w:r>
    </w:p>
    <w:p w:rsidR="00FE716C" w:rsidRDefault="00FE716C" w:rsidP="00FE716C">
      <w:pPr>
        <w:pStyle w:val="Paragrafi"/>
      </w:pPr>
    </w:p>
    <w:p w:rsidR="00FE716C" w:rsidRDefault="00FE716C" w:rsidP="00FE716C">
      <w:pPr>
        <w:pStyle w:val="Paragrafi"/>
      </w:pPr>
      <w:r>
        <w:t>Transportet e rastit, sipas përcaktimit të bërë në pikën 3.11 të nenit 3, janë objekt i këtij ligji.".</w:t>
      </w:r>
    </w:p>
    <w:p w:rsidR="00FE716C" w:rsidRDefault="00FE716C" w:rsidP="00FE716C">
      <w:pPr>
        <w:pStyle w:val="Paragrafi"/>
      </w:pPr>
    </w:p>
    <w:p w:rsidR="00FE716C" w:rsidRDefault="00FE716C" w:rsidP="00FE716C">
      <w:pPr>
        <w:pStyle w:val="NeniNr"/>
      </w:pPr>
      <w:r>
        <w:t>Neni 14</w:t>
      </w:r>
    </w:p>
    <w:p w:rsidR="00FE716C" w:rsidRDefault="00FE716C" w:rsidP="00FE716C">
      <w:pPr>
        <w:pStyle w:val="Paragrafi"/>
      </w:pPr>
    </w:p>
    <w:p w:rsidR="00FE716C" w:rsidRDefault="00FE716C" w:rsidP="00FE716C">
      <w:pPr>
        <w:pStyle w:val="Paragrafi"/>
      </w:pPr>
      <w:r>
        <w:t>Neni 26 ndryshohet si më poshtë:</w:t>
      </w:r>
    </w:p>
    <w:p w:rsidR="00FE716C" w:rsidRDefault="00FE716C" w:rsidP="00FE716C">
      <w:pPr>
        <w:pStyle w:val="Paragrafi"/>
      </w:pPr>
    </w:p>
    <w:p w:rsidR="00FE716C" w:rsidRDefault="00FE716C" w:rsidP="00FE716C">
      <w:pPr>
        <w:pStyle w:val="NeniNr"/>
      </w:pPr>
      <w:r>
        <w:t>"Neni 26</w:t>
      </w:r>
    </w:p>
    <w:p w:rsidR="00FE716C" w:rsidRDefault="00FE716C" w:rsidP="00FE716C">
      <w:pPr>
        <w:pStyle w:val="NeniNr"/>
      </w:pPr>
    </w:p>
    <w:p w:rsidR="00FE716C" w:rsidRDefault="00FE716C" w:rsidP="00FE716C">
      <w:pPr>
        <w:pStyle w:val="Paragrafi"/>
      </w:pPr>
      <w:r>
        <w:t>Transportet e rastit janë shërbime që kryhen me autobus dhe përfshijnë:</w:t>
      </w:r>
    </w:p>
    <w:p w:rsidR="00FE716C" w:rsidRDefault="00FE716C" w:rsidP="00FE716C">
      <w:pPr>
        <w:pStyle w:val="Paragrafi"/>
      </w:pPr>
      <w:r>
        <w:t>a) udhëtimet me dyer të mbyllura, domethënë shërbimet e kryera me të njëjtin mjet që transporton një ose më shumë grupe udhëtarësh të formuar më parë, duke e kthyer çdo grup në vendin e nisjes;</w:t>
      </w:r>
    </w:p>
    <w:p w:rsidR="00FE716C" w:rsidRDefault="00FE716C" w:rsidP="00FE716C">
      <w:pPr>
        <w:pStyle w:val="Paragrafi"/>
      </w:pPr>
      <w:r>
        <w:t>b) shërbimet:</w:t>
      </w:r>
    </w:p>
    <w:p w:rsidR="00FE716C" w:rsidRDefault="00FE716C" w:rsidP="00FE716C">
      <w:pPr>
        <w:pStyle w:val="Paragrafi"/>
      </w:pPr>
      <w:r>
        <w:t>i) e kryera për grupe udhëtarësh të formuara më parë, pa kthimin e udhëtarëve në vendin e nisjes gjatë të njëjtit udhëtim dhe kthimin bosh të mjetit në vendin e nisjes;</w:t>
      </w:r>
    </w:p>
    <w:p w:rsidR="00FE716C" w:rsidRDefault="00FE716C" w:rsidP="00FE716C">
      <w:pPr>
        <w:pStyle w:val="Paragrafi"/>
      </w:pPr>
    </w:p>
    <w:p w:rsidR="00FE716C" w:rsidRDefault="00FE716C" w:rsidP="00FE716C">
      <w:pPr>
        <w:pStyle w:val="Paragrafi"/>
      </w:pPr>
      <w:r>
        <w:t>ii) e kryera me mjet bosh në vajtje në vendin e destinacionit, për grupe udhëtarësh të formuara më parë, me kthimin e mjetit me udhëtarë në vendin e nisjes;</w:t>
      </w:r>
    </w:p>
    <w:p w:rsidR="00FE716C" w:rsidRDefault="00FE716C" w:rsidP="00FE716C">
      <w:pPr>
        <w:pStyle w:val="Paragrafi"/>
      </w:pPr>
      <w:r>
        <w:t>c) shërbimet e organizuara me rastin e ngjarjeve të veçanta, si konferenca, seminare ose manifestime kulturore-sportive, që nuk u përgjigjen përkufizimeve të shkronjave "a" dhe "b".</w:t>
      </w:r>
    </w:p>
    <w:p w:rsidR="00FE716C" w:rsidRDefault="00FE716C" w:rsidP="00FE716C">
      <w:pPr>
        <w:pStyle w:val="Paragrafi"/>
      </w:pPr>
      <w:r>
        <w:t>Grup i formuar më parë do të quajmë një grup:</w:t>
      </w:r>
    </w:p>
    <w:p w:rsidR="00FE716C" w:rsidRDefault="00FE716C" w:rsidP="00FE716C">
      <w:pPr>
        <w:pStyle w:val="Paragrafi"/>
      </w:pPr>
      <w:r>
        <w:t>a) për të cilin një organizëm ose një person përgjegjës është ngarkuar të marrë masa për nënshkrimin e kontratës ose për pagesën kolektive të shërbimit apo për marrjen e të gjitha prenotimeve dhe të pagesave përpara nisjes;</w:t>
      </w:r>
    </w:p>
    <w:p w:rsidR="00FE716C" w:rsidRDefault="00FE716C" w:rsidP="00FE716C">
      <w:pPr>
        <w:pStyle w:val="Paragrafi"/>
      </w:pPr>
      <w:r>
        <w:t>b) që është formuar nga një numër personash:</w:t>
      </w:r>
    </w:p>
    <w:p w:rsidR="00FE716C" w:rsidRDefault="00FE716C" w:rsidP="00FE716C">
      <w:pPr>
        <w:pStyle w:val="Paragrafi"/>
      </w:pPr>
      <w:r>
        <w:lastRenderedPageBreak/>
        <w:t>i) jo më pak se 12 veta;</w:t>
      </w:r>
    </w:p>
    <w:p w:rsidR="00FE716C" w:rsidRDefault="00FE716C" w:rsidP="00FE716C">
      <w:pPr>
        <w:pStyle w:val="Paragrafi"/>
      </w:pPr>
      <w:r>
        <w:t>ii) jo më pak se 40 për qind e kapacitetit të mjetit, pa llogaritur shoferin.".</w:t>
      </w:r>
    </w:p>
    <w:p w:rsidR="00FE716C" w:rsidRDefault="00FE716C" w:rsidP="00FE716C">
      <w:pPr>
        <w:pStyle w:val="Paragrafi"/>
      </w:pPr>
    </w:p>
    <w:p w:rsidR="00FE716C" w:rsidRDefault="00FE716C" w:rsidP="00FE716C">
      <w:pPr>
        <w:pStyle w:val="NeniNr"/>
      </w:pPr>
      <w:r>
        <w:t>Neni 15</w:t>
      </w:r>
    </w:p>
    <w:p w:rsidR="00FE716C" w:rsidRDefault="00FE716C" w:rsidP="00FE716C">
      <w:pPr>
        <w:pStyle w:val="Paragrafi"/>
      </w:pPr>
    </w:p>
    <w:p w:rsidR="00FE716C" w:rsidRDefault="00FE716C" w:rsidP="00FE716C">
      <w:pPr>
        <w:pStyle w:val="Paragrafi"/>
      </w:pPr>
      <w:r>
        <w:t>Neni 27 ndryshohet si më poshtë:</w:t>
      </w:r>
    </w:p>
    <w:p w:rsidR="00FE716C" w:rsidRDefault="00FE716C" w:rsidP="00FE716C">
      <w:pPr>
        <w:pStyle w:val="Paragrafi"/>
      </w:pPr>
    </w:p>
    <w:p w:rsidR="00FE716C" w:rsidRDefault="00FE716C" w:rsidP="00FE716C">
      <w:pPr>
        <w:pStyle w:val="NeniNr"/>
      </w:pPr>
      <w:r>
        <w:t>"Neni 27</w:t>
      </w:r>
    </w:p>
    <w:p w:rsidR="00FE716C" w:rsidRDefault="00FE716C" w:rsidP="00FE716C">
      <w:pPr>
        <w:pStyle w:val="Paragrafi"/>
      </w:pPr>
    </w:p>
    <w:p w:rsidR="00FE716C" w:rsidRDefault="00FE716C" w:rsidP="00FE716C">
      <w:pPr>
        <w:pStyle w:val="Paragrafi"/>
      </w:pPr>
      <w:r>
        <w:t>Transporti turistik, i cili bën pjesë në transportet e rastit, është, gjithashtu, objekt i këtij ligji.</w:t>
      </w:r>
    </w:p>
    <w:p w:rsidR="00FE716C" w:rsidRDefault="00FE716C" w:rsidP="00FE716C">
      <w:pPr>
        <w:pStyle w:val="Paragrafi"/>
      </w:pPr>
      <w:r>
        <w:t>Agjencitë turistike, për kryerjen e veprimtarisë së tyre, kanë të drejtë të marrin autobusë me qira, sipas kontratës me persona fizikë a juridikë.".</w:t>
      </w:r>
    </w:p>
    <w:p w:rsidR="00FE716C" w:rsidRDefault="00FE716C" w:rsidP="00FE716C">
      <w:pPr>
        <w:pStyle w:val="Paragrafi"/>
      </w:pPr>
    </w:p>
    <w:p w:rsidR="00FE716C" w:rsidRDefault="00FE716C" w:rsidP="00FE716C">
      <w:pPr>
        <w:pStyle w:val="NeniNr"/>
      </w:pPr>
      <w:r>
        <w:t>Neni 16</w:t>
      </w:r>
    </w:p>
    <w:p w:rsidR="00FE716C" w:rsidRDefault="00FE716C" w:rsidP="00FE716C">
      <w:pPr>
        <w:pStyle w:val="Paragrafi"/>
      </w:pPr>
    </w:p>
    <w:p w:rsidR="00FE716C" w:rsidRDefault="00FE716C" w:rsidP="00FE716C">
      <w:pPr>
        <w:pStyle w:val="Paragrafi"/>
      </w:pPr>
      <w:r>
        <w:t>Neni 28 ndryshohet si më poshtë:</w:t>
      </w:r>
    </w:p>
    <w:p w:rsidR="00FE716C" w:rsidRDefault="00FE716C" w:rsidP="00FE716C">
      <w:pPr>
        <w:pStyle w:val="Paragrafi"/>
      </w:pPr>
    </w:p>
    <w:p w:rsidR="00FE716C" w:rsidRDefault="00FE716C" w:rsidP="00FE716C">
      <w:pPr>
        <w:pStyle w:val="NeniNr"/>
      </w:pPr>
      <w:r>
        <w:t>"Neni 28</w:t>
      </w:r>
    </w:p>
    <w:p w:rsidR="00FE716C" w:rsidRDefault="00FE716C" w:rsidP="00FE716C">
      <w:pPr>
        <w:pStyle w:val="Paragrafi"/>
      </w:pPr>
    </w:p>
    <w:p w:rsidR="00FE716C" w:rsidRDefault="00FE716C" w:rsidP="00FE716C">
      <w:pPr>
        <w:pStyle w:val="Paragrafi"/>
      </w:pPr>
      <w:r>
        <w:t>Dokumentacioni, me të cilin duhet të jetë i pajisur autobusi në transportet e rastit, caktohet me udhëzim të ministrit.".</w:t>
      </w:r>
    </w:p>
    <w:p w:rsidR="00FE716C" w:rsidRDefault="00FE716C" w:rsidP="00FE716C">
      <w:pPr>
        <w:pStyle w:val="Paragrafi"/>
      </w:pPr>
    </w:p>
    <w:p w:rsidR="00FE716C" w:rsidRDefault="00FE716C" w:rsidP="00FE716C">
      <w:pPr>
        <w:pStyle w:val="NeniNr"/>
      </w:pPr>
      <w:r>
        <w:t>Neni 17</w:t>
      </w:r>
    </w:p>
    <w:p w:rsidR="00FE716C" w:rsidRDefault="00FE716C" w:rsidP="00FE716C">
      <w:pPr>
        <w:pStyle w:val="NeniNr"/>
      </w:pPr>
    </w:p>
    <w:p w:rsidR="00FE716C" w:rsidRDefault="00FE716C" w:rsidP="00FE716C">
      <w:pPr>
        <w:pStyle w:val="Paragrafi"/>
      </w:pPr>
      <w:r>
        <w:t>Neni 29 ndryshohet si më poshtë:</w:t>
      </w:r>
    </w:p>
    <w:p w:rsidR="00FE716C" w:rsidRDefault="00FE716C" w:rsidP="00FE716C">
      <w:pPr>
        <w:pStyle w:val="Paragrafi"/>
      </w:pPr>
    </w:p>
    <w:p w:rsidR="00FE716C" w:rsidRDefault="00FE716C" w:rsidP="00FE716C">
      <w:pPr>
        <w:pStyle w:val="NeniNr"/>
      </w:pPr>
      <w:r>
        <w:t>"Neni 29</w:t>
      </w:r>
    </w:p>
    <w:p w:rsidR="00FE716C" w:rsidRDefault="00FE716C" w:rsidP="00FE716C">
      <w:pPr>
        <w:pStyle w:val="Paragrafi"/>
      </w:pPr>
    </w:p>
    <w:p w:rsidR="00FE716C" w:rsidRDefault="00FE716C" w:rsidP="00FE716C">
      <w:pPr>
        <w:pStyle w:val="Paragrafi"/>
      </w:pPr>
      <w:r>
        <w:t>Transporti rrugor ndërkombëtar i udhëtarëve me autobus kryhet në përputhje me dispozitat e këtij ligji dhe me marrëveshjet ndërkombëtare, të nënshkruara nga Republika e Shqipërisë.</w:t>
      </w:r>
    </w:p>
    <w:p w:rsidR="00FE716C" w:rsidRDefault="00FE716C" w:rsidP="00FE716C">
      <w:pPr>
        <w:pStyle w:val="Paragrafi"/>
      </w:pPr>
      <w:r>
        <w:t>Transporti rrugor ndërkombëtar i udhëtarëve kryhet nëpërmjet:</w:t>
      </w:r>
    </w:p>
    <w:p w:rsidR="00FE716C" w:rsidRDefault="00FE716C" w:rsidP="00FE716C">
      <w:pPr>
        <w:pStyle w:val="Paragrafi"/>
      </w:pPr>
      <w:r>
        <w:t>1. shërbimeve të rregullta;</w:t>
      </w:r>
    </w:p>
    <w:p w:rsidR="00FE716C" w:rsidRDefault="00FE716C" w:rsidP="00FE716C">
      <w:pPr>
        <w:pStyle w:val="Paragrafi"/>
      </w:pPr>
      <w:r>
        <w:t>2. shërbimeve të rregullta, të specializuara;</w:t>
      </w:r>
    </w:p>
    <w:p w:rsidR="00FE716C" w:rsidRDefault="00FE716C" w:rsidP="00FE716C">
      <w:pPr>
        <w:pStyle w:val="Paragrafi"/>
      </w:pPr>
      <w:r>
        <w:t>3. shërbimeve vajtje-ardhje.</w:t>
      </w:r>
    </w:p>
    <w:p w:rsidR="00FE716C" w:rsidRDefault="00FE716C" w:rsidP="00FE716C">
      <w:pPr>
        <w:pStyle w:val="Paragrafi"/>
      </w:pPr>
      <w:r>
        <w:t>Me "shërbime vajtje-ardhje" kuptohen shërbimet, që organizohen për të transportuar grupe udhëtarësh të formuara më parë nga e njëjta zonë nisjeje dhe me të njëjtën zonë mbërritjeje, me udhëtime të përsëritura vajtje dhe ardhje. Të tilla grupe, të përbëra nga udhëtarë që kanë kryer udhëtimin e vajtjes, rikthehen në zonën e nisjes me anën e një udhëtimi pasues, ku:</w:t>
      </w:r>
    </w:p>
    <w:p w:rsidR="00FE716C" w:rsidRDefault="00FE716C" w:rsidP="00FE716C">
      <w:pPr>
        <w:pStyle w:val="Paragrafi"/>
      </w:pPr>
      <w:r>
        <w:t>a) asnjë udhëtar nuk mund të merret ose të zbritet gjatë udhëtimit;</w:t>
      </w:r>
    </w:p>
    <w:p w:rsidR="00FE716C" w:rsidRDefault="00FE716C" w:rsidP="00FE716C">
      <w:pPr>
        <w:pStyle w:val="Paragrafi"/>
      </w:pPr>
      <w:r>
        <w:t>b) udhëtimi i parë në ardhje dhe i fundit në vajtje në një sërë udhëtimesh vajtje-ardhje bëhet bosh;</w:t>
      </w:r>
    </w:p>
    <w:p w:rsidR="00FE716C" w:rsidRDefault="00FE716C" w:rsidP="00FE716C">
      <w:pPr>
        <w:pStyle w:val="Paragrafi"/>
      </w:pPr>
      <w:r>
        <w:t>4. shërbimeve të rastit.</w:t>
      </w:r>
    </w:p>
    <w:p w:rsidR="00FE716C" w:rsidRDefault="00FE716C" w:rsidP="00FE716C">
      <w:pPr>
        <w:pStyle w:val="Paragrafi"/>
      </w:pPr>
      <w:r>
        <w:t>Përveç shërbimeve vajtje-ardhje, përkufizimet e shërbimeve të transportit rrugor ndërkombëtar përkojnë respektivisht me nenin 3 pikat 3.10 dhe 3.11 të këtij ligji.</w:t>
      </w:r>
    </w:p>
    <w:p w:rsidR="00FE716C" w:rsidRDefault="00FE716C" w:rsidP="00FE716C">
      <w:pPr>
        <w:pStyle w:val="Paragrafi"/>
      </w:pPr>
      <w:r>
        <w:t>Në rast se nuk janë përfunduar marrëveshje me shtete të veçanta, transporti rrugor ndërkombëtar me autobus kryhet në përputhje me këtë ligj dhe rregullat e përcaktuara në aktet përkatëse të organizmave ndërkombëtarë, në të cilët Republika e Shqipërisë ka aderuar.".</w:t>
      </w:r>
    </w:p>
    <w:p w:rsidR="00FE716C" w:rsidRDefault="00FE716C" w:rsidP="00FE716C">
      <w:pPr>
        <w:pStyle w:val="Paragrafi"/>
      </w:pPr>
    </w:p>
    <w:p w:rsidR="00FE716C" w:rsidRDefault="00FE716C" w:rsidP="00FE716C">
      <w:pPr>
        <w:pStyle w:val="NeniNr"/>
      </w:pPr>
      <w:r>
        <w:t>Neni 18</w:t>
      </w:r>
    </w:p>
    <w:p w:rsidR="00FE716C" w:rsidRDefault="00FE716C" w:rsidP="00FE716C">
      <w:pPr>
        <w:pStyle w:val="Paragrafi"/>
      </w:pPr>
    </w:p>
    <w:p w:rsidR="00FE716C" w:rsidRDefault="00FE716C" w:rsidP="00FE716C">
      <w:pPr>
        <w:pStyle w:val="Paragrafi"/>
      </w:pPr>
      <w:r>
        <w:t>Në kreun II.4 titulli "TRANSPORTI ME TAKSI" zëvendësohet me "TRANSPORTI I UDHËTARËVE ME TAKSI".</w:t>
      </w:r>
    </w:p>
    <w:p w:rsidR="00FE716C" w:rsidRDefault="00FE716C" w:rsidP="00FE716C">
      <w:pPr>
        <w:pStyle w:val="Paragrafi"/>
      </w:pPr>
    </w:p>
    <w:p w:rsidR="00FE716C" w:rsidRDefault="00FE716C" w:rsidP="00FE716C">
      <w:pPr>
        <w:pStyle w:val="NeniNr"/>
      </w:pPr>
      <w:r>
        <w:t>Neni 19</w:t>
      </w:r>
    </w:p>
    <w:p w:rsidR="00FE716C" w:rsidRDefault="00FE716C" w:rsidP="00FE716C">
      <w:pPr>
        <w:pStyle w:val="Paragrafi"/>
      </w:pPr>
    </w:p>
    <w:p w:rsidR="00FE716C" w:rsidRDefault="00FE716C" w:rsidP="00FE716C">
      <w:pPr>
        <w:pStyle w:val="Paragrafi"/>
      </w:pPr>
      <w:r>
        <w:lastRenderedPageBreak/>
        <w:t>Neni 35 ndryshohet si më poshtë:</w:t>
      </w:r>
    </w:p>
    <w:p w:rsidR="00FE716C" w:rsidRDefault="00FE716C" w:rsidP="00FE716C">
      <w:pPr>
        <w:pStyle w:val="Paragrafi"/>
      </w:pPr>
    </w:p>
    <w:p w:rsidR="00FE716C" w:rsidRDefault="00FE716C" w:rsidP="00FE716C">
      <w:pPr>
        <w:pStyle w:val="NeniNr"/>
      </w:pPr>
      <w:r>
        <w:t>"Neni 35</w:t>
      </w:r>
    </w:p>
    <w:p w:rsidR="00FE716C" w:rsidRDefault="00FE716C" w:rsidP="00FE716C">
      <w:pPr>
        <w:pStyle w:val="Paragrafi"/>
      </w:pPr>
    </w:p>
    <w:p w:rsidR="00FE716C" w:rsidRDefault="00FE716C" w:rsidP="00FE716C">
      <w:pPr>
        <w:pStyle w:val="Paragrafi"/>
      </w:pPr>
      <w:r>
        <w:t>Numri i taksive, për çdo qark, përcaktohet nga ministri në shkallë vendi.</w:t>
      </w:r>
    </w:p>
    <w:p w:rsidR="00FE716C" w:rsidRDefault="00FE716C" w:rsidP="00FE716C">
      <w:pPr>
        <w:pStyle w:val="Paragrafi"/>
      </w:pPr>
      <w:r>
        <w:t>Këshilli i qarkut, me vendim, përcakton numrin maksimal të taksive për bashkitë dhe komunat në territorin e vet.</w:t>
      </w:r>
    </w:p>
    <w:p w:rsidR="00FE716C" w:rsidRDefault="00FE716C" w:rsidP="00FE716C">
      <w:pPr>
        <w:pStyle w:val="Paragrafi"/>
      </w:pPr>
      <w:r>
        <w:t>Këshilli bashkiak a komunal, me vendim, përcaktojnë mënyrën e organizimit dhe të funksionimit të këtij shërbimi brenda juridiksionit të vet.</w:t>
      </w:r>
    </w:p>
    <w:p w:rsidR="00FE716C" w:rsidRDefault="00FE716C" w:rsidP="00FE716C">
      <w:pPr>
        <w:pStyle w:val="Paragrafi"/>
      </w:pPr>
      <w:r>
        <w:t>Licenca për shërbimin taksi jepet nga kryetari i bashkisë ose kryetari i komunës përkatëse.".</w:t>
      </w:r>
    </w:p>
    <w:p w:rsidR="00FE716C" w:rsidRDefault="00FE716C" w:rsidP="00FE716C">
      <w:pPr>
        <w:pStyle w:val="Paragrafi"/>
      </w:pPr>
    </w:p>
    <w:p w:rsidR="00FE716C" w:rsidRDefault="00FE716C" w:rsidP="00FE716C">
      <w:pPr>
        <w:pStyle w:val="NeniNr"/>
      </w:pPr>
      <w:r>
        <w:t>Neni 20</w:t>
      </w:r>
    </w:p>
    <w:p w:rsidR="00FE716C" w:rsidRDefault="00FE716C" w:rsidP="00FE716C">
      <w:pPr>
        <w:pStyle w:val="Paragrafi"/>
      </w:pPr>
    </w:p>
    <w:p w:rsidR="00FE716C" w:rsidRDefault="00FE716C" w:rsidP="00FE716C">
      <w:pPr>
        <w:pStyle w:val="Paragrafi"/>
      </w:pPr>
      <w:r>
        <w:t>Neni 36 ndryshohet si më poshtë:</w:t>
      </w:r>
    </w:p>
    <w:p w:rsidR="00FE716C" w:rsidRDefault="00FE716C" w:rsidP="00FE716C">
      <w:pPr>
        <w:pStyle w:val="Paragrafi"/>
      </w:pPr>
    </w:p>
    <w:p w:rsidR="00FE716C" w:rsidRDefault="00FE716C" w:rsidP="00FE716C">
      <w:pPr>
        <w:pStyle w:val="NeniTitull"/>
      </w:pPr>
      <w:r>
        <w:t>"Neni 36</w:t>
      </w:r>
    </w:p>
    <w:p w:rsidR="00FE716C" w:rsidRDefault="00FE716C" w:rsidP="00FE716C">
      <w:pPr>
        <w:pStyle w:val="Paragrafi"/>
      </w:pPr>
    </w:p>
    <w:p w:rsidR="00FE716C" w:rsidRDefault="00FE716C" w:rsidP="00FE716C">
      <w:pPr>
        <w:pStyle w:val="Paragrafi"/>
      </w:pPr>
      <w:r>
        <w:t>Rregullat dhe kushtet për kërkesa të veçanta për taksitë, si dhe për zbatimin e tarifave dhe të çmimeve, përcaktohen me udhëzim të ministrit.</w:t>
      </w:r>
    </w:p>
    <w:p w:rsidR="00FE716C" w:rsidRDefault="00FE716C" w:rsidP="00FE716C">
      <w:pPr>
        <w:pStyle w:val="Paragrafi"/>
      </w:pPr>
      <w:r>
        <w:t>Këshilli i qarkut përcakton, në përputhje me udhëzimet e ministrit, nivelet e diferencuara të çmimeve dhe tarifat brenda juridiksionit të vet.</w:t>
      </w:r>
    </w:p>
    <w:p w:rsidR="00FE716C" w:rsidRDefault="00FE716C" w:rsidP="00FE716C">
      <w:pPr>
        <w:pStyle w:val="Paragrafi"/>
      </w:pPr>
      <w:r>
        <w:t>Niveli dysheme i tarifave të shërbimit taksi, për të gjitha llojet e taksive, nuk mund të jetë më pak se dyfishi i çmimeve të shërbimeve të njëjta me autobus (për shërbimet në linja të rregullta, qytetëse, rrethqytetëse dhe ndërqytetëse).".</w:t>
      </w:r>
    </w:p>
    <w:p w:rsidR="00FE716C" w:rsidRDefault="00FE716C" w:rsidP="00FE716C">
      <w:pPr>
        <w:pStyle w:val="Paragrafi"/>
      </w:pPr>
    </w:p>
    <w:p w:rsidR="00FE716C" w:rsidRDefault="00FE716C" w:rsidP="00FE716C">
      <w:pPr>
        <w:pStyle w:val="NeniNr"/>
      </w:pPr>
      <w:r>
        <w:t>Neni 21</w:t>
      </w:r>
    </w:p>
    <w:p w:rsidR="00FE716C" w:rsidRDefault="00FE716C" w:rsidP="00FE716C">
      <w:pPr>
        <w:pStyle w:val="Paragrafi"/>
      </w:pPr>
    </w:p>
    <w:p w:rsidR="00FE716C" w:rsidRDefault="00FE716C" w:rsidP="00FE716C">
      <w:pPr>
        <w:pStyle w:val="Paragrafi"/>
      </w:pPr>
      <w:r>
        <w:t>Neni 68 ndryshohet si më poshtë:</w:t>
      </w:r>
    </w:p>
    <w:p w:rsidR="00FE716C" w:rsidRDefault="00FE716C" w:rsidP="00FE716C">
      <w:pPr>
        <w:pStyle w:val="Paragrafi"/>
      </w:pPr>
    </w:p>
    <w:p w:rsidR="00FE716C" w:rsidRDefault="00FE716C" w:rsidP="00FE716C">
      <w:pPr>
        <w:pStyle w:val="NeniNr"/>
      </w:pPr>
      <w:r>
        <w:t>"Neni 68</w:t>
      </w:r>
    </w:p>
    <w:p w:rsidR="00FE716C" w:rsidRDefault="00FE716C" w:rsidP="00FE716C">
      <w:pPr>
        <w:pStyle w:val="Paragrafi"/>
      </w:pPr>
    </w:p>
    <w:p w:rsidR="00FE716C" w:rsidRDefault="00FE716C" w:rsidP="00FE716C">
      <w:pPr>
        <w:pStyle w:val="Paragrafi"/>
      </w:pPr>
      <w:r>
        <w:t>Shkeljet e dispozitave të këtij ligji, kur nuk përbëjnë vepër penale, përbëjnë kundërvajtje administrative dhe dënohen me gjobë e me masa plotësuese të pezullimit të lejes së transportit (ose të certifikatës) dhe të lejes së qarkullimit.</w:t>
      </w:r>
    </w:p>
    <w:p w:rsidR="00FE716C" w:rsidRDefault="00FE716C" w:rsidP="00FE716C">
      <w:pPr>
        <w:pStyle w:val="Paragrafi"/>
      </w:pPr>
      <w:r>
        <w:t>Për shkelje të dispozitave të parashikuara në nenet:</w:t>
      </w:r>
    </w:p>
    <w:p w:rsidR="00FE716C" w:rsidRDefault="00FE716C" w:rsidP="00FE716C">
      <w:pPr>
        <w:pStyle w:val="Paragrafi"/>
      </w:pPr>
      <w:r>
        <w:t>a) 5, 11, 23/1 shkronjat "a" dhe "b", 23/2, 30, 31 dhe 38 dënohen me gjobë nga 5 000 deri në 100 000 lekë dhe me masën plotësuese të pezullimit të lejes së qarkullimit nga 1 deri në 3 muaj;</w:t>
      </w:r>
    </w:p>
    <w:p w:rsidR="00FE716C" w:rsidRDefault="00FE716C" w:rsidP="00FE716C">
      <w:pPr>
        <w:pStyle w:val="Paragrafi"/>
      </w:pPr>
      <w:r>
        <w:t>b) 10 shkronja "b", 21, 23/1 shkronja "c", 25, 26, 27, 28, 36 paragrafi i tretë dhe 37 dënohen me gjobë nga 50 000 deri në 200 000 lekë, si dhe me masën plotësuese të pezullimit të lejes së transportit ose të certifikatës nga 3 deri në 6 muaj.</w:t>
      </w:r>
    </w:p>
    <w:p w:rsidR="00FE716C" w:rsidRDefault="00FE716C" w:rsidP="00FE716C">
      <w:pPr>
        <w:pStyle w:val="Paragrafi"/>
      </w:pPr>
      <w:r>
        <w:t>c) 54 shkronja "c", 56, 57, 60 dhe 61 dënohen me gjobë nga 50 000 deri në 200 000 lekë, si dhe me masën plotësuese të pezullimit të lejes së transportit ose të certifikatës nga 3 deri në 6 muaj.".</w:t>
      </w:r>
    </w:p>
    <w:p w:rsidR="00FE716C" w:rsidRDefault="00FE716C" w:rsidP="00FE716C">
      <w:pPr>
        <w:pStyle w:val="Paragrafi"/>
      </w:pPr>
    </w:p>
    <w:p w:rsidR="00FE716C" w:rsidRDefault="00FE716C" w:rsidP="00FE716C">
      <w:pPr>
        <w:pStyle w:val="NeniNr"/>
      </w:pPr>
      <w:r>
        <w:t>Neni 22</w:t>
      </w:r>
    </w:p>
    <w:p w:rsidR="00FE716C" w:rsidRDefault="00FE716C" w:rsidP="00FE716C">
      <w:pPr>
        <w:pStyle w:val="Paragrafi"/>
      </w:pPr>
    </w:p>
    <w:p w:rsidR="00FE716C" w:rsidRDefault="00FE716C" w:rsidP="00FE716C">
      <w:pPr>
        <w:pStyle w:val="Paragrafi"/>
      </w:pPr>
      <w:r>
        <w:t>Neni 69 ndryshohet si më poshtë:</w:t>
      </w:r>
    </w:p>
    <w:p w:rsidR="00FE716C" w:rsidRDefault="00FE716C" w:rsidP="00FE716C">
      <w:pPr>
        <w:pStyle w:val="NeniNr"/>
      </w:pPr>
    </w:p>
    <w:p w:rsidR="00FE716C" w:rsidRDefault="00FE716C" w:rsidP="00FE716C">
      <w:pPr>
        <w:pStyle w:val="NeniNr"/>
      </w:pPr>
      <w:r>
        <w:t>"Neni 69</w:t>
      </w:r>
    </w:p>
    <w:p w:rsidR="00FE716C" w:rsidRDefault="00FE716C" w:rsidP="00FE716C">
      <w:pPr>
        <w:pStyle w:val="Paragrafi"/>
      </w:pPr>
    </w:p>
    <w:p w:rsidR="00FE716C" w:rsidRDefault="00FE716C" w:rsidP="00FE716C">
      <w:pPr>
        <w:pStyle w:val="Paragrafi"/>
      </w:pPr>
      <w:r>
        <w:t>Gjashtëdhjetë për qind e të ardhurave nga të gjitha gjobat, për shkeljet e parashikuara nga ky ligj, i kalojnë organit që konstaton shkeljen, i cili i përdor për përmirësimin e shërbimit në zbatim të këtij ligji, kurse dyzet për qind e të ardhurave i kalojnë Buxhetit të Shtetit.".</w:t>
      </w:r>
    </w:p>
    <w:p w:rsidR="00FE716C" w:rsidRDefault="00FE716C" w:rsidP="00FE716C">
      <w:pPr>
        <w:pStyle w:val="Paragrafi"/>
      </w:pPr>
    </w:p>
    <w:p w:rsidR="00FE716C" w:rsidRDefault="00FE716C" w:rsidP="00FE716C">
      <w:pPr>
        <w:pStyle w:val="NeniNr"/>
      </w:pPr>
      <w:r>
        <w:t>Neni 23</w:t>
      </w:r>
    </w:p>
    <w:p w:rsidR="00FE716C" w:rsidRDefault="00FE716C" w:rsidP="00FE716C">
      <w:pPr>
        <w:pStyle w:val="Paragrafi"/>
      </w:pPr>
    </w:p>
    <w:p w:rsidR="00FE716C" w:rsidRDefault="00FE716C" w:rsidP="00FE716C">
      <w:pPr>
        <w:pStyle w:val="Paragrafi"/>
      </w:pPr>
      <w:r>
        <w:lastRenderedPageBreak/>
        <w:t>Neni 71 ndryshohet si më poshtë:</w:t>
      </w:r>
    </w:p>
    <w:p w:rsidR="00FE716C" w:rsidRDefault="00FE716C" w:rsidP="00FE716C">
      <w:pPr>
        <w:pStyle w:val="Paragrafi"/>
      </w:pPr>
    </w:p>
    <w:p w:rsidR="00FE716C" w:rsidRDefault="00FE716C" w:rsidP="00FE716C">
      <w:pPr>
        <w:pStyle w:val="NeniNr"/>
      </w:pPr>
      <w:r>
        <w:t>"Neni 71</w:t>
      </w:r>
    </w:p>
    <w:p w:rsidR="00FE716C" w:rsidRDefault="00FE716C" w:rsidP="00FE716C">
      <w:pPr>
        <w:pStyle w:val="Paragrafi"/>
      </w:pPr>
    </w:p>
    <w:p w:rsidR="00FE716C" w:rsidRDefault="00FE716C" w:rsidP="00FE716C">
      <w:pPr>
        <w:pStyle w:val="Paragrafi"/>
      </w:pPr>
      <w:r>
        <w:t>Për shkeljet, të cilat nuk janë parashikuar në nenin 68 të këtij ligji, organet e kontrollit në rrugë kanë të drejtë të gjobisin në vend kundërvajtësit me gjobë nga 250 deri në 5 000 lekë.</w:t>
      </w:r>
    </w:p>
    <w:p w:rsidR="00FE716C" w:rsidRDefault="00FE716C" w:rsidP="00FE716C">
      <w:pPr>
        <w:pStyle w:val="Paragrafi"/>
      </w:pPr>
      <w:r>
        <w:t>Masa e gjobës dokumentohet me procesverbalin përkatës, një kopje e të cilit i jepet detyrimisht kundërvajtësit.".</w:t>
      </w:r>
    </w:p>
    <w:p w:rsidR="00FE716C" w:rsidRDefault="00FE716C" w:rsidP="00FE716C">
      <w:pPr>
        <w:pStyle w:val="Paragrafi"/>
      </w:pPr>
    </w:p>
    <w:p w:rsidR="00FE716C" w:rsidRDefault="00FE716C" w:rsidP="00FE716C">
      <w:pPr>
        <w:pStyle w:val="NeniNr"/>
      </w:pPr>
      <w:r>
        <w:t>Neni 24</w:t>
      </w:r>
    </w:p>
    <w:p w:rsidR="00FE716C" w:rsidRDefault="00FE716C" w:rsidP="00FE716C">
      <w:pPr>
        <w:pStyle w:val="Paragrafi"/>
      </w:pPr>
    </w:p>
    <w:p w:rsidR="00FE716C" w:rsidRDefault="00FE716C" w:rsidP="00FE716C">
      <w:pPr>
        <w:pStyle w:val="Paragrafi"/>
      </w:pPr>
      <w:r>
        <w:t>Neni 74 ndryshohet si më poshtë:</w:t>
      </w:r>
    </w:p>
    <w:p w:rsidR="00FE716C" w:rsidRDefault="00FE716C" w:rsidP="00FE716C">
      <w:pPr>
        <w:pStyle w:val="Paragrafi"/>
      </w:pPr>
    </w:p>
    <w:p w:rsidR="00FE716C" w:rsidRDefault="00FE716C" w:rsidP="00FE716C">
      <w:pPr>
        <w:pStyle w:val="NeniNr"/>
      </w:pPr>
      <w:r>
        <w:t>"Neni 74</w:t>
      </w:r>
    </w:p>
    <w:p w:rsidR="00FE716C" w:rsidRDefault="00FE716C" w:rsidP="00FE716C">
      <w:pPr>
        <w:pStyle w:val="Paragrafi"/>
      </w:pPr>
    </w:p>
    <w:p w:rsidR="00FE716C" w:rsidRDefault="00FE716C" w:rsidP="00FE716C">
      <w:pPr>
        <w:pStyle w:val="Paragrafi"/>
      </w:pPr>
      <w:r>
        <w:t>Kur organet e policisë rrugore, gjatë ushtrimit të veprimtarisë së tyre, konstatojnë shkelje të këtij ligji, bashkëpunojnë me organet e specializuara për kontrollin dhe mbikëqyrjen e transportit dhe marrin masat përkatëse, sipas kompetencave që ka ky organ.".</w:t>
      </w:r>
    </w:p>
    <w:p w:rsidR="00FE716C" w:rsidRDefault="00FE716C" w:rsidP="00FE716C">
      <w:pPr>
        <w:pStyle w:val="Paragrafi"/>
      </w:pPr>
    </w:p>
    <w:p w:rsidR="00FE716C" w:rsidRDefault="00FE716C" w:rsidP="00FE716C">
      <w:pPr>
        <w:pStyle w:val="NeniNr"/>
      </w:pPr>
      <w:r>
        <w:t>Neni 25</w:t>
      </w:r>
    </w:p>
    <w:p w:rsidR="00FE716C" w:rsidRDefault="00FE716C" w:rsidP="00FE716C">
      <w:pPr>
        <w:pStyle w:val="Paragrafi"/>
      </w:pPr>
    </w:p>
    <w:p w:rsidR="00FE716C" w:rsidRDefault="00FE716C" w:rsidP="00FE716C">
      <w:pPr>
        <w:pStyle w:val="Paragrafi"/>
      </w:pPr>
      <w:r>
        <w:t>Ky ligj hyn në fuqi 15 ditë pas botimit në Fletoren Zyrtare.</w:t>
      </w:r>
    </w:p>
    <w:p w:rsidR="00FE716C" w:rsidRDefault="00FE716C" w:rsidP="00FE716C">
      <w:pPr>
        <w:pStyle w:val="Paragrafi"/>
      </w:pPr>
    </w:p>
    <w:p w:rsidR="00FE716C" w:rsidRDefault="00FE716C" w:rsidP="00FE716C">
      <w:pPr>
        <w:pStyle w:val="Shpallja"/>
      </w:pPr>
      <w:r>
        <w:t xml:space="preserve">Shpallur me dekret nr.3910,  datë 30.7.2003 të Presidentit të Republikës së Shqipërisë, </w:t>
      </w:r>
    </w:p>
    <w:p w:rsidR="00FE716C" w:rsidRDefault="00FE716C" w:rsidP="00FE716C">
      <w:pPr>
        <w:pStyle w:val="Shpallja"/>
      </w:pPr>
      <w:r>
        <w:t>Alfred Moisiu</w:t>
      </w:r>
    </w:p>
    <w:p w:rsidR="00FE716C" w:rsidRDefault="00FE716C" w:rsidP="00FE716C">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5178A"/>
    <w:rsid w:val="00D92AC6"/>
    <w:rsid w:val="00DC64E5"/>
    <w:rsid w:val="00E06AA7"/>
    <w:rsid w:val="00E624E2"/>
    <w:rsid w:val="00E645E3"/>
    <w:rsid w:val="00EA206E"/>
    <w:rsid w:val="00EA4DD7"/>
    <w:rsid w:val="00EE2805"/>
    <w:rsid w:val="00F15D98"/>
    <w:rsid w:val="00F52BF2"/>
    <w:rsid w:val="00F55282"/>
    <w:rsid w:val="00F95181"/>
    <w:rsid w:val="00FB705B"/>
    <w:rsid w:val="00FD4FC8"/>
    <w:rsid w:val="00FE71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287E000-67AA-42CC-BC8A-FF4384CFD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2143</Words>
  <Characters>12217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2019-03-14T16:28:00Z</dcterms:created>
  <dcterms:modified xsi:type="dcterms:W3CDTF">2019-03-14T16:28:00Z</dcterms:modified>
</cp:coreProperties>
</file>