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74C" w:rsidRDefault="0004574C" w:rsidP="0004574C">
      <w:pPr>
        <w:pStyle w:val="Akti"/>
      </w:pPr>
      <w:bookmarkStart w:id="0" w:name="_GoBack"/>
      <w:bookmarkEnd w:id="0"/>
      <w:r>
        <w:t>L I G J</w:t>
      </w:r>
    </w:p>
    <w:p w:rsidR="0004574C" w:rsidRDefault="0004574C" w:rsidP="0004574C">
      <w:pPr>
        <w:pStyle w:val="NumriData"/>
      </w:pPr>
      <w:r>
        <w:t>Nr.9099, datë 3.7.2003</w:t>
      </w:r>
    </w:p>
    <w:p w:rsidR="0004574C" w:rsidRDefault="0004574C" w:rsidP="0004574C">
      <w:pPr>
        <w:pStyle w:val="Paragrafi"/>
      </w:pPr>
    </w:p>
    <w:p w:rsidR="007835A2" w:rsidRDefault="0004574C" w:rsidP="0004574C">
      <w:pPr>
        <w:pStyle w:val="Titulli"/>
      </w:pPr>
      <w:r>
        <w:t>PËR NJË SHTESË DHE NDRYSHIM NË LIGJIN NR.8894, DATË 14.5.2002</w:t>
      </w:r>
      <w:r w:rsidR="007835A2">
        <w:t>,</w:t>
      </w:r>
    </w:p>
    <w:p w:rsidR="0004574C" w:rsidRDefault="0004574C" w:rsidP="0004574C">
      <w:pPr>
        <w:pStyle w:val="Titulli"/>
      </w:pPr>
      <w:r>
        <w:t>“PËR AGJENCINË E TRAJTIMIT TË KREDIVE”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BazLigjPropozues"/>
      </w:pPr>
      <w:r>
        <w:t>Në mbështetje të neneve 78 dhe 83 pikat 1 dhe 2 të Kushtetutës, me propozimin e Këshillit të Ministrave,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Institucioni"/>
      </w:pPr>
      <w:r>
        <w:t>K U V E N D I</w:t>
      </w:r>
    </w:p>
    <w:p w:rsidR="0004574C" w:rsidRDefault="0004574C" w:rsidP="0004574C">
      <w:pPr>
        <w:pStyle w:val="Institucioni"/>
      </w:pPr>
      <w:r>
        <w:t>I REPUBLIKËS SË SHQIPËRISË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VENDOSI"/>
      </w:pPr>
      <w:r>
        <w:t>V E N D O S I: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Paragrafi"/>
      </w:pPr>
      <w:r>
        <w:t>Në ligjin nr.8894, datë 14.5.2002 “Për Agjencinë e Trajtimit të Kredive” bëhet kjo shtesë dhe ky ndryshim: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NeniNr"/>
      </w:pPr>
      <w:r>
        <w:t>Neni 1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Paragrafi"/>
      </w:pPr>
      <w:r>
        <w:t>Në nenin 1 shtohet fjalia e dytë me këtë përmbajtje:</w:t>
      </w:r>
    </w:p>
    <w:p w:rsidR="0004574C" w:rsidRDefault="0004574C" w:rsidP="0004574C">
      <w:pPr>
        <w:pStyle w:val="Paragrafi"/>
      </w:pPr>
      <w:r>
        <w:t>“Agjencia e Trajtimit të Kredive, në përputhje me përcaktimet e bëra në këtë ligj, trajton edhe portofolin e investimeve të kryera në banesa nga shoqëria INSIG sha.”.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NeniNr"/>
      </w:pPr>
      <w:r>
        <w:t>Neni 2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Paragrafi"/>
      </w:pPr>
      <w:r>
        <w:t>Fjalia e fundit e pikës 2 të nenit 23 riformulohet si më poshtë:</w:t>
      </w:r>
    </w:p>
    <w:p w:rsidR="0004574C" w:rsidRDefault="0004574C" w:rsidP="0004574C">
      <w:pPr>
        <w:pStyle w:val="Paragrafi"/>
      </w:pPr>
      <w:r>
        <w:t>“Këto kërkesa i kalojnë Ministrisë së Financave, e cila, pas përfundimit të afatit të veprimtarisë së Agjencisë së Trajtimit të Kredive, i propozon Këshillit të Ministrave mënyrën e menaxhimit të pjesës së mbetur.”.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NeniNr"/>
      </w:pPr>
      <w:r>
        <w:t>Neni 3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Paragrafi"/>
      </w:pPr>
      <w:r>
        <w:t>Ky ligj hyn në fuqi 15 ditë pas botimit në Fletoren Zyrtare.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Shpallja"/>
      </w:pPr>
      <w:r>
        <w:t xml:space="preserve">Shpallur me dekret nr.3913,  datë 30.7.2003 të Presidentit të Republikës së Shqipërisë, </w:t>
      </w:r>
    </w:p>
    <w:p w:rsidR="0004574C" w:rsidRDefault="0004574C" w:rsidP="0004574C">
      <w:pPr>
        <w:pStyle w:val="Shpallja"/>
      </w:pPr>
      <w:r>
        <w:t>Alfred Moisiu</w:t>
      </w:r>
    </w:p>
    <w:p w:rsidR="0004574C" w:rsidRDefault="0004574C" w:rsidP="0004574C">
      <w:pPr>
        <w:pStyle w:val="Paragrafi"/>
      </w:pPr>
    </w:p>
    <w:p w:rsidR="0004574C" w:rsidRDefault="0004574C" w:rsidP="0004574C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84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500C6">
      <w:r>
        <w:separator/>
      </w:r>
    </w:p>
  </w:endnote>
  <w:endnote w:type="continuationSeparator" w:id="0">
    <w:p w:rsidR="00000000" w:rsidRDefault="00F5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74C" w:rsidRDefault="000457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574C" w:rsidRDefault="0004574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74C" w:rsidRDefault="000457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00C6">
      <w:rPr>
        <w:rStyle w:val="PageNumber"/>
        <w:noProof/>
      </w:rPr>
      <w:t>2845</w:t>
    </w:r>
    <w:r>
      <w:rPr>
        <w:rStyle w:val="PageNumber"/>
      </w:rPr>
      <w:fldChar w:fldCharType="end"/>
    </w:r>
  </w:p>
  <w:p w:rsidR="0004574C" w:rsidRDefault="0004574C">
    <w:pPr>
      <w:pStyle w:val="Footer"/>
      <w:framePr w:wrap="auto" w:vAnchor="text" w:hAnchor="page" w:x="1582" w:y="-4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500C6">
      <w:r>
        <w:separator/>
      </w:r>
    </w:p>
  </w:footnote>
  <w:footnote w:type="continuationSeparator" w:id="0">
    <w:p w:rsidR="00000000" w:rsidRDefault="00F50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574C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835A2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00C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F5C482-448C-4936-8409-97A2C160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74C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styleId="PageNumber">
    <w:name w:val="page number"/>
    <w:basedOn w:val="DefaultParagraphFont"/>
    <w:rsid w:val="0004574C"/>
  </w:style>
  <w:style w:type="paragraph" w:styleId="Footer">
    <w:name w:val="footer"/>
    <w:basedOn w:val="Normal"/>
    <w:rsid w:val="0004574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2019-03-14T16:28:00Z</dcterms:created>
  <dcterms:modified xsi:type="dcterms:W3CDTF">2019-03-14T16:28:00Z</dcterms:modified>
</cp:coreProperties>
</file>