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5DA0" w:rsidRPr="004E2474" w:rsidRDefault="00965DA0" w:rsidP="00965DA0">
      <w:pPr>
        <w:pStyle w:val="Akti"/>
      </w:pPr>
      <w:bookmarkStart w:id="0" w:name="_GoBack"/>
      <w:bookmarkEnd w:id="0"/>
      <w:r>
        <w:t>L I G J</w:t>
      </w:r>
    </w:p>
    <w:p w:rsidR="00965DA0" w:rsidRPr="004E2474" w:rsidRDefault="00965DA0" w:rsidP="00965DA0">
      <w:pPr>
        <w:pStyle w:val="NumriData"/>
      </w:pPr>
      <w:r w:rsidRPr="004E2474">
        <w:t>Nr.9111 datë 24.7.2003</w:t>
      </w:r>
    </w:p>
    <w:p w:rsidR="00965DA0" w:rsidRPr="004E2474" w:rsidRDefault="00965DA0" w:rsidP="001343D9">
      <w:pPr>
        <w:pStyle w:val="Paragrafi"/>
      </w:pPr>
    </w:p>
    <w:p w:rsidR="00965DA0" w:rsidRPr="004E2474" w:rsidRDefault="00965DA0" w:rsidP="00965DA0">
      <w:pPr>
        <w:pStyle w:val="Titulli"/>
        <w:rPr>
          <w:cs/>
        </w:rPr>
      </w:pPr>
      <w:r w:rsidRPr="004E2474">
        <w:t>PËR DISA SHTESA DHE NDRYSHIME NË LIGJIN NR.8436, DATË 28.12.1998 "PËR ORGANIZIMIN E PUSHTETIT GJYQËSOR NË REPUBLIKËN E SHQIPËRISË</w:t>
      </w:r>
      <w:r w:rsidRPr="004E2474">
        <w:rPr>
          <w:cs/>
        </w:rPr>
        <w:t>"</w:t>
      </w:r>
    </w:p>
    <w:p w:rsidR="00965DA0" w:rsidRPr="004E2474" w:rsidRDefault="00965DA0" w:rsidP="001343D9">
      <w:pPr>
        <w:pStyle w:val="Paragrafi"/>
      </w:pPr>
    </w:p>
    <w:p w:rsidR="00965DA0" w:rsidRPr="004E2474" w:rsidRDefault="00965DA0" w:rsidP="00965DA0">
      <w:pPr>
        <w:pStyle w:val="BazLigjPropozues"/>
      </w:pPr>
      <w:r w:rsidRPr="004E2474">
        <w:t>Në mbështetje të neneve 81 pika 1 dhe pika 2 shkronja "a</w:t>
      </w:r>
      <w:r w:rsidRPr="004E2474">
        <w:rPr>
          <w:cs/>
        </w:rPr>
        <w:t>", si</w:t>
      </w:r>
      <w:r w:rsidRPr="004E2474">
        <w:t xml:space="preserve"> dhe 83 pika 1 të Kushtetutës, me propozimin e Këshillit të Ministrave, </w:t>
      </w:r>
    </w:p>
    <w:p w:rsidR="00965DA0" w:rsidRPr="004E2474" w:rsidRDefault="00965DA0" w:rsidP="001343D9">
      <w:pPr>
        <w:pStyle w:val="Paragrafi"/>
      </w:pPr>
    </w:p>
    <w:p w:rsidR="00965DA0" w:rsidRPr="004E2474" w:rsidRDefault="00965DA0" w:rsidP="00965DA0">
      <w:pPr>
        <w:pStyle w:val="Institucioni"/>
      </w:pPr>
      <w:r>
        <w:t xml:space="preserve">K U V E N D I </w:t>
      </w:r>
    </w:p>
    <w:p w:rsidR="00965DA0" w:rsidRPr="004E2474" w:rsidRDefault="00965DA0" w:rsidP="00965DA0">
      <w:pPr>
        <w:pStyle w:val="Institucioni"/>
      </w:pPr>
      <w:r w:rsidRPr="004E2474">
        <w:t>I REPUBLIKËS SË SHQIPËRISË</w:t>
      </w:r>
    </w:p>
    <w:p w:rsidR="00965DA0" w:rsidRPr="004E2474" w:rsidRDefault="00965DA0" w:rsidP="001343D9">
      <w:pPr>
        <w:pStyle w:val="Paragrafi"/>
      </w:pPr>
    </w:p>
    <w:p w:rsidR="00965DA0" w:rsidRPr="004E2474" w:rsidRDefault="00965DA0" w:rsidP="00965DA0">
      <w:pPr>
        <w:pStyle w:val="VENDOSI"/>
      </w:pPr>
      <w:r w:rsidRPr="004E2474">
        <w:t>V E N D O S I:</w:t>
      </w:r>
    </w:p>
    <w:p w:rsidR="00965DA0" w:rsidRPr="004E2474" w:rsidRDefault="00965DA0" w:rsidP="001343D9">
      <w:pPr>
        <w:pStyle w:val="Paragrafi"/>
      </w:pPr>
    </w:p>
    <w:p w:rsidR="00965DA0" w:rsidRPr="004E2474" w:rsidRDefault="00965DA0" w:rsidP="00965DA0">
      <w:pPr>
        <w:pStyle w:val="Paragrafi"/>
      </w:pPr>
      <w:r w:rsidRPr="004E2474">
        <w:t>Në ligjin nr.8436, datë 28.12.1998 "Për organizimin e pushtetit gjyqësor në Republikën e Shqipërisë</w:t>
      </w:r>
      <w:r w:rsidRPr="004E2474">
        <w:rPr>
          <w:cs/>
        </w:rPr>
        <w:t>",</w:t>
      </w:r>
      <w:r w:rsidRPr="004E2474">
        <w:t xml:space="preserve"> bëhen këto shtesa dhe ndryshime:</w:t>
      </w:r>
    </w:p>
    <w:p w:rsidR="00965DA0" w:rsidRPr="004E2474" w:rsidRDefault="00965DA0" w:rsidP="001343D9">
      <w:pPr>
        <w:pStyle w:val="Paragrafi"/>
      </w:pPr>
    </w:p>
    <w:p w:rsidR="00965DA0" w:rsidRPr="004E2474" w:rsidRDefault="00965DA0" w:rsidP="00965DA0">
      <w:pPr>
        <w:pStyle w:val="NeniNr"/>
      </w:pPr>
      <w:r w:rsidRPr="004E2474">
        <w:t>Neni 1</w:t>
      </w:r>
    </w:p>
    <w:p w:rsidR="00965DA0" w:rsidRPr="004E2474" w:rsidRDefault="00965DA0" w:rsidP="001343D9">
      <w:pPr>
        <w:pStyle w:val="Paragrafi"/>
      </w:pPr>
    </w:p>
    <w:p w:rsidR="00965DA0" w:rsidRPr="004E2474" w:rsidRDefault="00965DA0" w:rsidP="00965DA0">
      <w:pPr>
        <w:pStyle w:val="Paragrafi"/>
      </w:pPr>
      <w:r w:rsidRPr="004E2474">
        <w:t xml:space="preserve">Paragrafi i dytë i nenit 10 shfuqizohet. </w:t>
      </w:r>
    </w:p>
    <w:p w:rsidR="00965DA0" w:rsidRPr="004E2474" w:rsidRDefault="00965DA0" w:rsidP="001343D9">
      <w:pPr>
        <w:pStyle w:val="Paragrafi"/>
      </w:pPr>
    </w:p>
    <w:p w:rsidR="00965DA0" w:rsidRPr="004E2474" w:rsidRDefault="00965DA0" w:rsidP="00965DA0">
      <w:pPr>
        <w:pStyle w:val="NeniNr"/>
      </w:pPr>
      <w:r w:rsidRPr="004E2474">
        <w:t>Neni 2</w:t>
      </w:r>
    </w:p>
    <w:p w:rsidR="00965DA0" w:rsidRPr="004E2474" w:rsidRDefault="00965DA0" w:rsidP="001343D9">
      <w:pPr>
        <w:pStyle w:val="Paragrafi"/>
      </w:pPr>
    </w:p>
    <w:p w:rsidR="00965DA0" w:rsidRPr="004E2474" w:rsidRDefault="00965DA0" w:rsidP="00965DA0">
      <w:pPr>
        <w:pStyle w:val="Paragrafi"/>
      </w:pPr>
      <w:r w:rsidRPr="004E2474">
        <w:t>Në nenin 28 bëhen këto shtesa:</w:t>
      </w:r>
    </w:p>
    <w:p w:rsidR="00965DA0" w:rsidRPr="004E2474" w:rsidRDefault="00965DA0" w:rsidP="00965DA0">
      <w:pPr>
        <w:pStyle w:val="Paragrafi"/>
      </w:pPr>
      <w:r w:rsidRPr="004E2474">
        <w:t>a) Në fund të paragrafit të dytë shtohet fjalia me këtë përmbajtje:</w:t>
      </w:r>
    </w:p>
    <w:p w:rsidR="00965DA0" w:rsidRPr="004E2474" w:rsidRDefault="00965DA0" w:rsidP="00965DA0">
      <w:pPr>
        <w:pStyle w:val="Paragrafi"/>
      </w:pPr>
      <w:r w:rsidRPr="004E2474">
        <w:t>"Në këtë rast, gjyqtari përfiton një shtesë page prej 5 për qind mbi pagën, e cila përballohet nga gjykata ku ka emërimin.</w:t>
      </w:r>
      <w:r w:rsidRPr="004E2474">
        <w:rPr>
          <w:cs/>
        </w:rPr>
        <w:t>".</w:t>
      </w:r>
    </w:p>
    <w:p w:rsidR="00965DA0" w:rsidRPr="004E2474" w:rsidRDefault="00965DA0" w:rsidP="00965DA0">
      <w:pPr>
        <w:pStyle w:val="Paragrafi"/>
      </w:pPr>
      <w:r w:rsidRPr="004E2474">
        <w:t>b) Në fund të paragrafit të pestë shtohet fjalia me këtë përmbajtje:</w:t>
      </w:r>
    </w:p>
    <w:p w:rsidR="00965DA0" w:rsidRPr="004E2474" w:rsidRDefault="00965DA0" w:rsidP="00965DA0">
      <w:pPr>
        <w:pStyle w:val="Paragrafi"/>
      </w:pPr>
      <w:r w:rsidRPr="004E2474">
        <w:t>"Në këtë rast, gjyqtari përfiton pagën përkatëse të detyrës së ngarkuar.</w:t>
      </w:r>
      <w:r w:rsidRPr="004E2474">
        <w:rPr>
          <w:cs/>
        </w:rPr>
        <w:t>".</w:t>
      </w:r>
    </w:p>
    <w:p w:rsidR="00965DA0" w:rsidRPr="004E2474" w:rsidRDefault="00965DA0" w:rsidP="001343D9">
      <w:pPr>
        <w:pStyle w:val="Paragrafi"/>
      </w:pPr>
    </w:p>
    <w:p w:rsidR="00965DA0" w:rsidRPr="004E2474" w:rsidRDefault="00965DA0" w:rsidP="00965DA0">
      <w:pPr>
        <w:pStyle w:val="NeniNr"/>
      </w:pPr>
      <w:r w:rsidRPr="004E2474">
        <w:t>Neni 3</w:t>
      </w:r>
    </w:p>
    <w:p w:rsidR="00965DA0" w:rsidRPr="004E2474" w:rsidRDefault="00965DA0" w:rsidP="001343D9">
      <w:pPr>
        <w:pStyle w:val="Paragrafi"/>
      </w:pPr>
    </w:p>
    <w:p w:rsidR="00965DA0" w:rsidRPr="004E2474" w:rsidRDefault="00965DA0" w:rsidP="00965DA0">
      <w:pPr>
        <w:pStyle w:val="Paragrafi"/>
      </w:pPr>
      <w:r w:rsidRPr="004E2474">
        <w:t>Në nenin 39 bëhen këto shtesa dhe ndryshime:</w:t>
      </w:r>
    </w:p>
    <w:p w:rsidR="00965DA0" w:rsidRPr="004E2474" w:rsidRDefault="00965DA0" w:rsidP="00965DA0">
      <w:pPr>
        <w:pStyle w:val="Paragrafi"/>
      </w:pPr>
      <w:r w:rsidRPr="004E2474">
        <w:t>a) Në fund të nenit 39 shtohet fjalia me këtë përmbajtje:</w:t>
      </w:r>
    </w:p>
    <w:p w:rsidR="00965DA0" w:rsidRPr="004E2474" w:rsidRDefault="00965DA0" w:rsidP="00965DA0">
      <w:pPr>
        <w:pStyle w:val="Paragrafi"/>
      </w:pPr>
      <w:r w:rsidRPr="004E2474">
        <w:t>"Gjyqtarët, që kryejnë detyra të ngutshme në ditët e pushimit javor ose të festave zyrtare, përfitojnë shtesë page në masën 50 për qind të pagës së tyre ditore.</w:t>
      </w:r>
      <w:r w:rsidRPr="004E2474">
        <w:rPr>
          <w:cs/>
        </w:rPr>
        <w:t>".</w:t>
      </w:r>
    </w:p>
    <w:p w:rsidR="00965DA0" w:rsidRPr="004E2474" w:rsidRDefault="00965DA0" w:rsidP="00965DA0">
      <w:pPr>
        <w:pStyle w:val="Paragrafi"/>
      </w:pPr>
      <w:r w:rsidRPr="004E2474">
        <w:t>b) Pas nenit 39 shtohen nenet 39/1 dhe 39/2 me këtë përmbajtje:</w:t>
      </w:r>
    </w:p>
    <w:p w:rsidR="00965DA0" w:rsidRPr="004E2474" w:rsidRDefault="00965DA0" w:rsidP="00965DA0">
      <w:pPr>
        <w:pStyle w:val="Paragrafi"/>
      </w:pPr>
    </w:p>
    <w:p w:rsidR="00965DA0" w:rsidRPr="004E2474" w:rsidRDefault="00965DA0" w:rsidP="00965DA0">
      <w:pPr>
        <w:pStyle w:val="NeniNr"/>
      </w:pPr>
      <w:r>
        <w:t xml:space="preserve">"Neni 39/1 </w:t>
      </w:r>
    </w:p>
    <w:p w:rsidR="00965DA0" w:rsidRPr="004E2474" w:rsidRDefault="00965DA0" w:rsidP="00965DA0">
      <w:pPr>
        <w:pStyle w:val="NeniTitull"/>
      </w:pPr>
      <w:r w:rsidRPr="004E2474">
        <w:t>Pagat në gjykatën e rrethit gjyqësor dhe në gjykatën ushtarake</w:t>
      </w:r>
    </w:p>
    <w:p w:rsidR="00965DA0" w:rsidRPr="004E2474" w:rsidRDefault="00965DA0" w:rsidP="001343D9">
      <w:pPr>
        <w:pStyle w:val="Paragrafi"/>
      </w:pPr>
    </w:p>
    <w:p w:rsidR="00965DA0" w:rsidRPr="004E2474" w:rsidRDefault="00965DA0" w:rsidP="00965DA0">
      <w:pPr>
        <w:pStyle w:val="Paragrafi"/>
      </w:pPr>
      <w:r w:rsidRPr="004E2474">
        <w:t>1. Paga fillestare e gjyqtarit në gjykatën e rrethit gjyqësor dhe në gjykatën ushtarake është e barabartë me 50 për qind të pagës së gjyqtarit të Gjykatës së Lartë.</w:t>
      </w:r>
    </w:p>
    <w:p w:rsidR="00965DA0" w:rsidRPr="004E2474" w:rsidRDefault="00965DA0" w:rsidP="00965DA0">
      <w:pPr>
        <w:pStyle w:val="Paragrafi"/>
      </w:pPr>
      <w:r w:rsidRPr="004E2474">
        <w:t>2. Paga e zëvendëskryetarit të gjykatës së rrethit gjyqësor dhe të gjykatës ushtarake është e barabartë me 57 për qind të pagës së gjyqtarit të Gjykatës së Lartë.</w:t>
      </w:r>
    </w:p>
    <w:p w:rsidR="00965DA0" w:rsidRPr="004E2474" w:rsidRDefault="00965DA0" w:rsidP="00965DA0">
      <w:pPr>
        <w:pStyle w:val="Paragrafi"/>
      </w:pPr>
      <w:r w:rsidRPr="004E2474">
        <w:t>3. Paga e kryetarit të gjykatës së rrethit gjyqësor dhe të gjykatës ushtarake është e barabartë me 60 për qind të pagës së gjyqtarit të Gjykatës së Lartë.</w:t>
      </w:r>
    </w:p>
    <w:p w:rsidR="00965DA0" w:rsidRPr="004E2474" w:rsidRDefault="00965DA0" w:rsidP="00965DA0">
      <w:pPr>
        <w:pStyle w:val="Paragrafi"/>
      </w:pPr>
      <w:r w:rsidRPr="004E2474">
        <w:t>4. Paga e Zëvendëskryetarit të Gjykatës së Rrethit Gjyqësor Tiranë është e barabartë me 65 për qind të pagës së gjyqtarit të Gjykatës së Lartë dhe ajo e Kryetarit të Gjykatës së Rrethit Gjyqësor Tiranë është e barabartë me 70 për qind të pagës së gjyqtarit të Gjykatës së Lartë.</w:t>
      </w:r>
    </w:p>
    <w:p w:rsidR="00965DA0" w:rsidRPr="004E2474" w:rsidRDefault="00965DA0" w:rsidP="00965DA0">
      <w:pPr>
        <w:pStyle w:val="NeniNr"/>
      </w:pPr>
      <w:r>
        <w:t>Neni 39/2</w:t>
      </w:r>
    </w:p>
    <w:p w:rsidR="00965DA0" w:rsidRPr="004E2474" w:rsidRDefault="00965DA0" w:rsidP="00965DA0">
      <w:pPr>
        <w:pStyle w:val="NeniTitull"/>
      </w:pPr>
      <w:r w:rsidRPr="004E2474">
        <w:t>Pagat në gjykatën e apelit</w:t>
      </w:r>
    </w:p>
    <w:p w:rsidR="00965DA0" w:rsidRPr="004E2474" w:rsidRDefault="00965DA0" w:rsidP="001343D9">
      <w:pPr>
        <w:pStyle w:val="Paragrafi"/>
      </w:pPr>
    </w:p>
    <w:p w:rsidR="00965DA0" w:rsidRPr="004E2474" w:rsidRDefault="00965DA0" w:rsidP="00965DA0">
      <w:pPr>
        <w:pStyle w:val="Paragrafi"/>
      </w:pPr>
      <w:r w:rsidRPr="004E2474">
        <w:t>1. Paga fillestare e gjyqtarit në gjykatën e apelit është e barabartë me 70 për qind të pagës së gjyqtarit të Gjykatës së Lartë.</w:t>
      </w:r>
    </w:p>
    <w:p w:rsidR="00965DA0" w:rsidRDefault="00965DA0" w:rsidP="00965DA0">
      <w:pPr>
        <w:pStyle w:val="Paragrafi"/>
      </w:pPr>
      <w:r w:rsidRPr="004E2474">
        <w:lastRenderedPageBreak/>
        <w:t xml:space="preserve">2. Paga e zëvendëkryetarit të gjykatës së apelit është e barabartë me 75 për qind të pagës së </w:t>
      </w:r>
      <w:r>
        <w:t>gjyqtarit të Gjykatës së Lartë.</w:t>
      </w:r>
    </w:p>
    <w:p w:rsidR="00965DA0" w:rsidRPr="004E2474" w:rsidRDefault="00965DA0" w:rsidP="00965DA0">
      <w:pPr>
        <w:pStyle w:val="Paragrafi"/>
      </w:pPr>
      <w:r w:rsidRPr="004E2474">
        <w:t>3. Paga e kryetarit të gjykatës së apelit është e barabartë me 80 për qind të pagës së gjyqtarit të Gjykatës së Lartë.</w:t>
      </w:r>
    </w:p>
    <w:p w:rsidR="00965DA0" w:rsidRPr="004E2474" w:rsidRDefault="00965DA0" w:rsidP="00965DA0">
      <w:pPr>
        <w:pStyle w:val="Paragrafi"/>
      </w:pPr>
      <w:r w:rsidRPr="004E2474">
        <w:t>4. Paga e Zëvendëskryetarit të Gjykatës së Apelit Tiranë është 80 për qind e pagës së gjyqtarit të Gjykatës së Lartë dhe ajo e Kryetarit të Gjykatës së Apelit Tiranë është e barabartë me 90 për qind të pagës së gjyqtarit të Gjykatës së Lartë.”.</w:t>
      </w:r>
    </w:p>
    <w:p w:rsidR="00965DA0" w:rsidRPr="004E2474" w:rsidRDefault="00965DA0" w:rsidP="001343D9">
      <w:pPr>
        <w:pStyle w:val="Paragrafi"/>
      </w:pPr>
    </w:p>
    <w:p w:rsidR="00965DA0" w:rsidRPr="004E2474" w:rsidRDefault="00965DA0" w:rsidP="00965DA0">
      <w:pPr>
        <w:pStyle w:val="NeniNr"/>
      </w:pPr>
      <w:r w:rsidRPr="004E2474">
        <w:t>Neni 4</w:t>
      </w:r>
    </w:p>
    <w:p w:rsidR="00965DA0" w:rsidRPr="004E2474" w:rsidRDefault="00965DA0" w:rsidP="001343D9">
      <w:pPr>
        <w:pStyle w:val="Paragrafi"/>
      </w:pPr>
    </w:p>
    <w:p w:rsidR="00965DA0" w:rsidRPr="004E2474" w:rsidRDefault="00965DA0" w:rsidP="00965DA0">
      <w:pPr>
        <w:pStyle w:val="Paragrafi"/>
      </w:pPr>
      <w:r w:rsidRPr="004E2474">
        <w:t>Ligji nr.7800, datë 2.3.1994 "Për pagat e gjyqtarëve, ndihmësgjyqtarëve efektivë, prokurorëve dhe hetuesve</w:t>
      </w:r>
      <w:r w:rsidRPr="004E2474">
        <w:rPr>
          <w:cs/>
        </w:rPr>
        <w:t>",</w:t>
      </w:r>
      <w:r w:rsidRPr="004E2474">
        <w:t xml:space="preserve"> shfuqizohet.</w:t>
      </w:r>
    </w:p>
    <w:p w:rsidR="00965DA0" w:rsidRPr="004E2474" w:rsidRDefault="00965DA0" w:rsidP="001343D9">
      <w:pPr>
        <w:pStyle w:val="Paragrafi"/>
      </w:pPr>
    </w:p>
    <w:p w:rsidR="00965DA0" w:rsidRPr="004E2474" w:rsidRDefault="00965DA0" w:rsidP="00965DA0">
      <w:pPr>
        <w:pStyle w:val="NeniNr"/>
      </w:pPr>
      <w:r w:rsidRPr="004E2474">
        <w:t>Neni 5</w:t>
      </w:r>
    </w:p>
    <w:p w:rsidR="00965DA0" w:rsidRPr="004E2474" w:rsidRDefault="00965DA0" w:rsidP="001343D9">
      <w:pPr>
        <w:pStyle w:val="Paragrafi"/>
      </w:pPr>
    </w:p>
    <w:p w:rsidR="00965DA0" w:rsidRDefault="00965DA0" w:rsidP="00965DA0">
      <w:pPr>
        <w:pStyle w:val="Paragrafi"/>
      </w:pPr>
      <w:r w:rsidRPr="004E2474">
        <w:t>Ky ligj hyn në fuqi 15 ditë pas botimit në Fletoren Zyrtare dhe efektet financiare të tij fillojnë që nga data 1 shtator 2003.</w:t>
      </w:r>
    </w:p>
    <w:p w:rsidR="00965DA0" w:rsidRPr="004E2474" w:rsidRDefault="00965DA0" w:rsidP="00965DA0">
      <w:pPr>
        <w:pStyle w:val="Paragrafi"/>
      </w:pPr>
    </w:p>
    <w:p w:rsidR="00965DA0" w:rsidRPr="001C5AF9" w:rsidRDefault="00965DA0" w:rsidP="00965DA0">
      <w:pPr>
        <w:pStyle w:val="Shpallja"/>
      </w:pPr>
      <w:r>
        <w:t>Shpallur me dekret nr.3937</w:t>
      </w:r>
      <w:r w:rsidRPr="001C5AF9">
        <w:t xml:space="preserve">,  datë 19.8.2003 të Presidentit të Republikës së Shqipërisë, </w:t>
      </w:r>
    </w:p>
    <w:p w:rsidR="00965DA0" w:rsidRDefault="00965DA0" w:rsidP="00965DA0">
      <w:pPr>
        <w:pStyle w:val="Shpallja"/>
      </w:pPr>
      <w:r>
        <w:t>Alfred Moisiu</w:t>
      </w:r>
    </w:p>
    <w:sectPr w:rsidR="00965DA0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637B6"/>
    <w:rsid w:val="00074162"/>
    <w:rsid w:val="00075BF5"/>
    <w:rsid w:val="000B29AB"/>
    <w:rsid w:val="001343D9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A57DF"/>
    <w:rsid w:val="007B0B5A"/>
    <w:rsid w:val="0080475E"/>
    <w:rsid w:val="008072B9"/>
    <w:rsid w:val="00841EC5"/>
    <w:rsid w:val="008521B4"/>
    <w:rsid w:val="00872000"/>
    <w:rsid w:val="00881600"/>
    <w:rsid w:val="008D0BBF"/>
    <w:rsid w:val="00965DA0"/>
    <w:rsid w:val="009C29DF"/>
    <w:rsid w:val="009F72BC"/>
    <w:rsid w:val="00A0784B"/>
    <w:rsid w:val="00A246D1"/>
    <w:rsid w:val="00A923BE"/>
    <w:rsid w:val="00AA3124"/>
    <w:rsid w:val="00AA4D4B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5BFAB11-DE94-42A7-BDA9-27DAC7BC3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utoRedefine/>
    <w:qFormat/>
    <w:rsid w:val="00965DA0"/>
    <w:pPr>
      <w:widowControl w:val="0"/>
      <w:jc w:val="both"/>
    </w:pPr>
    <w:rPr>
      <w:rFonts w:ascii="CG Times" w:eastAsia="MS Mincho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link w:val="NeniTitullChar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NeniNrChar">
    <w:name w:val="Neni_Nr Char"/>
    <w:basedOn w:val="DefaultParagraphFont"/>
    <w:link w:val="NeniNr"/>
    <w:rsid w:val="00965DA0"/>
    <w:rPr>
      <w:rFonts w:ascii="CG Times" w:hAnsi="CG Times"/>
      <w:sz w:val="22"/>
      <w:lang w:val="en-GB" w:eastAsia="en-US" w:bidi="ar-SA"/>
    </w:rPr>
  </w:style>
  <w:style w:type="character" w:customStyle="1" w:styleId="NeniTitullChar">
    <w:name w:val="Neni_Titull Char"/>
    <w:basedOn w:val="DefaultParagraphFont"/>
    <w:link w:val="NeniTitull"/>
    <w:rsid w:val="00965DA0"/>
    <w:rPr>
      <w:rFonts w:ascii="CG Times" w:hAnsi="CG Times"/>
      <w:b/>
      <w:sz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3121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2019-03-14T16:32:00Z</dcterms:created>
  <dcterms:modified xsi:type="dcterms:W3CDTF">2019-03-14T16:32:00Z</dcterms:modified>
</cp:coreProperties>
</file>