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74D" w:rsidRPr="00A01D1B" w:rsidRDefault="00E4674D" w:rsidP="00E4674D">
      <w:pPr>
        <w:pStyle w:val="Akti"/>
        <w:rPr>
          <w:rFonts w:ascii="Garamond" w:hAnsi="Garamond"/>
          <w:color w:val="auto"/>
          <w:sz w:val="24"/>
          <w:szCs w:val="24"/>
        </w:rPr>
      </w:pPr>
      <w:r w:rsidRPr="00A01D1B">
        <w:rPr>
          <w:rFonts w:ascii="Garamond" w:hAnsi="Garamond"/>
          <w:color w:val="auto"/>
          <w:sz w:val="24"/>
          <w:szCs w:val="24"/>
        </w:rPr>
        <w:t>L I G J</w:t>
      </w:r>
    </w:p>
    <w:p w:rsidR="00E4674D" w:rsidRPr="00A01D1B" w:rsidRDefault="00E4674D" w:rsidP="00E4674D">
      <w:pPr>
        <w:pStyle w:val="NumriData"/>
        <w:rPr>
          <w:rFonts w:ascii="Garamond" w:hAnsi="Garamond"/>
          <w:sz w:val="24"/>
          <w:szCs w:val="24"/>
        </w:rPr>
      </w:pPr>
      <w:r w:rsidRPr="00A01D1B">
        <w:rPr>
          <w:rFonts w:ascii="Garamond" w:hAnsi="Garamond"/>
          <w:sz w:val="24"/>
          <w:szCs w:val="24"/>
        </w:rPr>
        <w:t>Nr.9150</w:t>
      </w:r>
      <w:r w:rsidRPr="00A01D1B">
        <w:rPr>
          <w:rFonts w:ascii="Garamond" w:hAnsi="Garamond"/>
          <w:sz w:val="24"/>
          <w:szCs w:val="24"/>
          <w:cs/>
        </w:rPr>
        <w:t>,</w:t>
      </w:r>
      <w:r w:rsidRPr="00A01D1B">
        <w:rPr>
          <w:rFonts w:ascii="Garamond" w:hAnsi="Garamond"/>
          <w:sz w:val="24"/>
          <w:szCs w:val="24"/>
        </w:rPr>
        <w:t xml:space="preserve"> datë 30.10.2003</w:t>
      </w:r>
    </w:p>
    <w:p w:rsidR="00E4674D" w:rsidRPr="00A01D1B" w:rsidRDefault="00E4674D" w:rsidP="00E4674D">
      <w:pPr>
        <w:pStyle w:val="Paragrafi"/>
        <w:rPr>
          <w:rFonts w:ascii="Garamond" w:hAnsi="Garamond"/>
          <w:sz w:val="24"/>
          <w:szCs w:val="24"/>
        </w:rPr>
      </w:pPr>
    </w:p>
    <w:p w:rsidR="00E4674D" w:rsidRPr="00A01D1B" w:rsidRDefault="00E4674D" w:rsidP="00E4674D">
      <w:pPr>
        <w:pStyle w:val="Titulli"/>
        <w:rPr>
          <w:rFonts w:ascii="Garamond" w:hAnsi="Garamond"/>
          <w:sz w:val="24"/>
          <w:szCs w:val="24"/>
        </w:rPr>
      </w:pPr>
      <w:r w:rsidRPr="00A01D1B">
        <w:rPr>
          <w:rFonts w:ascii="Garamond" w:hAnsi="Garamond"/>
          <w:sz w:val="24"/>
          <w:szCs w:val="24"/>
        </w:rPr>
        <w:t>PËR URDHRIN E FARMACISTËVE NË REPUBLIKËN E SHQIPËRISË</w:t>
      </w:r>
    </w:p>
    <w:p w:rsidR="00F87A33" w:rsidRPr="00A01D1B" w:rsidRDefault="00F87A33" w:rsidP="00F87A33">
      <w:pPr>
        <w:jc w:val="center"/>
        <w:rPr>
          <w:rFonts w:ascii="Garamond" w:hAnsi="Garamond"/>
          <w:i/>
          <w:sz w:val="24"/>
          <w:szCs w:val="24"/>
          <w:lang w:val="en-GB"/>
        </w:rPr>
      </w:pPr>
      <w:r w:rsidRPr="00A01D1B">
        <w:rPr>
          <w:rFonts w:ascii="Garamond" w:hAnsi="Garamond"/>
          <w:i/>
          <w:sz w:val="24"/>
          <w:szCs w:val="24"/>
          <w:lang w:val="en-GB"/>
        </w:rPr>
        <w:t>(Ndryshuar me ligjin nr. 128/2014, datë 2.10.2014)</w:t>
      </w:r>
    </w:p>
    <w:p w:rsidR="00F87A33" w:rsidRPr="00A01D1B" w:rsidRDefault="00F87A33" w:rsidP="00F87A33">
      <w:pPr>
        <w:jc w:val="right"/>
        <w:rPr>
          <w:rFonts w:ascii="Garamond" w:hAnsi="Garamond"/>
          <w:i/>
          <w:sz w:val="24"/>
          <w:szCs w:val="24"/>
          <w:lang w:val="en-GB"/>
        </w:rPr>
      </w:pPr>
      <w:r w:rsidRPr="00A01D1B">
        <w:rPr>
          <w:rFonts w:ascii="Garamond" w:hAnsi="Garamond"/>
          <w:i/>
          <w:sz w:val="24"/>
          <w:szCs w:val="24"/>
          <w:lang w:val="en-GB"/>
        </w:rPr>
        <w:t>(</w:t>
      </w:r>
      <w:proofErr w:type="gramStart"/>
      <w:r w:rsidRPr="00A01D1B">
        <w:rPr>
          <w:rFonts w:ascii="Garamond" w:hAnsi="Garamond"/>
          <w:i/>
          <w:sz w:val="24"/>
          <w:szCs w:val="24"/>
          <w:lang w:val="en-GB"/>
        </w:rPr>
        <w:t>i</w:t>
      </w:r>
      <w:proofErr w:type="gramEnd"/>
      <w:r w:rsidRPr="00A01D1B">
        <w:rPr>
          <w:rFonts w:ascii="Garamond" w:hAnsi="Garamond"/>
          <w:i/>
          <w:sz w:val="24"/>
          <w:szCs w:val="24"/>
          <w:lang w:val="en-GB"/>
        </w:rPr>
        <w:t xml:space="preserve"> përditësuar)</w:t>
      </w:r>
    </w:p>
    <w:p w:rsidR="00E4674D" w:rsidRPr="00A01D1B" w:rsidRDefault="00E4674D" w:rsidP="00F87A33">
      <w:pPr>
        <w:pStyle w:val="Paragrafi"/>
        <w:jc w:val="center"/>
        <w:rPr>
          <w:rFonts w:ascii="Garamond" w:hAnsi="Garamond"/>
          <w:i/>
          <w:sz w:val="24"/>
          <w:szCs w:val="24"/>
          <w:u w:val="single"/>
        </w:rPr>
      </w:pPr>
    </w:p>
    <w:p w:rsidR="00E4674D" w:rsidRPr="00A01D1B" w:rsidRDefault="00E4674D" w:rsidP="00E4674D">
      <w:pPr>
        <w:pStyle w:val="BazLigjPropozues"/>
        <w:rPr>
          <w:rFonts w:ascii="Garamond" w:hAnsi="Garamond"/>
          <w:color w:val="auto"/>
          <w:sz w:val="24"/>
          <w:szCs w:val="24"/>
        </w:rPr>
      </w:pPr>
      <w:r w:rsidRPr="00A01D1B">
        <w:rPr>
          <w:rFonts w:ascii="Garamond" w:hAnsi="Garamond"/>
          <w:color w:val="auto"/>
          <w:sz w:val="24"/>
          <w:szCs w:val="24"/>
        </w:rPr>
        <w:t xml:space="preserve">Në mbështetje të neneve 78 dhe 83 pika 1 të Kushtetutës, me propozimin e Këshillit të Ministrave, </w:t>
      </w:r>
    </w:p>
    <w:p w:rsidR="00E4674D" w:rsidRPr="00A01D1B" w:rsidRDefault="00E4674D" w:rsidP="00E4674D">
      <w:pPr>
        <w:pStyle w:val="Paragrafi"/>
        <w:rPr>
          <w:rFonts w:ascii="Garamond" w:hAnsi="Garamond"/>
          <w:sz w:val="24"/>
          <w:szCs w:val="24"/>
        </w:rPr>
      </w:pPr>
    </w:p>
    <w:p w:rsidR="00E4674D" w:rsidRPr="00A01D1B" w:rsidRDefault="00E4674D" w:rsidP="00E4674D">
      <w:pPr>
        <w:pStyle w:val="Institucioni"/>
        <w:rPr>
          <w:rFonts w:ascii="Garamond" w:hAnsi="Garamond"/>
          <w:sz w:val="24"/>
          <w:szCs w:val="24"/>
        </w:rPr>
      </w:pPr>
      <w:r w:rsidRPr="00A01D1B">
        <w:rPr>
          <w:rFonts w:ascii="Garamond" w:hAnsi="Garamond"/>
          <w:sz w:val="24"/>
          <w:szCs w:val="24"/>
        </w:rPr>
        <w:t>K U V E N D I</w:t>
      </w:r>
    </w:p>
    <w:p w:rsidR="00E4674D" w:rsidRPr="00A01D1B" w:rsidRDefault="00E4674D" w:rsidP="00E4674D">
      <w:pPr>
        <w:pStyle w:val="Institucioni"/>
        <w:rPr>
          <w:rFonts w:ascii="Garamond" w:hAnsi="Garamond"/>
          <w:sz w:val="24"/>
          <w:szCs w:val="24"/>
        </w:rPr>
      </w:pPr>
      <w:r w:rsidRPr="00A01D1B">
        <w:rPr>
          <w:rFonts w:ascii="Garamond" w:hAnsi="Garamond"/>
          <w:sz w:val="24"/>
          <w:szCs w:val="24"/>
        </w:rPr>
        <w:t xml:space="preserve"> I REPUBLIKËS SË SHQIPËRISË</w:t>
      </w:r>
    </w:p>
    <w:p w:rsidR="00E4674D" w:rsidRPr="00A01D1B" w:rsidRDefault="00E4674D" w:rsidP="00E4674D">
      <w:pPr>
        <w:pStyle w:val="Paragrafi"/>
        <w:rPr>
          <w:rFonts w:ascii="Garamond" w:hAnsi="Garamond"/>
          <w:sz w:val="24"/>
          <w:szCs w:val="24"/>
        </w:rPr>
      </w:pPr>
    </w:p>
    <w:p w:rsidR="00E4674D" w:rsidRPr="00A01D1B" w:rsidRDefault="00E4674D" w:rsidP="00E4674D">
      <w:pPr>
        <w:pStyle w:val="VENDOSI"/>
        <w:rPr>
          <w:rFonts w:ascii="Garamond" w:hAnsi="Garamond"/>
          <w:sz w:val="24"/>
          <w:szCs w:val="24"/>
        </w:rPr>
      </w:pPr>
      <w:r w:rsidRPr="00A01D1B">
        <w:rPr>
          <w:rFonts w:ascii="Garamond" w:hAnsi="Garamond"/>
          <w:sz w:val="24"/>
          <w:szCs w:val="24"/>
        </w:rPr>
        <w:t>V E N D O S I:</w:t>
      </w:r>
      <w:bookmarkStart w:id="0" w:name="_GoBack"/>
      <w:bookmarkEnd w:id="0"/>
    </w:p>
    <w:p w:rsidR="00E4674D" w:rsidRPr="00A01D1B" w:rsidRDefault="00E4674D" w:rsidP="00E4674D">
      <w:pPr>
        <w:pStyle w:val="Paragrafi"/>
        <w:rPr>
          <w:rFonts w:ascii="Garamond" w:hAnsi="Garamond"/>
          <w:sz w:val="24"/>
          <w:szCs w:val="24"/>
        </w:rPr>
      </w:pPr>
    </w:p>
    <w:p w:rsidR="00E4674D" w:rsidRPr="00A01D1B" w:rsidRDefault="00E4674D" w:rsidP="00E4674D">
      <w:pPr>
        <w:pStyle w:val="KreuNr"/>
        <w:rPr>
          <w:rFonts w:ascii="Garamond" w:hAnsi="Garamond"/>
          <w:sz w:val="24"/>
          <w:szCs w:val="24"/>
        </w:rPr>
      </w:pPr>
      <w:r w:rsidRPr="00A01D1B">
        <w:rPr>
          <w:rFonts w:ascii="Garamond" w:hAnsi="Garamond"/>
          <w:sz w:val="24"/>
          <w:szCs w:val="24"/>
        </w:rPr>
        <w:t>KREU I</w:t>
      </w:r>
    </w:p>
    <w:p w:rsidR="00E4674D" w:rsidRPr="00A01D1B" w:rsidRDefault="00E4674D" w:rsidP="00E4674D">
      <w:pPr>
        <w:pStyle w:val="KreuTitull"/>
        <w:rPr>
          <w:rFonts w:ascii="Garamond" w:hAnsi="Garamond"/>
          <w:sz w:val="24"/>
          <w:szCs w:val="24"/>
        </w:rPr>
      </w:pPr>
      <w:r w:rsidRPr="00A01D1B">
        <w:rPr>
          <w:rFonts w:ascii="Garamond" w:hAnsi="Garamond"/>
          <w:sz w:val="24"/>
          <w:szCs w:val="24"/>
        </w:rPr>
        <w:t>DISPOZITA TË PËRGJITHSHME</w:t>
      </w:r>
    </w:p>
    <w:p w:rsidR="00E4674D" w:rsidRPr="00A01D1B" w:rsidRDefault="00E4674D" w:rsidP="00E4674D">
      <w:pPr>
        <w:pStyle w:val="Paragrafi"/>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t>Neni 1</w:t>
      </w:r>
    </w:p>
    <w:p w:rsidR="00F87A33" w:rsidRPr="00A01D1B" w:rsidRDefault="00F87A33" w:rsidP="00F87A33">
      <w:pPr>
        <w:jc w:val="center"/>
        <w:rPr>
          <w:rFonts w:ascii="Garamond" w:hAnsi="Garamond"/>
          <w:i/>
          <w:sz w:val="24"/>
          <w:szCs w:val="24"/>
          <w:lang w:val="en-GB"/>
        </w:rPr>
      </w:pPr>
      <w:r w:rsidRPr="00A01D1B">
        <w:rPr>
          <w:rFonts w:ascii="Garamond" w:hAnsi="Garamond"/>
          <w:i/>
          <w:sz w:val="24"/>
          <w:szCs w:val="24"/>
          <w:lang w:val="en-GB"/>
        </w:rPr>
        <w:t>(Ndryshuar fjalë në pikën 2 me ligjin nr. 128/2014, datë 2.10.2014)</w:t>
      </w: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r w:rsidRPr="00A01D1B">
        <w:rPr>
          <w:rFonts w:ascii="Garamond" w:hAnsi="Garamond"/>
          <w:sz w:val="24"/>
          <w:szCs w:val="24"/>
        </w:rPr>
        <w:t>1. Për ruajtjen e cilësisë së lartë të shërbimit farmaceutik dhe për zbatimin e rregullave të moralit e të etikës profesionale farmaceutike, krijohet Urdhri i Farmacistëve.</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2. </w:t>
      </w:r>
      <w:r w:rsidR="00F87A33" w:rsidRPr="00A01D1B">
        <w:rPr>
          <w:rFonts w:ascii="Garamond" w:hAnsi="Garamond"/>
          <w:spacing w:val="-4"/>
          <w:sz w:val="24"/>
          <w:szCs w:val="24"/>
          <w:lang w:val="sq-AL"/>
        </w:rPr>
        <w:t>Urdhri i Farmacistëve është ent publik jobuxhetor</w:t>
      </w:r>
      <w:r w:rsidRPr="00A01D1B">
        <w:rPr>
          <w:rFonts w:ascii="Garamond" w:hAnsi="Garamond"/>
          <w:sz w:val="24"/>
          <w:szCs w:val="24"/>
        </w:rPr>
        <w:t xml:space="preserve">, i cili përbëhet nga individët, që ushtrojnë profesionin e farmacistit në Republikën e Shqipërisë dhe përfaqëson interesat e tyre profesionalë në </w:t>
      </w:r>
      <w:proofErr w:type="gramStart"/>
      <w:r w:rsidRPr="00A01D1B">
        <w:rPr>
          <w:rFonts w:ascii="Garamond" w:hAnsi="Garamond"/>
          <w:sz w:val="24"/>
          <w:szCs w:val="24"/>
        </w:rPr>
        <w:t>nivel  partneriteti</w:t>
      </w:r>
      <w:proofErr w:type="gramEnd"/>
      <w:r w:rsidRPr="00A01D1B">
        <w:rPr>
          <w:rFonts w:ascii="Garamond" w:hAnsi="Garamond"/>
          <w:sz w:val="24"/>
          <w:szCs w:val="24"/>
        </w:rPr>
        <w:t xml:space="preserve"> institucional.</w:t>
      </w:r>
    </w:p>
    <w:p w:rsidR="00E4674D" w:rsidRPr="00A01D1B" w:rsidRDefault="00E4674D" w:rsidP="00E4674D">
      <w:pPr>
        <w:pStyle w:val="Paragrafi"/>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t>Neni 2</w:t>
      </w: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r w:rsidRPr="00A01D1B">
        <w:rPr>
          <w:rFonts w:ascii="Garamond" w:hAnsi="Garamond"/>
          <w:sz w:val="24"/>
          <w:szCs w:val="24"/>
        </w:rPr>
        <w:t>1. Urdhri i Farmacistëve ka për mision ruajtjen dhe garantimin e nivelit të lartë të formimit dhe edukimit shkencor e profesional të farmacistëve, ushtrimin e profesionit, sipas kërkesave shkencore, normave të etikës mjekësore e të Kodit të Deontologjisë Farmaceutike Shqiptare dhe mbrojtjen e pacientëve e të konsumatorëve nga kequshtrimet profesionale dhe shkeljet e normave të detyrueshme.</w:t>
      </w:r>
    </w:p>
    <w:p w:rsidR="00E4674D" w:rsidRPr="00A01D1B" w:rsidRDefault="00E4674D" w:rsidP="00E4674D">
      <w:pPr>
        <w:pStyle w:val="Paragrafi"/>
        <w:rPr>
          <w:rFonts w:ascii="Garamond" w:hAnsi="Garamond"/>
          <w:sz w:val="24"/>
          <w:szCs w:val="24"/>
        </w:rPr>
      </w:pPr>
      <w:r w:rsidRPr="00A01D1B">
        <w:rPr>
          <w:rFonts w:ascii="Garamond" w:hAnsi="Garamond"/>
          <w:sz w:val="24"/>
          <w:szCs w:val="24"/>
        </w:rPr>
        <w:t>2. Në përmbushje të këtij misioni, Urdhri i Farmacistëve:</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a) </w:t>
      </w:r>
      <w:proofErr w:type="gramStart"/>
      <w:r w:rsidRPr="00A01D1B">
        <w:rPr>
          <w:rFonts w:ascii="Garamond" w:hAnsi="Garamond"/>
          <w:sz w:val="24"/>
          <w:szCs w:val="24"/>
        </w:rPr>
        <w:t>bën</w:t>
      </w:r>
      <w:proofErr w:type="gramEnd"/>
      <w:r w:rsidRPr="00A01D1B">
        <w:rPr>
          <w:rFonts w:ascii="Garamond" w:hAnsi="Garamond"/>
          <w:sz w:val="24"/>
          <w:szCs w:val="24"/>
        </w:rPr>
        <w:t xml:space="preserve"> regjistrimin e farmacistëve në një regjistër të veçantë;</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b) </w:t>
      </w:r>
      <w:proofErr w:type="gramStart"/>
      <w:r w:rsidRPr="00A01D1B">
        <w:rPr>
          <w:rFonts w:ascii="Garamond" w:hAnsi="Garamond"/>
          <w:sz w:val="24"/>
          <w:szCs w:val="24"/>
        </w:rPr>
        <w:t>mbikëqyr</w:t>
      </w:r>
      <w:proofErr w:type="gramEnd"/>
      <w:r w:rsidRPr="00A01D1B">
        <w:rPr>
          <w:rFonts w:ascii="Garamond" w:hAnsi="Garamond"/>
          <w:sz w:val="24"/>
          <w:szCs w:val="24"/>
        </w:rPr>
        <w:t xml:space="preserve"> zbatimin e detyrave profesionale, në përputhje me kërkesat e shkencave farmaceutike dhe të legjislacionit farmaceutik;</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c) </w:t>
      </w:r>
      <w:proofErr w:type="gramStart"/>
      <w:r w:rsidRPr="00A01D1B">
        <w:rPr>
          <w:rFonts w:ascii="Garamond" w:hAnsi="Garamond"/>
          <w:sz w:val="24"/>
          <w:szCs w:val="24"/>
        </w:rPr>
        <w:t>bashkëpunon</w:t>
      </w:r>
      <w:proofErr w:type="gramEnd"/>
      <w:r w:rsidRPr="00A01D1B">
        <w:rPr>
          <w:rFonts w:ascii="Garamond" w:hAnsi="Garamond"/>
          <w:sz w:val="24"/>
          <w:szCs w:val="24"/>
        </w:rPr>
        <w:t xml:space="preserve"> me institucionet arsimore e shkencore për hartimin dhe planifikimin e programeve të formimit shkencor, të specializimit pasuniversitar dhe të kualifikimit të vazhdueshëm të farmacistëve;</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ç) </w:t>
      </w:r>
      <w:proofErr w:type="gramStart"/>
      <w:r w:rsidRPr="00A01D1B">
        <w:rPr>
          <w:rFonts w:ascii="Garamond" w:hAnsi="Garamond"/>
          <w:sz w:val="24"/>
          <w:szCs w:val="24"/>
        </w:rPr>
        <w:t>mbikëqyr</w:t>
      </w:r>
      <w:proofErr w:type="gramEnd"/>
      <w:r w:rsidRPr="00A01D1B">
        <w:rPr>
          <w:rFonts w:ascii="Garamond" w:hAnsi="Garamond"/>
          <w:sz w:val="24"/>
          <w:szCs w:val="24"/>
        </w:rPr>
        <w:t xml:space="preserve"> zbatimin e kërkesave të Kodit të Deontologjisë Farmaceutike Shqiptare, në mbrojtje të interesave të pacientëve dhe të konsumatorëve;</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d) </w:t>
      </w:r>
      <w:proofErr w:type="gramStart"/>
      <w:r w:rsidRPr="00A01D1B">
        <w:rPr>
          <w:rFonts w:ascii="Garamond" w:hAnsi="Garamond"/>
          <w:sz w:val="24"/>
          <w:szCs w:val="24"/>
        </w:rPr>
        <w:t>jep</w:t>
      </w:r>
      <w:proofErr w:type="gramEnd"/>
      <w:r w:rsidRPr="00A01D1B">
        <w:rPr>
          <w:rFonts w:ascii="Garamond" w:hAnsi="Garamond"/>
          <w:sz w:val="24"/>
          <w:szCs w:val="24"/>
        </w:rPr>
        <w:t xml:space="preserve"> dhe heq të drejtën vetjake për ushtrimin e këtij profesioni.</w:t>
      </w:r>
    </w:p>
    <w:p w:rsidR="00E4674D" w:rsidRPr="00A01D1B" w:rsidRDefault="00E4674D" w:rsidP="00E4674D">
      <w:pPr>
        <w:pStyle w:val="Paragrafi"/>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t>Neni 3</w:t>
      </w:r>
    </w:p>
    <w:p w:rsidR="00E4674D" w:rsidRPr="00A01D1B" w:rsidRDefault="00F87A33" w:rsidP="00F87A33">
      <w:pPr>
        <w:pStyle w:val="Paragrafi"/>
        <w:jc w:val="center"/>
        <w:rPr>
          <w:rFonts w:ascii="Garamond" w:hAnsi="Garamond"/>
          <w:i/>
          <w:sz w:val="24"/>
          <w:szCs w:val="24"/>
          <w:lang w:val="en-GB"/>
        </w:rPr>
      </w:pPr>
      <w:r w:rsidRPr="00A01D1B">
        <w:rPr>
          <w:rFonts w:ascii="Garamond" w:hAnsi="Garamond"/>
          <w:i/>
          <w:sz w:val="24"/>
          <w:szCs w:val="24"/>
          <w:lang w:val="en-GB"/>
        </w:rPr>
        <w:t xml:space="preserve">(Shtuar pika </w:t>
      </w:r>
      <w:proofErr w:type="gramStart"/>
      <w:r w:rsidRPr="00A01D1B">
        <w:rPr>
          <w:rFonts w:ascii="Garamond" w:hAnsi="Garamond"/>
          <w:i/>
          <w:sz w:val="24"/>
          <w:szCs w:val="24"/>
          <w:lang w:val="en-GB"/>
        </w:rPr>
        <w:t>3  me</w:t>
      </w:r>
      <w:proofErr w:type="gramEnd"/>
      <w:r w:rsidRPr="00A01D1B">
        <w:rPr>
          <w:rFonts w:ascii="Garamond" w:hAnsi="Garamond"/>
          <w:i/>
          <w:sz w:val="24"/>
          <w:szCs w:val="24"/>
          <w:lang w:val="en-GB"/>
        </w:rPr>
        <w:t xml:space="preserve"> ligjin nr. 128/2014, datë 2.10.2014)</w:t>
      </w:r>
    </w:p>
    <w:p w:rsidR="00F87A33" w:rsidRPr="00A01D1B" w:rsidRDefault="00F87A33" w:rsidP="00F87A33">
      <w:pPr>
        <w:pStyle w:val="Paragrafi"/>
        <w:jc w:val="center"/>
        <w:rPr>
          <w:rFonts w:ascii="Garamond" w:hAnsi="Garamond"/>
          <w:sz w:val="24"/>
          <w:szCs w:val="24"/>
        </w:rPr>
      </w:pP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1. Urdhri i Farmacistëve mbikëqyr respektimin e të drejtave dhe  detyrave të personave, që ushtrojnë profesionin e farmacistit në Republikën e Shqipërisë, sipas rregullave të Kodit të Deontologjisë Farmaceutike Shqiptare, për mbrojtjen e popullatës nga kequshtrimi i profesionit </w:t>
      </w:r>
      <w:r w:rsidRPr="00A01D1B">
        <w:rPr>
          <w:rFonts w:ascii="Garamond" w:hAnsi="Garamond"/>
          <w:sz w:val="24"/>
          <w:szCs w:val="24"/>
        </w:rPr>
        <w:lastRenderedPageBreak/>
        <w:t>dhe cenimet e etikës farmaceutike, si dhe nga veprime të tjera që privojnë kujdesin e nevojshëm farmaceutik.</w:t>
      </w:r>
    </w:p>
    <w:p w:rsidR="00E4674D" w:rsidRPr="00A01D1B" w:rsidRDefault="00E4674D" w:rsidP="00E4674D">
      <w:pPr>
        <w:pStyle w:val="Paragrafi"/>
        <w:rPr>
          <w:rFonts w:ascii="Garamond" w:hAnsi="Garamond"/>
          <w:sz w:val="24"/>
          <w:szCs w:val="24"/>
        </w:rPr>
      </w:pPr>
      <w:r w:rsidRPr="00A01D1B">
        <w:rPr>
          <w:rFonts w:ascii="Garamond" w:hAnsi="Garamond"/>
          <w:sz w:val="24"/>
          <w:szCs w:val="24"/>
        </w:rPr>
        <w:t>2. Urdhri i Farmacistëve mbron farmacistët nga veprimet arbitrare të administratës publike ose private për ushtrimin e profesionit.</w:t>
      </w:r>
    </w:p>
    <w:p w:rsidR="00F87A33" w:rsidRPr="00A01D1B" w:rsidRDefault="00F87A33" w:rsidP="00E4674D">
      <w:pPr>
        <w:pStyle w:val="Paragrafi"/>
        <w:rPr>
          <w:rFonts w:ascii="Garamond" w:hAnsi="Garamond"/>
          <w:sz w:val="24"/>
          <w:szCs w:val="24"/>
        </w:rPr>
      </w:pPr>
      <w:r w:rsidRPr="00A01D1B">
        <w:rPr>
          <w:rFonts w:ascii="Garamond" w:hAnsi="Garamond"/>
          <w:sz w:val="24"/>
          <w:szCs w:val="24"/>
          <w:lang w:val="sq-AL"/>
        </w:rPr>
        <w:t>3. Urdhri i Farmacistëve garanton që anëtarët e Urdhrit përmbushin detyrimet e programit të ricertifikimit të vendosur nga institucioni përkatës.</w:t>
      </w: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t>Neni 4</w:t>
      </w: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1. Anëtarë të Urdhrit të Farmacistëve bëhen individët, shtetas shqiptarë, të diplomuar farmacistë në Republikën e Shqipërisë ose jashtë saj, që pranojnë Kodin Deontologjik Farmaceutik Shqiptar dhe që e ushtrojnë këtë profesion në sektorin e prodhimit farmaceutik, të shërbimit dhe të shpërndarjes farmaceutike, ambulator e spitalor, publik dhe privat, ose në sektorë të tjerë të shëndetësisë. </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2. Përjashtohen nga </w:t>
      </w:r>
      <w:proofErr w:type="gramStart"/>
      <w:r w:rsidRPr="00A01D1B">
        <w:rPr>
          <w:rFonts w:ascii="Garamond" w:hAnsi="Garamond"/>
          <w:sz w:val="24"/>
          <w:szCs w:val="24"/>
        </w:rPr>
        <w:t>ky</w:t>
      </w:r>
      <w:proofErr w:type="gramEnd"/>
      <w:r w:rsidRPr="00A01D1B">
        <w:rPr>
          <w:rFonts w:ascii="Garamond" w:hAnsi="Garamond"/>
          <w:sz w:val="24"/>
          <w:szCs w:val="24"/>
        </w:rPr>
        <w:t xml:space="preserve"> detyrim, por jo nga e drejta e anëtarësimit në Urdhrin e Farmacistëve, farmacistët funksionarë të administratës publike, për sa kohë që ata nuk ushtrojnë veprimtari të mirëfilltë profesionale farmaceutike.</w:t>
      </w:r>
    </w:p>
    <w:p w:rsidR="00E4674D" w:rsidRPr="00A01D1B" w:rsidRDefault="00E4674D" w:rsidP="00E4674D">
      <w:pPr>
        <w:pStyle w:val="Paragrafi"/>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t>Neni 5</w:t>
      </w: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r w:rsidRPr="00A01D1B">
        <w:rPr>
          <w:rFonts w:ascii="Garamond" w:hAnsi="Garamond"/>
          <w:sz w:val="24"/>
          <w:szCs w:val="24"/>
        </w:rPr>
        <w:t>Shtetasit e huaj, për ushtrimin e profesionit të farmacistit në sektorin farmaceutik të Republikës së Shqipërisë, janë të detyruar të anëtarësohen në Urdhrin e Farmacistëve, të njohin dhe të zbatojnë Kodin e Deontologjisë Farmaceutike Shqiptare, si dhe të gjitha aktet ligjore e nënligjore që rregullojnë shërbimin farmaceutik dhe atë shëndetësor në Republikën e Shqipërisë.</w:t>
      </w:r>
    </w:p>
    <w:p w:rsidR="00E4674D" w:rsidRPr="00A01D1B" w:rsidRDefault="00E4674D" w:rsidP="00E4674D">
      <w:pPr>
        <w:pStyle w:val="Paragrafi"/>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t>Neni 6</w:t>
      </w: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1. Asnjë individ nuk mund ta ushtrojë profesionin e farmacistit në Republikën e Shqipërisë, pa qenë anëtar i Urdhrit të Farmacistëve. </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2. Punëdhënësit në institucionet </w:t>
      </w:r>
      <w:proofErr w:type="gramStart"/>
      <w:r w:rsidRPr="00A01D1B">
        <w:rPr>
          <w:rFonts w:ascii="Garamond" w:hAnsi="Garamond"/>
          <w:sz w:val="24"/>
          <w:szCs w:val="24"/>
        </w:rPr>
        <w:t>a</w:t>
      </w:r>
      <w:proofErr w:type="gramEnd"/>
      <w:r w:rsidRPr="00A01D1B">
        <w:rPr>
          <w:rFonts w:ascii="Garamond" w:hAnsi="Garamond"/>
          <w:sz w:val="24"/>
          <w:szCs w:val="24"/>
        </w:rPr>
        <w:t xml:space="preserve"> ndërmarrjet shtetërore ose publike dhe në subjektet private ndalohen t'i punësojnë ata në kundërshtim me këtë dispozitë. </w:t>
      </w:r>
    </w:p>
    <w:p w:rsidR="00E4674D" w:rsidRPr="00A01D1B" w:rsidRDefault="00E4674D" w:rsidP="00E4674D">
      <w:pPr>
        <w:pStyle w:val="Paragrafi"/>
        <w:rPr>
          <w:rFonts w:ascii="Garamond" w:hAnsi="Garamond"/>
          <w:sz w:val="24"/>
          <w:szCs w:val="24"/>
        </w:rPr>
      </w:pPr>
      <w:r w:rsidRPr="00A01D1B">
        <w:rPr>
          <w:rFonts w:ascii="Garamond" w:hAnsi="Garamond"/>
          <w:sz w:val="24"/>
          <w:szCs w:val="24"/>
        </w:rPr>
        <w:t>3. Këshilli Kombëtar i Urdhrit të Farmacistëve përcakton kriteret për pranimin e farmacistëve në këtë urdhër.</w:t>
      </w:r>
    </w:p>
    <w:p w:rsidR="00E4674D" w:rsidRPr="00A01D1B" w:rsidRDefault="00E4674D" w:rsidP="00E4674D">
      <w:pPr>
        <w:pStyle w:val="Paragrafi"/>
        <w:rPr>
          <w:rFonts w:ascii="Garamond" w:hAnsi="Garamond"/>
          <w:sz w:val="24"/>
          <w:szCs w:val="24"/>
        </w:rPr>
      </w:pPr>
    </w:p>
    <w:p w:rsidR="00E4674D" w:rsidRPr="00A01D1B" w:rsidRDefault="00E4674D" w:rsidP="00E4674D">
      <w:pPr>
        <w:pStyle w:val="NeniNr"/>
        <w:rPr>
          <w:rFonts w:ascii="Garamond" w:hAnsi="Garamond"/>
          <w:sz w:val="24"/>
          <w:szCs w:val="24"/>
          <w:cs/>
        </w:rPr>
      </w:pPr>
      <w:r w:rsidRPr="00A01D1B">
        <w:rPr>
          <w:rFonts w:ascii="Garamond" w:hAnsi="Garamond"/>
          <w:sz w:val="24"/>
          <w:szCs w:val="24"/>
        </w:rPr>
        <w:t xml:space="preserve">Neni </w:t>
      </w:r>
      <w:r w:rsidRPr="00A01D1B">
        <w:rPr>
          <w:rFonts w:ascii="Garamond" w:hAnsi="Garamond"/>
          <w:sz w:val="24"/>
          <w:szCs w:val="24"/>
          <w:cs/>
        </w:rPr>
        <w:t>7</w:t>
      </w:r>
    </w:p>
    <w:p w:rsidR="00F87A33" w:rsidRPr="00A01D1B" w:rsidRDefault="00F87A33" w:rsidP="00F87A33">
      <w:pPr>
        <w:jc w:val="center"/>
        <w:rPr>
          <w:rFonts w:ascii="Garamond" w:hAnsi="Garamond"/>
          <w:sz w:val="24"/>
          <w:szCs w:val="24"/>
          <w:cs/>
          <w:lang w:val="en-GB"/>
        </w:rPr>
      </w:pPr>
      <w:r w:rsidRPr="00A01D1B">
        <w:rPr>
          <w:rFonts w:ascii="Garamond" w:hAnsi="Garamond"/>
          <w:i/>
          <w:sz w:val="24"/>
          <w:szCs w:val="24"/>
          <w:lang w:val="en-GB"/>
        </w:rPr>
        <w:t>(Ndryshuar me ligjin nr. 128/2014, datë 2.10.2014)</w:t>
      </w:r>
    </w:p>
    <w:p w:rsidR="00E4674D" w:rsidRPr="00A01D1B" w:rsidRDefault="00E4674D" w:rsidP="00E4674D">
      <w:pPr>
        <w:pStyle w:val="Paragrafi"/>
        <w:rPr>
          <w:rFonts w:ascii="Garamond" w:hAnsi="Garamond"/>
          <w:sz w:val="24"/>
          <w:szCs w:val="24"/>
          <w:cs/>
        </w:rPr>
      </w:pPr>
    </w:p>
    <w:p w:rsidR="00F87A33" w:rsidRPr="00A01D1B" w:rsidRDefault="00F87A33" w:rsidP="00F87A33">
      <w:pPr>
        <w:widowControl w:val="0"/>
        <w:ind w:firstLine="720"/>
        <w:jc w:val="both"/>
        <w:rPr>
          <w:rFonts w:ascii="Garamond" w:eastAsia="MS Mincho" w:hAnsi="Garamond" w:cs="CG Times"/>
          <w:spacing w:val="-4"/>
          <w:sz w:val="24"/>
          <w:szCs w:val="24"/>
          <w:lang w:val="sq-AL"/>
        </w:rPr>
      </w:pPr>
      <w:r w:rsidRPr="00A01D1B">
        <w:rPr>
          <w:rFonts w:ascii="Garamond" w:eastAsia="MS Mincho" w:hAnsi="Garamond" w:cs="CG Times"/>
          <w:spacing w:val="-4"/>
          <w:sz w:val="24"/>
          <w:szCs w:val="24"/>
          <w:lang w:val="sq-AL"/>
        </w:rPr>
        <w:t>1. Urdhri i Farmacistëve, gjatë kryerjes së detyrave, mban lidhje të vazhdueshme, nëpërmjet përfaqësimit ndërinstitucional, me ministrinë përgjegjëse për shëndetësinë, me institucionet e saj vartëse si dhe me ministritë e tjera, me institucionet qendrore dhe organizma të tjerë publikë ose jopublikë, të krijuar sipas legjislacionit në fuqi.</w:t>
      </w:r>
    </w:p>
    <w:p w:rsidR="00F87A33" w:rsidRPr="00A01D1B" w:rsidRDefault="00F87A33" w:rsidP="00F87A33">
      <w:pPr>
        <w:widowControl w:val="0"/>
        <w:ind w:firstLine="284"/>
        <w:jc w:val="both"/>
        <w:rPr>
          <w:rFonts w:ascii="Garamond" w:eastAsia="MS Mincho" w:hAnsi="Garamond" w:cs="CG Times"/>
          <w:spacing w:val="-4"/>
          <w:sz w:val="24"/>
          <w:szCs w:val="24"/>
          <w:lang w:val="sq-AL"/>
        </w:rPr>
      </w:pPr>
      <w:r w:rsidRPr="00A01D1B">
        <w:rPr>
          <w:rFonts w:ascii="Garamond" w:eastAsia="MS Mincho" w:hAnsi="Garamond" w:cs="CG Times"/>
          <w:spacing w:val="-4"/>
          <w:sz w:val="24"/>
          <w:szCs w:val="24"/>
          <w:lang w:val="sq-AL"/>
        </w:rPr>
        <w:tab/>
        <w:t>2. Urdhri i Farmacistëve informon çdo 6 muaj ministrinë përgjegjëse për shëndetësinë lidhur me anëtarësimet, gjykimet disiplinore dhe probleme të tjera me interes të ndërsjellë. Ky informacion publikohet edhe në faqen e internetit të Urdhrit.</w:t>
      </w:r>
    </w:p>
    <w:p w:rsidR="00E4674D" w:rsidRPr="00A01D1B" w:rsidRDefault="00F87A33" w:rsidP="00F87A33">
      <w:pPr>
        <w:pStyle w:val="Paragrafi"/>
        <w:rPr>
          <w:rFonts w:ascii="Garamond" w:eastAsia="Calibri" w:hAnsi="Garamond"/>
          <w:spacing w:val="-4"/>
          <w:sz w:val="24"/>
          <w:szCs w:val="24"/>
          <w:lang w:val="sq-AL"/>
        </w:rPr>
      </w:pPr>
      <w:r w:rsidRPr="00A01D1B">
        <w:rPr>
          <w:rFonts w:ascii="Garamond" w:eastAsia="Calibri" w:hAnsi="Garamond"/>
          <w:spacing w:val="-4"/>
          <w:sz w:val="24"/>
          <w:szCs w:val="24"/>
          <w:lang w:val="sq-AL"/>
        </w:rPr>
        <w:t>3. Ministria përgjegjëse për shëndetësinë bashkëpunon me Urdhrin e Farmacistëve për hartimin e projektligjeve dhe të dokumenteve të rëndësishme në fushën farmaceutike.</w:t>
      </w:r>
    </w:p>
    <w:p w:rsidR="00F87A33" w:rsidRPr="00A01D1B" w:rsidRDefault="00F87A33" w:rsidP="00F87A33">
      <w:pPr>
        <w:pStyle w:val="Paragrafi"/>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t>Neni 8</w:t>
      </w: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1. Urdhri i Farmacistëve ka buxhetin e vet, të cilin e administron në përputhje me rregullat </w:t>
      </w:r>
      <w:r w:rsidRPr="00A01D1B">
        <w:rPr>
          <w:rFonts w:ascii="Garamond" w:hAnsi="Garamond"/>
          <w:sz w:val="24"/>
          <w:szCs w:val="24"/>
        </w:rPr>
        <w:lastRenderedPageBreak/>
        <w:t>financiare në fuqi.</w:t>
      </w:r>
    </w:p>
    <w:p w:rsidR="00E4674D" w:rsidRPr="00A01D1B" w:rsidRDefault="00E4674D" w:rsidP="00E4674D">
      <w:pPr>
        <w:pStyle w:val="Paragrafi"/>
        <w:rPr>
          <w:rFonts w:ascii="Garamond" w:hAnsi="Garamond"/>
          <w:sz w:val="24"/>
          <w:szCs w:val="24"/>
        </w:rPr>
      </w:pPr>
      <w:r w:rsidRPr="00A01D1B">
        <w:rPr>
          <w:rFonts w:ascii="Garamond" w:hAnsi="Garamond"/>
          <w:sz w:val="24"/>
          <w:szCs w:val="24"/>
        </w:rPr>
        <w:t>2. Burimet financiare të Urdhrit të Farmacistëve janë:</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a) </w:t>
      </w:r>
      <w:proofErr w:type="gramStart"/>
      <w:r w:rsidRPr="00A01D1B">
        <w:rPr>
          <w:rFonts w:ascii="Garamond" w:hAnsi="Garamond"/>
          <w:sz w:val="24"/>
          <w:szCs w:val="24"/>
        </w:rPr>
        <w:t>kuotizacionet</w:t>
      </w:r>
      <w:proofErr w:type="gramEnd"/>
      <w:r w:rsidRPr="00A01D1B">
        <w:rPr>
          <w:rFonts w:ascii="Garamond" w:hAnsi="Garamond"/>
          <w:sz w:val="24"/>
          <w:szCs w:val="24"/>
        </w:rPr>
        <w:t xml:space="preserve"> e anëtarëve;</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b) </w:t>
      </w:r>
      <w:proofErr w:type="gramStart"/>
      <w:r w:rsidRPr="00A01D1B">
        <w:rPr>
          <w:rFonts w:ascii="Garamond" w:hAnsi="Garamond"/>
          <w:sz w:val="24"/>
          <w:szCs w:val="24"/>
        </w:rPr>
        <w:t>tarifat</w:t>
      </w:r>
      <w:proofErr w:type="gramEnd"/>
      <w:r w:rsidRPr="00A01D1B">
        <w:rPr>
          <w:rFonts w:ascii="Garamond" w:hAnsi="Garamond"/>
          <w:sz w:val="24"/>
          <w:szCs w:val="24"/>
        </w:rPr>
        <w:t xml:space="preserve"> e regjistrimit dhe të dhënies së të drejtës vetjake për ushtrimin e profesionit;</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c) </w:t>
      </w:r>
      <w:proofErr w:type="gramStart"/>
      <w:r w:rsidRPr="00A01D1B">
        <w:rPr>
          <w:rFonts w:ascii="Garamond" w:hAnsi="Garamond"/>
          <w:sz w:val="24"/>
          <w:szCs w:val="24"/>
        </w:rPr>
        <w:t>donacionet</w:t>
      </w:r>
      <w:proofErr w:type="gramEnd"/>
      <w:r w:rsidRPr="00A01D1B">
        <w:rPr>
          <w:rFonts w:ascii="Garamond" w:hAnsi="Garamond"/>
          <w:sz w:val="24"/>
          <w:szCs w:val="24"/>
        </w:rPr>
        <w:t xml:space="preserve"> e ndryshme vendase dhe të huaja dhe të ardhura të tjera të ligjshme.</w:t>
      </w:r>
    </w:p>
    <w:p w:rsidR="00E4674D" w:rsidRPr="00A01D1B" w:rsidRDefault="00E4674D" w:rsidP="00E4674D">
      <w:pPr>
        <w:pStyle w:val="Paragrafi"/>
        <w:rPr>
          <w:rFonts w:ascii="Garamond" w:hAnsi="Garamond"/>
          <w:sz w:val="24"/>
          <w:szCs w:val="24"/>
        </w:rPr>
      </w:pPr>
      <w:r w:rsidRPr="00A01D1B">
        <w:rPr>
          <w:rFonts w:ascii="Garamond" w:hAnsi="Garamond"/>
          <w:sz w:val="24"/>
          <w:szCs w:val="24"/>
        </w:rPr>
        <w:t>3. Të ardhurat e realizuara gjatë ushtrimit të veprimtarisë së vet, Urdhri i Farmacistëve i përdor për të përmbushur misionin e caktuar me këtë ligj.</w:t>
      </w: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p>
    <w:p w:rsidR="00E4674D" w:rsidRPr="00A01D1B" w:rsidRDefault="00E4674D" w:rsidP="00E4674D">
      <w:pPr>
        <w:pStyle w:val="KreuNr"/>
        <w:rPr>
          <w:rFonts w:ascii="Garamond" w:hAnsi="Garamond"/>
          <w:sz w:val="24"/>
          <w:szCs w:val="24"/>
        </w:rPr>
      </w:pPr>
      <w:r w:rsidRPr="00A01D1B">
        <w:rPr>
          <w:rFonts w:ascii="Garamond" w:hAnsi="Garamond"/>
          <w:sz w:val="24"/>
          <w:szCs w:val="24"/>
        </w:rPr>
        <w:t>KREU II</w:t>
      </w:r>
    </w:p>
    <w:p w:rsidR="00E4674D" w:rsidRPr="00A01D1B" w:rsidRDefault="00E4674D" w:rsidP="00E4674D">
      <w:pPr>
        <w:pStyle w:val="KreuTitull"/>
        <w:rPr>
          <w:rFonts w:ascii="Garamond" w:hAnsi="Garamond"/>
          <w:sz w:val="24"/>
          <w:szCs w:val="24"/>
        </w:rPr>
      </w:pPr>
      <w:r w:rsidRPr="00A01D1B">
        <w:rPr>
          <w:rFonts w:ascii="Garamond" w:hAnsi="Garamond"/>
          <w:sz w:val="24"/>
          <w:szCs w:val="24"/>
        </w:rPr>
        <w:t>ORGANIZIMI DHE DREJTIMI</w:t>
      </w:r>
    </w:p>
    <w:p w:rsidR="00E4674D" w:rsidRPr="00A01D1B" w:rsidRDefault="00E4674D" w:rsidP="00E4674D">
      <w:pPr>
        <w:pStyle w:val="Paragrafi"/>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t>Neni 9</w:t>
      </w:r>
    </w:p>
    <w:p w:rsidR="00A47E9C" w:rsidRPr="00A01D1B" w:rsidRDefault="00A47E9C" w:rsidP="00A47E9C">
      <w:pPr>
        <w:jc w:val="center"/>
        <w:rPr>
          <w:rFonts w:ascii="Garamond" w:hAnsi="Garamond"/>
          <w:sz w:val="24"/>
          <w:szCs w:val="24"/>
          <w:cs/>
          <w:lang w:val="en-GB"/>
        </w:rPr>
      </w:pPr>
      <w:r w:rsidRPr="00A01D1B">
        <w:rPr>
          <w:rFonts w:ascii="Garamond" w:hAnsi="Garamond"/>
          <w:i/>
          <w:sz w:val="24"/>
          <w:szCs w:val="24"/>
          <w:lang w:val="en-GB"/>
        </w:rPr>
        <w:t>(Shfuqizuar shkronja “ç”, shtuar shkronja “d” e pikës 1, shtuar pika 2 me ligjin nr. 128/2014, datë 2.10.2014)</w:t>
      </w:r>
    </w:p>
    <w:p w:rsidR="00A47E9C" w:rsidRPr="00A01D1B" w:rsidRDefault="00A47E9C" w:rsidP="00A47E9C">
      <w:pPr>
        <w:rPr>
          <w:rFonts w:ascii="Garamond" w:hAnsi="Garamond"/>
          <w:sz w:val="24"/>
          <w:szCs w:val="24"/>
          <w:lang w:val="en-GB"/>
        </w:rPr>
      </w:pPr>
    </w:p>
    <w:p w:rsidR="00E4674D" w:rsidRPr="00A01D1B" w:rsidRDefault="00E4674D" w:rsidP="00E4674D">
      <w:pPr>
        <w:pStyle w:val="Paragrafi"/>
        <w:rPr>
          <w:rFonts w:ascii="Garamond" w:hAnsi="Garamond"/>
          <w:sz w:val="24"/>
          <w:szCs w:val="24"/>
        </w:rPr>
      </w:pPr>
    </w:p>
    <w:p w:rsidR="00E4674D" w:rsidRPr="00A01D1B" w:rsidRDefault="00A47E9C" w:rsidP="00E4674D">
      <w:pPr>
        <w:pStyle w:val="Paragrafi"/>
        <w:rPr>
          <w:rFonts w:ascii="Garamond" w:hAnsi="Garamond"/>
          <w:sz w:val="24"/>
          <w:szCs w:val="24"/>
        </w:rPr>
      </w:pPr>
      <w:r w:rsidRPr="00A01D1B">
        <w:rPr>
          <w:rFonts w:ascii="Garamond" w:hAnsi="Garamond"/>
          <w:sz w:val="24"/>
          <w:szCs w:val="24"/>
        </w:rPr>
        <w:t xml:space="preserve">1. </w:t>
      </w:r>
      <w:r w:rsidR="00E4674D" w:rsidRPr="00A01D1B">
        <w:rPr>
          <w:rFonts w:ascii="Garamond" w:hAnsi="Garamond"/>
          <w:sz w:val="24"/>
          <w:szCs w:val="24"/>
        </w:rPr>
        <w:t>Organet kryesore të Urdhrit të Farmacistëve janë:</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a) </w:t>
      </w:r>
      <w:proofErr w:type="gramStart"/>
      <w:r w:rsidRPr="00A01D1B">
        <w:rPr>
          <w:rFonts w:ascii="Garamond" w:hAnsi="Garamond"/>
          <w:sz w:val="24"/>
          <w:szCs w:val="24"/>
        </w:rPr>
        <w:t>asambletë</w:t>
      </w:r>
      <w:proofErr w:type="gramEnd"/>
      <w:r w:rsidRPr="00A01D1B">
        <w:rPr>
          <w:rFonts w:ascii="Garamond" w:hAnsi="Garamond"/>
          <w:sz w:val="24"/>
          <w:szCs w:val="24"/>
        </w:rPr>
        <w:t>;</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b) </w:t>
      </w:r>
      <w:proofErr w:type="gramStart"/>
      <w:r w:rsidRPr="00A01D1B">
        <w:rPr>
          <w:rFonts w:ascii="Garamond" w:hAnsi="Garamond"/>
          <w:sz w:val="24"/>
          <w:szCs w:val="24"/>
        </w:rPr>
        <w:t>këshillat</w:t>
      </w:r>
      <w:proofErr w:type="gramEnd"/>
      <w:r w:rsidRPr="00A01D1B">
        <w:rPr>
          <w:rFonts w:ascii="Garamond" w:hAnsi="Garamond"/>
          <w:sz w:val="24"/>
          <w:szCs w:val="24"/>
        </w:rPr>
        <w:t>;</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c) </w:t>
      </w:r>
      <w:proofErr w:type="gramStart"/>
      <w:r w:rsidRPr="00A01D1B">
        <w:rPr>
          <w:rFonts w:ascii="Garamond" w:hAnsi="Garamond"/>
          <w:sz w:val="24"/>
          <w:szCs w:val="24"/>
        </w:rPr>
        <w:t>komisionet</w:t>
      </w:r>
      <w:proofErr w:type="gramEnd"/>
      <w:r w:rsidRPr="00A01D1B">
        <w:rPr>
          <w:rFonts w:ascii="Garamond" w:hAnsi="Garamond"/>
          <w:sz w:val="24"/>
          <w:szCs w:val="24"/>
        </w:rPr>
        <w:t xml:space="preserve"> disiplinore;</w:t>
      </w:r>
    </w:p>
    <w:p w:rsidR="00E4674D" w:rsidRPr="00A01D1B" w:rsidRDefault="00E4674D" w:rsidP="00E4674D">
      <w:pPr>
        <w:pStyle w:val="Paragrafi"/>
        <w:rPr>
          <w:rFonts w:ascii="Garamond" w:hAnsi="Garamond"/>
          <w:sz w:val="24"/>
          <w:szCs w:val="24"/>
        </w:rPr>
      </w:pPr>
      <w:r w:rsidRPr="00A01D1B">
        <w:rPr>
          <w:rFonts w:ascii="Garamond" w:hAnsi="Garamond"/>
          <w:sz w:val="24"/>
          <w:szCs w:val="24"/>
        </w:rPr>
        <w:t>ç) Komisioni i Regjistrimit dhe i Dhënies së të Drejtës së Ushtrimit të Profesionit.</w:t>
      </w:r>
    </w:p>
    <w:p w:rsidR="00A47E9C" w:rsidRPr="00A01D1B" w:rsidRDefault="00A47E9C" w:rsidP="00E4674D">
      <w:pPr>
        <w:pStyle w:val="Paragrafi"/>
        <w:rPr>
          <w:rFonts w:ascii="Garamond" w:hAnsi="Garamond"/>
          <w:sz w:val="24"/>
          <w:szCs w:val="24"/>
        </w:rPr>
      </w:pPr>
      <w:r w:rsidRPr="00A01D1B">
        <w:rPr>
          <w:rFonts w:ascii="Garamond" w:hAnsi="Garamond"/>
          <w:spacing w:val="-4"/>
          <w:sz w:val="24"/>
          <w:szCs w:val="24"/>
          <w:lang w:val="sq-AL"/>
        </w:rPr>
        <w:t>2. Zgjedhjet në organet e përmendura në pikën 1 të këtij neni duhet të sigurojnë përfaqësim në masën 30 për qind për çdo gjini, në përputhje me ligjin nr. 9970, datë 24.7.2008, “Për barazinë gjinore në shoqëri”.</w:t>
      </w:r>
    </w:p>
    <w:p w:rsidR="00A47E9C" w:rsidRPr="00A01D1B" w:rsidRDefault="00A47E9C" w:rsidP="00A47E9C">
      <w:pPr>
        <w:pStyle w:val="NeniNr"/>
        <w:keepNext w:val="0"/>
        <w:rPr>
          <w:rFonts w:ascii="Garamond" w:hAnsi="Garamond"/>
          <w:spacing w:val="-4"/>
          <w:sz w:val="24"/>
          <w:szCs w:val="24"/>
          <w:lang w:val="sq-AL"/>
        </w:rPr>
      </w:pPr>
      <w:r w:rsidRPr="00A01D1B">
        <w:rPr>
          <w:rFonts w:ascii="Garamond" w:hAnsi="Garamond"/>
          <w:spacing w:val="-4"/>
          <w:sz w:val="24"/>
          <w:szCs w:val="24"/>
          <w:lang w:val="sq-AL"/>
        </w:rPr>
        <w:t>Neni 9/1</w:t>
      </w:r>
    </w:p>
    <w:p w:rsidR="00A47E9C" w:rsidRPr="00A01D1B" w:rsidRDefault="00A47E9C" w:rsidP="00A47E9C">
      <w:pPr>
        <w:pStyle w:val="NeniTitull"/>
        <w:keepNext w:val="0"/>
        <w:rPr>
          <w:rFonts w:ascii="Garamond" w:hAnsi="Garamond"/>
          <w:spacing w:val="-4"/>
          <w:sz w:val="24"/>
          <w:szCs w:val="24"/>
          <w:lang w:val="sq-AL"/>
        </w:rPr>
      </w:pPr>
      <w:r w:rsidRPr="00A01D1B">
        <w:rPr>
          <w:rFonts w:ascii="Garamond" w:hAnsi="Garamond"/>
          <w:spacing w:val="-4"/>
          <w:sz w:val="24"/>
          <w:szCs w:val="24"/>
          <w:lang w:val="sq-AL"/>
        </w:rPr>
        <w:t>Presidentët e Urdhrit</w:t>
      </w:r>
    </w:p>
    <w:p w:rsidR="00A47E9C" w:rsidRPr="00A01D1B" w:rsidRDefault="00A47E9C" w:rsidP="00A47E9C">
      <w:pPr>
        <w:jc w:val="center"/>
        <w:rPr>
          <w:rFonts w:ascii="Garamond" w:hAnsi="Garamond"/>
          <w:sz w:val="24"/>
          <w:szCs w:val="24"/>
          <w:cs/>
          <w:lang w:val="en-GB"/>
        </w:rPr>
      </w:pPr>
      <w:r w:rsidRPr="00A01D1B">
        <w:rPr>
          <w:rFonts w:ascii="Garamond" w:hAnsi="Garamond"/>
          <w:i/>
          <w:sz w:val="24"/>
          <w:szCs w:val="24"/>
          <w:lang w:val="en-GB"/>
        </w:rPr>
        <w:t>(Shtuar me ligjin nr. 128/2014, datë 2.10.2014)</w:t>
      </w:r>
    </w:p>
    <w:p w:rsidR="00A47E9C" w:rsidRPr="00A01D1B" w:rsidRDefault="00A47E9C" w:rsidP="00A47E9C">
      <w:pPr>
        <w:pStyle w:val="Paragrafi"/>
        <w:rPr>
          <w:rFonts w:ascii="Garamond" w:hAnsi="Garamond"/>
          <w:spacing w:val="-4"/>
          <w:sz w:val="24"/>
          <w:szCs w:val="24"/>
          <w:lang w:val="sq-AL"/>
        </w:rPr>
      </w:pPr>
    </w:p>
    <w:p w:rsidR="00A47E9C" w:rsidRPr="00A01D1B" w:rsidRDefault="00A47E9C" w:rsidP="00A47E9C">
      <w:pPr>
        <w:pStyle w:val="Paragrafi"/>
        <w:rPr>
          <w:rFonts w:ascii="Garamond" w:hAnsi="Garamond"/>
          <w:spacing w:val="-4"/>
          <w:sz w:val="24"/>
          <w:szCs w:val="24"/>
          <w:lang w:val="sq-AL"/>
        </w:rPr>
      </w:pPr>
      <w:r w:rsidRPr="00A01D1B">
        <w:rPr>
          <w:rFonts w:ascii="Garamond" w:hAnsi="Garamond"/>
          <w:spacing w:val="-4"/>
          <w:sz w:val="24"/>
          <w:szCs w:val="24"/>
          <w:lang w:val="sq-AL"/>
        </w:rPr>
        <w:tab/>
        <w:t>1. Presidentët e Urdhrit zgjidhen me votim të fshehtë nga Këshilli Kombëtar dhe ai rajonal midis jo më pak se 2 kandidaturave alternative.</w:t>
      </w:r>
    </w:p>
    <w:p w:rsidR="00A47E9C" w:rsidRPr="00A01D1B" w:rsidRDefault="00A47E9C" w:rsidP="00A47E9C">
      <w:pPr>
        <w:pStyle w:val="Paragrafi"/>
        <w:rPr>
          <w:rFonts w:ascii="Garamond" w:hAnsi="Garamond"/>
          <w:spacing w:val="-4"/>
          <w:sz w:val="24"/>
          <w:szCs w:val="24"/>
          <w:lang w:val="sq-AL"/>
        </w:rPr>
      </w:pPr>
      <w:r w:rsidRPr="00A01D1B">
        <w:rPr>
          <w:rFonts w:ascii="Garamond" w:hAnsi="Garamond"/>
          <w:spacing w:val="-4"/>
          <w:sz w:val="24"/>
          <w:szCs w:val="24"/>
          <w:lang w:val="sq-AL"/>
        </w:rPr>
        <w:tab/>
        <w:t>2. Këshilli Kombëtar zgjedh Presidentin e Urdhrit të Farmacistëve me shumicën e votave të të gjithë anëtarëve të tij. Mandati i presidentit është 5 vjet, me të drejtë rizgjedhjeje vetëm njëherë.</w:t>
      </w:r>
    </w:p>
    <w:p w:rsidR="00A47E9C" w:rsidRPr="00A01D1B" w:rsidRDefault="00A47E9C" w:rsidP="00A47E9C">
      <w:pPr>
        <w:pStyle w:val="Paragrafi"/>
        <w:rPr>
          <w:rFonts w:ascii="Garamond" w:hAnsi="Garamond"/>
          <w:spacing w:val="-4"/>
          <w:sz w:val="24"/>
          <w:szCs w:val="24"/>
          <w:lang w:val="sq-AL"/>
        </w:rPr>
      </w:pPr>
      <w:r w:rsidRPr="00A01D1B">
        <w:rPr>
          <w:rFonts w:ascii="Garamond" w:hAnsi="Garamond"/>
          <w:spacing w:val="-4"/>
          <w:sz w:val="24"/>
          <w:szCs w:val="24"/>
          <w:lang w:val="sq-AL"/>
        </w:rPr>
        <w:tab/>
        <w:t>3. Këshillat rajonalë zgjedhin presidentët përkatës të këshillave rajonalë. Mandati i tyre është 5 vjet, me të drejtë rizgjedhjeje vetëm një herë.</w:t>
      </w:r>
    </w:p>
    <w:p w:rsidR="00A47E9C" w:rsidRPr="00A01D1B" w:rsidRDefault="00A47E9C" w:rsidP="00A47E9C">
      <w:pPr>
        <w:pStyle w:val="Paragrafi"/>
        <w:rPr>
          <w:rFonts w:ascii="Garamond" w:hAnsi="Garamond"/>
          <w:spacing w:val="-4"/>
          <w:sz w:val="24"/>
          <w:szCs w:val="24"/>
          <w:lang w:val="sq-AL"/>
        </w:rPr>
      </w:pPr>
      <w:r w:rsidRPr="00A01D1B">
        <w:rPr>
          <w:rFonts w:ascii="Garamond" w:hAnsi="Garamond"/>
          <w:spacing w:val="-4"/>
          <w:sz w:val="24"/>
          <w:szCs w:val="24"/>
          <w:lang w:val="sq-AL"/>
        </w:rPr>
        <w:tab/>
        <w:t>4. Kandidaturat për presidentë të Urdhrit të Farmacistëve duhet të përmbushin këto kritere:</w:t>
      </w:r>
    </w:p>
    <w:p w:rsidR="00A47E9C" w:rsidRPr="00A01D1B" w:rsidRDefault="00A47E9C" w:rsidP="00A47E9C">
      <w:pPr>
        <w:pStyle w:val="Paragrafi"/>
        <w:rPr>
          <w:rFonts w:ascii="Garamond" w:hAnsi="Garamond"/>
          <w:spacing w:val="-4"/>
          <w:sz w:val="24"/>
          <w:szCs w:val="24"/>
          <w:lang w:val="sq-AL"/>
        </w:rPr>
      </w:pPr>
      <w:r w:rsidRPr="00A01D1B">
        <w:rPr>
          <w:rFonts w:ascii="Garamond" w:hAnsi="Garamond"/>
          <w:spacing w:val="-4"/>
          <w:sz w:val="24"/>
          <w:szCs w:val="24"/>
          <w:lang w:val="sq-AL"/>
        </w:rPr>
        <w:tab/>
        <w:t>a) të jenë jo më shumë se në moshën e daljes në pension në momentin e zgjedhjes;</w:t>
      </w:r>
    </w:p>
    <w:p w:rsidR="00A47E9C" w:rsidRPr="00A01D1B" w:rsidRDefault="00A47E9C" w:rsidP="00A47E9C">
      <w:pPr>
        <w:pStyle w:val="Paragrafi"/>
        <w:rPr>
          <w:rFonts w:ascii="Garamond" w:hAnsi="Garamond"/>
          <w:spacing w:val="-4"/>
          <w:sz w:val="24"/>
          <w:szCs w:val="24"/>
          <w:lang w:val="sq-AL"/>
        </w:rPr>
      </w:pPr>
      <w:r w:rsidRPr="00A01D1B">
        <w:rPr>
          <w:rFonts w:ascii="Garamond" w:hAnsi="Garamond"/>
          <w:spacing w:val="-4"/>
          <w:sz w:val="24"/>
          <w:szCs w:val="24"/>
          <w:lang w:val="sq-AL"/>
        </w:rPr>
        <w:tab/>
        <w:t>b) të kenë jo më pak se 15 vjet eksperiencë në profesion;</w:t>
      </w:r>
    </w:p>
    <w:p w:rsidR="00A47E9C" w:rsidRPr="00A01D1B" w:rsidRDefault="00A47E9C" w:rsidP="00A47E9C">
      <w:pPr>
        <w:pStyle w:val="Paragrafi"/>
        <w:rPr>
          <w:rFonts w:ascii="Garamond" w:hAnsi="Garamond"/>
          <w:spacing w:val="-4"/>
          <w:sz w:val="24"/>
          <w:szCs w:val="24"/>
          <w:lang w:val="sq-AL"/>
        </w:rPr>
      </w:pPr>
    </w:p>
    <w:p w:rsidR="00A47E9C" w:rsidRPr="00A01D1B" w:rsidRDefault="00A47E9C" w:rsidP="00A47E9C">
      <w:pPr>
        <w:pStyle w:val="Paragrafi"/>
        <w:rPr>
          <w:rFonts w:ascii="Garamond" w:hAnsi="Garamond"/>
          <w:spacing w:val="-4"/>
          <w:sz w:val="24"/>
          <w:szCs w:val="24"/>
          <w:lang w:val="sq-AL"/>
        </w:rPr>
      </w:pPr>
      <w:r w:rsidRPr="00A01D1B">
        <w:rPr>
          <w:rFonts w:ascii="Garamond" w:hAnsi="Garamond"/>
          <w:spacing w:val="-4"/>
          <w:sz w:val="24"/>
          <w:szCs w:val="24"/>
          <w:lang w:val="sq-AL"/>
        </w:rPr>
        <w:tab/>
        <w:t>c) të kenë përvojë dhe të dhëna të besueshme për aftësi komunikimi, organizimi e drejtimi;</w:t>
      </w:r>
    </w:p>
    <w:p w:rsidR="00A47E9C" w:rsidRPr="00A01D1B" w:rsidRDefault="00A47E9C" w:rsidP="00A47E9C">
      <w:pPr>
        <w:pStyle w:val="Paragrafi"/>
        <w:rPr>
          <w:rFonts w:ascii="Garamond" w:hAnsi="Garamond"/>
          <w:spacing w:val="-4"/>
          <w:sz w:val="24"/>
          <w:szCs w:val="24"/>
          <w:lang w:val="sq-AL"/>
        </w:rPr>
      </w:pPr>
      <w:r w:rsidRPr="00A01D1B">
        <w:rPr>
          <w:rFonts w:ascii="Garamond" w:hAnsi="Garamond"/>
          <w:spacing w:val="-4"/>
          <w:sz w:val="24"/>
          <w:szCs w:val="24"/>
          <w:lang w:val="sq-AL"/>
        </w:rPr>
        <w:tab/>
        <w:t>ç) të mos jenë marrë ndaj tyre masa ndëshkimore disiplinore në 5 vitet e fundit;</w:t>
      </w:r>
    </w:p>
    <w:p w:rsidR="00A47E9C" w:rsidRPr="00A01D1B" w:rsidRDefault="00A47E9C" w:rsidP="00A47E9C">
      <w:pPr>
        <w:pStyle w:val="Paragrafi"/>
        <w:rPr>
          <w:rFonts w:ascii="Garamond" w:hAnsi="Garamond"/>
          <w:spacing w:val="-4"/>
          <w:sz w:val="24"/>
          <w:szCs w:val="24"/>
          <w:lang w:val="sq-AL"/>
        </w:rPr>
      </w:pPr>
      <w:r w:rsidRPr="00A01D1B">
        <w:rPr>
          <w:rFonts w:ascii="Garamond" w:hAnsi="Garamond"/>
          <w:spacing w:val="-4"/>
          <w:sz w:val="24"/>
          <w:szCs w:val="24"/>
          <w:lang w:val="sq-AL"/>
        </w:rPr>
        <w:tab/>
        <w:t>d) të mos jenë të dënuar me vendim të formës së prerë për kryerjen e një krimi apo për kryerjen e një kundërvajtjeje penale me dashje.</w:t>
      </w:r>
    </w:p>
    <w:p w:rsidR="00E4674D" w:rsidRPr="00A01D1B" w:rsidRDefault="00A47E9C" w:rsidP="00A47E9C">
      <w:pPr>
        <w:pStyle w:val="Paragrafi"/>
        <w:rPr>
          <w:rFonts w:ascii="Garamond" w:hAnsi="Garamond"/>
          <w:spacing w:val="-4"/>
          <w:sz w:val="24"/>
          <w:szCs w:val="24"/>
          <w:lang w:val="sq-AL"/>
        </w:rPr>
      </w:pPr>
      <w:r w:rsidRPr="00A01D1B">
        <w:rPr>
          <w:rFonts w:ascii="Garamond" w:hAnsi="Garamond"/>
          <w:spacing w:val="-4"/>
          <w:sz w:val="24"/>
          <w:szCs w:val="24"/>
          <w:lang w:val="sq-AL"/>
        </w:rPr>
        <w:lastRenderedPageBreak/>
        <w:tab/>
        <w:t>5. Funksioni i presidentëve të Urdhrit të Farmacistëve është i papajtueshëm me çdo funksion tjetër administrativ, shtetëror apo politik.</w:t>
      </w:r>
    </w:p>
    <w:p w:rsidR="00A47E9C" w:rsidRPr="00A01D1B" w:rsidRDefault="00A47E9C" w:rsidP="00A47E9C">
      <w:pPr>
        <w:pStyle w:val="Paragrafi"/>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t>Neni 10</w:t>
      </w:r>
    </w:p>
    <w:p w:rsidR="00A47E9C" w:rsidRPr="00A01D1B" w:rsidRDefault="00A47E9C" w:rsidP="00A47E9C">
      <w:pPr>
        <w:jc w:val="center"/>
        <w:rPr>
          <w:rFonts w:ascii="Garamond" w:hAnsi="Garamond"/>
          <w:sz w:val="24"/>
          <w:szCs w:val="24"/>
          <w:cs/>
          <w:lang w:val="en-GB"/>
        </w:rPr>
      </w:pPr>
      <w:r w:rsidRPr="00A01D1B">
        <w:rPr>
          <w:rFonts w:ascii="Garamond" w:hAnsi="Garamond"/>
          <w:i/>
          <w:sz w:val="24"/>
          <w:szCs w:val="24"/>
          <w:lang w:val="en-GB"/>
        </w:rPr>
        <w:t>(Ndryshuar fjalia e dytë dhe e pestë e pikës 2, zëvendësuar emërtim me ligjin nr. 128/2014, datë 2.10.2014)</w:t>
      </w:r>
    </w:p>
    <w:p w:rsidR="00A47E9C" w:rsidRPr="00A01D1B" w:rsidRDefault="00A47E9C" w:rsidP="00A47E9C">
      <w:pPr>
        <w:rPr>
          <w:rFonts w:ascii="Garamond" w:hAnsi="Garamond"/>
          <w:sz w:val="24"/>
          <w:szCs w:val="24"/>
          <w:lang w:val="en-GB"/>
        </w:rPr>
      </w:pP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1. </w:t>
      </w:r>
      <w:r w:rsidR="00A47E9C" w:rsidRPr="00A01D1B">
        <w:rPr>
          <w:rFonts w:ascii="Garamond" w:hAnsi="Garamond"/>
          <w:sz w:val="24"/>
          <w:szCs w:val="24"/>
        </w:rPr>
        <w:t xml:space="preserve">Asambleja Kombëtare </w:t>
      </w:r>
      <w:r w:rsidRPr="00A01D1B">
        <w:rPr>
          <w:rFonts w:ascii="Garamond" w:hAnsi="Garamond"/>
          <w:sz w:val="24"/>
          <w:szCs w:val="24"/>
        </w:rPr>
        <w:t>përbëhet nga anëtarët e këshillave rajonalë.</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2. </w:t>
      </w:r>
      <w:r w:rsidR="00A47E9C" w:rsidRPr="00A01D1B">
        <w:rPr>
          <w:rFonts w:ascii="Garamond" w:hAnsi="Garamond"/>
          <w:spacing w:val="-4"/>
          <w:sz w:val="24"/>
          <w:szCs w:val="24"/>
          <w:lang w:val="sq-AL"/>
        </w:rPr>
        <w:t>Asambleja Kombëtare</w:t>
      </w:r>
      <w:r w:rsidR="00A47E9C" w:rsidRPr="00A01D1B">
        <w:rPr>
          <w:rFonts w:ascii="Garamond" w:hAnsi="Garamond"/>
          <w:sz w:val="24"/>
          <w:szCs w:val="24"/>
        </w:rPr>
        <w:t xml:space="preserve"> </w:t>
      </w:r>
      <w:r w:rsidRPr="00A01D1B">
        <w:rPr>
          <w:rFonts w:ascii="Garamond" w:hAnsi="Garamond"/>
          <w:sz w:val="24"/>
          <w:szCs w:val="24"/>
        </w:rPr>
        <w:t xml:space="preserve">zgjedh Këshillin Kombëtar. </w:t>
      </w:r>
      <w:r w:rsidR="00A47E9C" w:rsidRPr="00A01D1B">
        <w:rPr>
          <w:rFonts w:ascii="Garamond" w:hAnsi="Garamond"/>
          <w:sz w:val="24"/>
          <w:szCs w:val="24"/>
        </w:rPr>
        <w:t>Zgjedhjet për anëtarë të Këshillit Kombëtar bëhen çdo 5 vjet, me të drejtën e një rizgjedhjeje.</w:t>
      </w:r>
      <w:r w:rsidRPr="00A01D1B">
        <w:rPr>
          <w:rFonts w:ascii="Garamond" w:hAnsi="Garamond"/>
          <w:sz w:val="24"/>
          <w:szCs w:val="24"/>
        </w:rPr>
        <w:t xml:space="preserve"> Asambleja rajonale përbëhet nga tërësia e përfaqësuesve të anëtarëve të Urdhrit të Farmacistëve të qarkut. Asambleja rajonale zgjedh këshillin rajonal</w:t>
      </w:r>
      <w:r w:rsidR="00A47E9C" w:rsidRPr="00A01D1B">
        <w:rPr>
          <w:rFonts w:ascii="Garamond" w:hAnsi="Garamond"/>
          <w:sz w:val="24"/>
          <w:szCs w:val="24"/>
        </w:rPr>
        <w:t xml:space="preserve">. Zgjedhjet në këshillin rajonal bëhen çdo 5 vjet, me të drejtën e </w:t>
      </w:r>
      <w:proofErr w:type="gramStart"/>
      <w:r w:rsidR="00A47E9C" w:rsidRPr="00A01D1B">
        <w:rPr>
          <w:rFonts w:ascii="Garamond" w:hAnsi="Garamond"/>
          <w:sz w:val="24"/>
          <w:szCs w:val="24"/>
        </w:rPr>
        <w:t>një  rizgjedhjeje</w:t>
      </w:r>
      <w:proofErr w:type="gramEnd"/>
      <w:r w:rsidR="00A47E9C" w:rsidRPr="00A01D1B">
        <w:rPr>
          <w:rFonts w:ascii="Garamond" w:hAnsi="Garamond"/>
          <w:sz w:val="24"/>
          <w:szCs w:val="24"/>
        </w:rPr>
        <w:t>.</w:t>
      </w:r>
    </w:p>
    <w:p w:rsidR="00A47E9C" w:rsidRPr="00A01D1B" w:rsidRDefault="00A47E9C" w:rsidP="00E4674D">
      <w:pPr>
        <w:pStyle w:val="Paragrafi"/>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t>Neni 11</w:t>
      </w:r>
    </w:p>
    <w:p w:rsidR="00A47E9C" w:rsidRPr="00A01D1B" w:rsidRDefault="00A47E9C" w:rsidP="00A47E9C">
      <w:pPr>
        <w:jc w:val="center"/>
        <w:rPr>
          <w:rFonts w:ascii="Garamond" w:hAnsi="Garamond"/>
          <w:sz w:val="24"/>
          <w:szCs w:val="24"/>
          <w:cs/>
          <w:lang w:val="en-GB"/>
        </w:rPr>
      </w:pPr>
      <w:r w:rsidRPr="00A01D1B">
        <w:rPr>
          <w:rFonts w:ascii="Garamond" w:hAnsi="Garamond"/>
          <w:i/>
          <w:sz w:val="24"/>
          <w:szCs w:val="24"/>
          <w:lang w:val="en-GB"/>
        </w:rPr>
        <w:t xml:space="preserve">(Ndryshuar fjalë në fjalinë e parë dhe shfuqizuar fjalia e </w:t>
      </w:r>
      <w:proofErr w:type="gramStart"/>
      <w:r w:rsidRPr="00A01D1B">
        <w:rPr>
          <w:rFonts w:ascii="Garamond" w:hAnsi="Garamond"/>
          <w:i/>
          <w:sz w:val="24"/>
          <w:szCs w:val="24"/>
          <w:lang w:val="en-GB"/>
        </w:rPr>
        <w:t>dytë  e</w:t>
      </w:r>
      <w:proofErr w:type="gramEnd"/>
      <w:r w:rsidRPr="00A01D1B">
        <w:rPr>
          <w:rFonts w:ascii="Garamond" w:hAnsi="Garamond"/>
          <w:i/>
          <w:sz w:val="24"/>
          <w:szCs w:val="24"/>
          <w:lang w:val="en-GB"/>
        </w:rPr>
        <w:t xml:space="preserve"> pikës 2, zëvendësuar emërtim me ligjin nr. 128/2014, datë 2.10.2014)</w:t>
      </w:r>
    </w:p>
    <w:p w:rsidR="00A47E9C" w:rsidRPr="00A01D1B" w:rsidRDefault="00A47E9C" w:rsidP="00A47E9C">
      <w:pPr>
        <w:rPr>
          <w:rFonts w:ascii="Garamond" w:hAnsi="Garamond"/>
          <w:sz w:val="24"/>
          <w:szCs w:val="24"/>
          <w:lang w:val="en-GB"/>
        </w:rPr>
      </w:pP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r w:rsidRPr="00A01D1B">
        <w:rPr>
          <w:rFonts w:ascii="Garamond" w:hAnsi="Garamond"/>
          <w:sz w:val="24"/>
          <w:szCs w:val="24"/>
        </w:rPr>
        <w:t>1. Në Këshillin Kombëtar bëjnë pjesë detyrimisht Presidenti i Urdhrit të Farmacistëve, zëvendësi i tij, presidentët e këshillave rajonalë, si dhe nga një përfaqësues nga Ministria e Shëndetësisë, Instituti i Sigurimit Shëndetësor dhe Fakulteti i Mjekësisë.</w:t>
      </w:r>
    </w:p>
    <w:p w:rsidR="00A47E9C" w:rsidRPr="00A01D1B" w:rsidRDefault="00E4674D" w:rsidP="00E4674D">
      <w:pPr>
        <w:pStyle w:val="Paragrafi"/>
        <w:rPr>
          <w:rFonts w:ascii="Garamond" w:hAnsi="Garamond"/>
          <w:sz w:val="24"/>
          <w:szCs w:val="24"/>
        </w:rPr>
      </w:pPr>
      <w:r w:rsidRPr="00A01D1B">
        <w:rPr>
          <w:rFonts w:ascii="Garamond" w:hAnsi="Garamond"/>
          <w:sz w:val="24"/>
          <w:szCs w:val="24"/>
        </w:rPr>
        <w:t xml:space="preserve">2. </w:t>
      </w:r>
      <w:r w:rsidR="00A47E9C" w:rsidRPr="00A01D1B">
        <w:rPr>
          <w:rFonts w:ascii="Garamond" w:hAnsi="Garamond"/>
          <w:spacing w:val="-4"/>
          <w:sz w:val="24"/>
          <w:szCs w:val="24"/>
          <w:lang w:val="sq-AL"/>
        </w:rPr>
        <w:t>Asambleja Kombëtare</w:t>
      </w:r>
      <w:r w:rsidR="00A47E9C" w:rsidRPr="00A01D1B">
        <w:rPr>
          <w:rFonts w:ascii="Garamond" w:hAnsi="Garamond"/>
          <w:sz w:val="24"/>
          <w:szCs w:val="24"/>
        </w:rPr>
        <w:t xml:space="preserve"> </w:t>
      </w:r>
      <w:r w:rsidRPr="00A01D1B">
        <w:rPr>
          <w:rFonts w:ascii="Garamond" w:hAnsi="Garamond"/>
          <w:sz w:val="24"/>
          <w:szCs w:val="24"/>
        </w:rPr>
        <w:t xml:space="preserve">zgjedh Presidentin dhe </w:t>
      </w:r>
      <w:r w:rsidR="00A47E9C" w:rsidRPr="00A01D1B">
        <w:rPr>
          <w:rFonts w:ascii="Garamond" w:hAnsi="Garamond"/>
          <w:sz w:val="24"/>
          <w:szCs w:val="24"/>
        </w:rPr>
        <w:t>zëvendësin e tij me një mandat 5</w:t>
      </w:r>
      <w:r w:rsidRPr="00A01D1B">
        <w:rPr>
          <w:rFonts w:ascii="Garamond" w:hAnsi="Garamond"/>
          <w:sz w:val="24"/>
          <w:szCs w:val="24"/>
        </w:rPr>
        <w:t xml:space="preserve">-vjeçar, me të drejtën e një rizgjedhjeje. </w:t>
      </w:r>
    </w:p>
    <w:p w:rsidR="00E4674D" w:rsidRPr="00A01D1B" w:rsidRDefault="00E4674D" w:rsidP="00E4674D">
      <w:pPr>
        <w:pStyle w:val="Paragrafi"/>
        <w:rPr>
          <w:rFonts w:ascii="Garamond" w:hAnsi="Garamond"/>
          <w:sz w:val="24"/>
          <w:szCs w:val="24"/>
        </w:rPr>
      </w:pPr>
      <w:r w:rsidRPr="00A01D1B">
        <w:rPr>
          <w:rFonts w:ascii="Garamond" w:hAnsi="Garamond"/>
          <w:sz w:val="24"/>
          <w:szCs w:val="24"/>
        </w:rPr>
        <w:t>3. Këshilli Kombëtar emëron dhe shkarkon Sekretarin e Përgjithshëm.</w:t>
      </w:r>
    </w:p>
    <w:p w:rsidR="00E4674D" w:rsidRPr="00A01D1B" w:rsidRDefault="00E4674D" w:rsidP="00E4674D">
      <w:pPr>
        <w:pStyle w:val="Paragrafi"/>
        <w:rPr>
          <w:rFonts w:ascii="Garamond" w:hAnsi="Garamond"/>
          <w:sz w:val="24"/>
          <w:szCs w:val="24"/>
        </w:rPr>
      </w:pPr>
      <w:r w:rsidRPr="00A01D1B">
        <w:rPr>
          <w:rFonts w:ascii="Garamond" w:hAnsi="Garamond"/>
          <w:sz w:val="24"/>
          <w:szCs w:val="24"/>
        </w:rPr>
        <w:t>4. Këshilli Kombëtar merr vendime, me shumicë votash, kur janë të pranishëm më shumë se gjysma e anëtarëve të vet.</w:t>
      </w:r>
    </w:p>
    <w:p w:rsidR="00E4674D" w:rsidRPr="00A01D1B" w:rsidRDefault="00E4674D" w:rsidP="00E4674D">
      <w:pPr>
        <w:pStyle w:val="Paragrafi"/>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t>Neni 12</w:t>
      </w: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r w:rsidRPr="00A01D1B">
        <w:rPr>
          <w:rFonts w:ascii="Garamond" w:hAnsi="Garamond"/>
          <w:sz w:val="24"/>
          <w:szCs w:val="24"/>
        </w:rPr>
        <w:t>Këshilli Kombëtar i Urdhrit të Farmacistëve harton dhe miraton Kodin e Deontologjisë Farmaceutike, si dhe statutin e Urdhrit të Farmacistëve.</w:t>
      </w:r>
    </w:p>
    <w:p w:rsidR="00E4674D" w:rsidRPr="00A01D1B" w:rsidRDefault="00E4674D" w:rsidP="00E4674D">
      <w:pPr>
        <w:pStyle w:val="Paragrafi"/>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t>Neni 13</w:t>
      </w: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r w:rsidRPr="00A01D1B">
        <w:rPr>
          <w:rFonts w:ascii="Garamond" w:hAnsi="Garamond"/>
          <w:sz w:val="24"/>
          <w:szCs w:val="24"/>
        </w:rPr>
        <w:t>Këshilli Kombëtar, në përputhje me misionin e Urdhrit të Farmacistëve, të parashikuar në dispozitat e këtij ligji, ka këto përgjegjësi:</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a) </w:t>
      </w:r>
      <w:proofErr w:type="gramStart"/>
      <w:r w:rsidRPr="00A01D1B">
        <w:rPr>
          <w:rFonts w:ascii="Garamond" w:hAnsi="Garamond"/>
          <w:sz w:val="24"/>
          <w:szCs w:val="24"/>
        </w:rPr>
        <w:t>përcakton</w:t>
      </w:r>
      <w:proofErr w:type="gramEnd"/>
      <w:r w:rsidRPr="00A01D1B">
        <w:rPr>
          <w:rFonts w:ascii="Garamond" w:hAnsi="Garamond"/>
          <w:sz w:val="24"/>
          <w:szCs w:val="24"/>
        </w:rPr>
        <w:t xml:space="preserve"> e miraton strukturën organizative të këshillave rajonalë dhe të Këshillit Kombëtar;</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b) </w:t>
      </w:r>
      <w:proofErr w:type="gramStart"/>
      <w:r w:rsidRPr="00A01D1B">
        <w:rPr>
          <w:rFonts w:ascii="Garamond" w:hAnsi="Garamond"/>
          <w:sz w:val="24"/>
          <w:szCs w:val="24"/>
        </w:rPr>
        <w:t>cakton</w:t>
      </w:r>
      <w:proofErr w:type="gramEnd"/>
      <w:r w:rsidRPr="00A01D1B">
        <w:rPr>
          <w:rFonts w:ascii="Garamond" w:hAnsi="Garamond"/>
          <w:sz w:val="24"/>
          <w:szCs w:val="24"/>
        </w:rPr>
        <w:t xml:space="preserve"> kuotizacionin dhe tarifën e regjistrimit;</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c) </w:t>
      </w:r>
      <w:proofErr w:type="gramStart"/>
      <w:r w:rsidRPr="00A01D1B">
        <w:rPr>
          <w:rFonts w:ascii="Garamond" w:hAnsi="Garamond"/>
          <w:sz w:val="24"/>
          <w:szCs w:val="24"/>
        </w:rPr>
        <w:t>administron</w:t>
      </w:r>
      <w:proofErr w:type="gramEnd"/>
      <w:r w:rsidRPr="00A01D1B">
        <w:rPr>
          <w:rFonts w:ascii="Garamond" w:hAnsi="Garamond"/>
          <w:sz w:val="24"/>
          <w:szCs w:val="24"/>
        </w:rPr>
        <w:t xml:space="preserve"> pasuritë e luajtshme dhe të paluajtshme të Urdhrit të Farmacistëve në nivel kombëtar, duke përcaktuar fondet në administrimin e këshillave rajonalë;</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ç) </w:t>
      </w:r>
      <w:proofErr w:type="gramStart"/>
      <w:r w:rsidRPr="00A01D1B">
        <w:rPr>
          <w:rFonts w:ascii="Garamond" w:hAnsi="Garamond"/>
          <w:sz w:val="24"/>
          <w:szCs w:val="24"/>
        </w:rPr>
        <w:t>mbikëqyr</w:t>
      </w:r>
      <w:proofErr w:type="gramEnd"/>
      <w:r w:rsidRPr="00A01D1B">
        <w:rPr>
          <w:rFonts w:ascii="Garamond" w:hAnsi="Garamond"/>
          <w:sz w:val="24"/>
          <w:szCs w:val="24"/>
        </w:rPr>
        <w:t xml:space="preserve"> të gjitha veprimtaritë dhe administrimin e organeve që varen prej tij;</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d) </w:t>
      </w:r>
      <w:proofErr w:type="gramStart"/>
      <w:r w:rsidRPr="00A01D1B">
        <w:rPr>
          <w:rFonts w:ascii="Garamond" w:hAnsi="Garamond"/>
          <w:sz w:val="24"/>
          <w:szCs w:val="24"/>
        </w:rPr>
        <w:t>mbikëqyr</w:t>
      </w:r>
      <w:proofErr w:type="gramEnd"/>
      <w:r w:rsidRPr="00A01D1B">
        <w:rPr>
          <w:rFonts w:ascii="Garamond" w:hAnsi="Garamond"/>
          <w:sz w:val="24"/>
          <w:szCs w:val="24"/>
        </w:rPr>
        <w:t xml:space="preserve"> dhe ndërhyn në rregullimin e marrëdhënieve të punës së farmacistëve dhe subjekteve të tyre private me Ministrinë e Shëndetësisë dhe Institutin e Sigurimeve të Kujdesit Shëndetësor.</w:t>
      </w:r>
    </w:p>
    <w:p w:rsidR="00E4674D" w:rsidRPr="00A01D1B" w:rsidRDefault="00E4674D" w:rsidP="00E4674D">
      <w:pPr>
        <w:pStyle w:val="Paragrafi"/>
        <w:rPr>
          <w:rFonts w:ascii="Garamond" w:hAnsi="Garamond"/>
          <w:sz w:val="24"/>
          <w:szCs w:val="24"/>
        </w:rPr>
      </w:pPr>
    </w:p>
    <w:p w:rsidR="00E4674D" w:rsidRPr="00A01D1B" w:rsidRDefault="00E4674D" w:rsidP="00A47E9C">
      <w:pPr>
        <w:pStyle w:val="Paragrafi"/>
        <w:ind w:firstLine="0"/>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t>Neni 14</w:t>
      </w:r>
    </w:p>
    <w:p w:rsidR="00A47E9C" w:rsidRPr="00A01D1B" w:rsidRDefault="00A47E9C" w:rsidP="00A47E9C">
      <w:pPr>
        <w:jc w:val="center"/>
        <w:rPr>
          <w:rFonts w:ascii="Garamond" w:hAnsi="Garamond"/>
          <w:i/>
          <w:sz w:val="24"/>
          <w:szCs w:val="24"/>
          <w:lang w:val="en-GB"/>
        </w:rPr>
      </w:pPr>
      <w:r w:rsidRPr="00A01D1B">
        <w:rPr>
          <w:rFonts w:ascii="Garamond" w:hAnsi="Garamond"/>
          <w:i/>
          <w:sz w:val="24"/>
          <w:szCs w:val="24"/>
          <w:lang w:val="en-GB"/>
        </w:rPr>
        <w:t>(Ndryshuar me ligjin nr. 128/2014, datë 2.10.2014)</w:t>
      </w:r>
    </w:p>
    <w:p w:rsidR="00A47E9C" w:rsidRPr="00A01D1B" w:rsidRDefault="00A47E9C" w:rsidP="00A47E9C">
      <w:pPr>
        <w:jc w:val="center"/>
        <w:rPr>
          <w:rFonts w:ascii="Garamond" w:hAnsi="Garamond"/>
          <w:sz w:val="24"/>
          <w:szCs w:val="24"/>
          <w:cs/>
          <w:lang w:val="en-GB"/>
        </w:rPr>
      </w:pPr>
    </w:p>
    <w:p w:rsidR="00A47E9C" w:rsidRPr="00A01D1B" w:rsidRDefault="00A47E9C" w:rsidP="00A47E9C">
      <w:pPr>
        <w:pStyle w:val="Paragrafi"/>
        <w:rPr>
          <w:rFonts w:ascii="Garamond" w:hAnsi="Garamond"/>
          <w:sz w:val="24"/>
          <w:szCs w:val="24"/>
        </w:rPr>
      </w:pPr>
      <w:r w:rsidRPr="00A01D1B">
        <w:rPr>
          <w:rFonts w:ascii="Garamond" w:hAnsi="Garamond"/>
          <w:sz w:val="24"/>
          <w:szCs w:val="24"/>
        </w:rPr>
        <w:tab/>
        <w:t xml:space="preserve">1. Këshilli rajonal krijohet në bazë qarku </w:t>
      </w:r>
      <w:proofErr w:type="gramStart"/>
      <w:r w:rsidRPr="00A01D1B">
        <w:rPr>
          <w:rFonts w:ascii="Garamond" w:hAnsi="Garamond"/>
          <w:sz w:val="24"/>
          <w:szCs w:val="24"/>
        </w:rPr>
        <w:t>dhe  përbëhet</w:t>
      </w:r>
      <w:proofErr w:type="gramEnd"/>
      <w:r w:rsidRPr="00A01D1B">
        <w:rPr>
          <w:rFonts w:ascii="Garamond" w:hAnsi="Garamond"/>
          <w:sz w:val="24"/>
          <w:szCs w:val="24"/>
        </w:rPr>
        <w:t xml:space="preserve"> nga 5 deri 9 anëtarë në </w:t>
      </w:r>
      <w:r w:rsidRPr="00A01D1B">
        <w:rPr>
          <w:rFonts w:ascii="Garamond" w:hAnsi="Garamond"/>
          <w:sz w:val="24"/>
          <w:szCs w:val="24"/>
        </w:rPr>
        <w:lastRenderedPageBreak/>
        <w:t>varësi të numrit të anëtarëve të Urdhrit të Infermierit, në qark.</w:t>
      </w:r>
    </w:p>
    <w:p w:rsidR="00A47E9C" w:rsidRPr="00A01D1B" w:rsidRDefault="00A47E9C" w:rsidP="00A47E9C">
      <w:pPr>
        <w:pStyle w:val="Paragrafi"/>
        <w:rPr>
          <w:rFonts w:ascii="Garamond" w:hAnsi="Garamond"/>
          <w:sz w:val="24"/>
          <w:szCs w:val="24"/>
        </w:rPr>
      </w:pPr>
      <w:r w:rsidRPr="00A01D1B">
        <w:rPr>
          <w:rFonts w:ascii="Garamond" w:hAnsi="Garamond"/>
          <w:sz w:val="24"/>
          <w:szCs w:val="24"/>
        </w:rPr>
        <w:tab/>
        <w:t>2. Këshilli rajonal zgjedh presidentin dhe zëvendësin e vet.</w:t>
      </w:r>
    </w:p>
    <w:p w:rsidR="00E4674D" w:rsidRPr="00A01D1B" w:rsidRDefault="00A47E9C" w:rsidP="00A47E9C">
      <w:pPr>
        <w:pStyle w:val="Paragrafi"/>
        <w:rPr>
          <w:rFonts w:ascii="Garamond" w:hAnsi="Garamond"/>
          <w:sz w:val="24"/>
          <w:szCs w:val="24"/>
        </w:rPr>
      </w:pPr>
      <w:r w:rsidRPr="00A01D1B">
        <w:rPr>
          <w:rFonts w:ascii="Garamond" w:hAnsi="Garamond"/>
          <w:sz w:val="24"/>
          <w:szCs w:val="24"/>
        </w:rPr>
        <w:tab/>
        <w:t>3. Këshilli rajonal emëron dhe shkarkon sekretarin.</w:t>
      </w:r>
    </w:p>
    <w:p w:rsidR="00A47E9C" w:rsidRPr="00A01D1B" w:rsidRDefault="00A47E9C" w:rsidP="00A47E9C">
      <w:pPr>
        <w:pStyle w:val="Paragrafi"/>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t>Neni 15</w:t>
      </w: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Këshilli rajonal, nën mbikëqyrjen e Këshillit Kombëtar, në përmbushjen e misionit të Urdhrit të Farmacistëve, </w:t>
      </w:r>
      <w:proofErr w:type="gramStart"/>
      <w:r w:rsidRPr="00A01D1B">
        <w:rPr>
          <w:rFonts w:ascii="Garamond" w:hAnsi="Garamond"/>
          <w:sz w:val="24"/>
          <w:szCs w:val="24"/>
        </w:rPr>
        <w:t>brenda</w:t>
      </w:r>
      <w:proofErr w:type="gramEnd"/>
      <w:r w:rsidRPr="00A01D1B">
        <w:rPr>
          <w:rFonts w:ascii="Garamond" w:hAnsi="Garamond"/>
          <w:sz w:val="24"/>
          <w:szCs w:val="24"/>
        </w:rPr>
        <w:t xml:space="preserve"> juridiksionit të vet ka këto detyra:</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a) </w:t>
      </w:r>
      <w:proofErr w:type="gramStart"/>
      <w:r w:rsidRPr="00A01D1B">
        <w:rPr>
          <w:rFonts w:ascii="Garamond" w:hAnsi="Garamond"/>
          <w:sz w:val="24"/>
          <w:szCs w:val="24"/>
        </w:rPr>
        <w:t>mbikëqyr</w:t>
      </w:r>
      <w:proofErr w:type="gramEnd"/>
      <w:r w:rsidRPr="00A01D1B">
        <w:rPr>
          <w:rFonts w:ascii="Garamond" w:hAnsi="Garamond"/>
          <w:sz w:val="24"/>
          <w:szCs w:val="24"/>
        </w:rPr>
        <w:t xml:space="preserve"> dhe ndërhyn në rregullimin e marrëdhënieve të punës ndërmjet farmacistëve, subjekteve të ndryshme private farmaceutike dhe atyre ndërinstitucionale në sektorin farmaceutik e shëndetësor të qarkut;</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b) </w:t>
      </w:r>
      <w:proofErr w:type="gramStart"/>
      <w:r w:rsidRPr="00A01D1B">
        <w:rPr>
          <w:rFonts w:ascii="Garamond" w:hAnsi="Garamond"/>
          <w:sz w:val="24"/>
          <w:szCs w:val="24"/>
        </w:rPr>
        <w:t>administron</w:t>
      </w:r>
      <w:proofErr w:type="gramEnd"/>
      <w:r w:rsidRPr="00A01D1B">
        <w:rPr>
          <w:rFonts w:ascii="Garamond" w:hAnsi="Garamond"/>
          <w:sz w:val="24"/>
          <w:szCs w:val="24"/>
        </w:rPr>
        <w:t xml:space="preserve"> buxhetin dhe të gjitha pasuritë e Urdhrit të Farmacistëve të qarkut;</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c) </w:t>
      </w:r>
      <w:proofErr w:type="gramStart"/>
      <w:r w:rsidRPr="00A01D1B">
        <w:rPr>
          <w:rFonts w:ascii="Garamond" w:hAnsi="Garamond"/>
          <w:sz w:val="24"/>
          <w:szCs w:val="24"/>
        </w:rPr>
        <w:t>zbaton</w:t>
      </w:r>
      <w:proofErr w:type="gramEnd"/>
      <w:r w:rsidRPr="00A01D1B">
        <w:rPr>
          <w:rFonts w:ascii="Garamond" w:hAnsi="Garamond"/>
          <w:sz w:val="24"/>
          <w:szCs w:val="24"/>
        </w:rPr>
        <w:t xml:space="preserve"> vendimet e Këshillit Kombëtar dhe rregulloret e udhëzimet e hartuara prej tij;</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ç) </w:t>
      </w:r>
      <w:proofErr w:type="gramStart"/>
      <w:r w:rsidRPr="00A01D1B">
        <w:rPr>
          <w:rFonts w:ascii="Garamond" w:hAnsi="Garamond"/>
          <w:sz w:val="24"/>
          <w:szCs w:val="24"/>
        </w:rPr>
        <w:t>cakton</w:t>
      </w:r>
      <w:proofErr w:type="gramEnd"/>
      <w:r w:rsidRPr="00A01D1B">
        <w:rPr>
          <w:rFonts w:ascii="Garamond" w:hAnsi="Garamond"/>
          <w:sz w:val="24"/>
          <w:szCs w:val="24"/>
        </w:rPr>
        <w:t xml:space="preserve"> komisionin e regjistrimit të anëtarëve.</w:t>
      </w:r>
    </w:p>
    <w:p w:rsidR="00E4674D" w:rsidRPr="00A01D1B" w:rsidRDefault="00E4674D" w:rsidP="00E4674D">
      <w:pPr>
        <w:pStyle w:val="Paragrafi"/>
        <w:rPr>
          <w:rFonts w:ascii="Garamond" w:hAnsi="Garamond"/>
          <w:sz w:val="24"/>
          <w:szCs w:val="24"/>
        </w:rPr>
      </w:pPr>
    </w:p>
    <w:p w:rsidR="00A47E9C" w:rsidRPr="00A01D1B" w:rsidRDefault="00A47E9C" w:rsidP="00E4674D">
      <w:pPr>
        <w:pStyle w:val="Paragrafi"/>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t>Neni 16</w:t>
      </w:r>
    </w:p>
    <w:p w:rsidR="00A47E9C" w:rsidRPr="00A01D1B" w:rsidRDefault="00A47E9C" w:rsidP="00A47E9C">
      <w:pPr>
        <w:jc w:val="center"/>
        <w:rPr>
          <w:rFonts w:ascii="Garamond" w:hAnsi="Garamond"/>
          <w:sz w:val="24"/>
          <w:szCs w:val="24"/>
          <w:cs/>
          <w:lang w:val="en-GB"/>
        </w:rPr>
      </w:pPr>
      <w:r w:rsidRPr="00A01D1B">
        <w:rPr>
          <w:rFonts w:ascii="Garamond" w:hAnsi="Garamond"/>
          <w:i/>
          <w:sz w:val="24"/>
          <w:szCs w:val="24"/>
          <w:lang w:val="en-GB"/>
        </w:rPr>
        <w:t>(</w:t>
      </w:r>
      <w:proofErr w:type="gramStart"/>
      <w:r w:rsidRPr="00A01D1B">
        <w:rPr>
          <w:rFonts w:ascii="Garamond" w:hAnsi="Garamond"/>
          <w:i/>
          <w:sz w:val="24"/>
          <w:szCs w:val="24"/>
          <w:lang w:val="en-GB"/>
        </w:rPr>
        <w:t>zëvendësuar</w:t>
      </w:r>
      <w:proofErr w:type="gramEnd"/>
      <w:r w:rsidRPr="00A01D1B">
        <w:rPr>
          <w:rFonts w:ascii="Garamond" w:hAnsi="Garamond"/>
          <w:i/>
          <w:sz w:val="24"/>
          <w:szCs w:val="24"/>
          <w:lang w:val="en-GB"/>
        </w:rPr>
        <w:t xml:space="preserve"> emërtim me ligjin nr. 128/2014, datë 2.10.2014)</w:t>
      </w:r>
    </w:p>
    <w:p w:rsidR="00A47E9C" w:rsidRPr="00A01D1B" w:rsidRDefault="00A47E9C" w:rsidP="00A47E9C">
      <w:pPr>
        <w:rPr>
          <w:rFonts w:ascii="Garamond" w:hAnsi="Garamond"/>
          <w:sz w:val="24"/>
          <w:szCs w:val="24"/>
          <w:lang w:val="en-GB"/>
        </w:rPr>
      </w:pP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1. Pranë Këshillit Kombëtar dhe këshillave rajonalë të Urdhrit të Farmacistëve funksionojnë komisionet disiplinore, të cilat caktohen respektivisht nga </w:t>
      </w:r>
      <w:r w:rsidR="00A47E9C" w:rsidRPr="00A01D1B">
        <w:rPr>
          <w:rFonts w:ascii="Garamond" w:hAnsi="Garamond"/>
          <w:spacing w:val="-4"/>
          <w:sz w:val="24"/>
          <w:szCs w:val="24"/>
          <w:lang w:val="sq-AL"/>
        </w:rPr>
        <w:t>Asambleja Kombëtare</w:t>
      </w:r>
      <w:r w:rsidR="00A47E9C" w:rsidRPr="00A01D1B">
        <w:rPr>
          <w:rFonts w:ascii="Garamond" w:hAnsi="Garamond"/>
          <w:sz w:val="24"/>
          <w:szCs w:val="24"/>
        </w:rPr>
        <w:t xml:space="preserve"> </w:t>
      </w:r>
      <w:r w:rsidRPr="00A01D1B">
        <w:rPr>
          <w:rFonts w:ascii="Garamond" w:hAnsi="Garamond"/>
          <w:sz w:val="24"/>
          <w:szCs w:val="24"/>
        </w:rPr>
        <w:t>dhe ajo rajonale.</w:t>
      </w:r>
    </w:p>
    <w:p w:rsidR="00E4674D" w:rsidRPr="00A01D1B" w:rsidRDefault="00E4674D" w:rsidP="00E4674D">
      <w:pPr>
        <w:pStyle w:val="Paragrafi"/>
        <w:rPr>
          <w:rFonts w:ascii="Garamond" w:hAnsi="Garamond"/>
          <w:sz w:val="24"/>
          <w:szCs w:val="24"/>
        </w:rPr>
      </w:pPr>
      <w:r w:rsidRPr="00A01D1B">
        <w:rPr>
          <w:rFonts w:ascii="Garamond" w:hAnsi="Garamond"/>
          <w:sz w:val="24"/>
          <w:szCs w:val="24"/>
        </w:rPr>
        <w:t>2. Komisionet disiplinore janë organe të gjykimit profesional, të cilat verifikojnë dhe shqyrtojnë ankesat për shkeljet e Kodit të Deontologjisë Farmaceutike, si dhe gabimet teknike të farmacistëve gjatë ushtrimit të profesionit.</w:t>
      </w:r>
    </w:p>
    <w:p w:rsidR="00E4674D" w:rsidRPr="00A01D1B" w:rsidRDefault="00E4674D" w:rsidP="00E4674D">
      <w:pPr>
        <w:pStyle w:val="Paragrafi"/>
        <w:rPr>
          <w:rFonts w:ascii="Garamond" w:hAnsi="Garamond"/>
          <w:sz w:val="24"/>
          <w:szCs w:val="24"/>
        </w:rPr>
      </w:pPr>
      <w:r w:rsidRPr="00A01D1B">
        <w:rPr>
          <w:rFonts w:ascii="Garamond" w:hAnsi="Garamond"/>
          <w:sz w:val="24"/>
          <w:szCs w:val="24"/>
        </w:rPr>
        <w:t>3. Komisionet disiplinore, pranë këshillave rajonalë, ushtrojnë kompetenca disiplinore të shkallës së parë. Vendimet e tyre janë të apelueshme në komisionin disiplinor të Këshillit Kombëtar, i cili ushtron kompetenca disiplinore të shkallës së dytë.</w:t>
      </w:r>
    </w:p>
    <w:p w:rsidR="00E4674D" w:rsidRPr="00A01D1B" w:rsidRDefault="00E4674D" w:rsidP="00E4674D">
      <w:pPr>
        <w:pStyle w:val="Paragrafi"/>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t>Neni 17</w:t>
      </w:r>
    </w:p>
    <w:p w:rsidR="00A47E9C" w:rsidRPr="00A01D1B" w:rsidRDefault="00A47E9C" w:rsidP="00A47E9C">
      <w:pPr>
        <w:jc w:val="center"/>
        <w:rPr>
          <w:rFonts w:ascii="Garamond" w:hAnsi="Garamond"/>
          <w:i/>
          <w:sz w:val="24"/>
          <w:szCs w:val="24"/>
          <w:lang w:val="en-GB"/>
        </w:rPr>
      </w:pPr>
      <w:r w:rsidRPr="00A01D1B">
        <w:rPr>
          <w:rFonts w:ascii="Garamond" w:hAnsi="Garamond"/>
          <w:i/>
          <w:sz w:val="24"/>
          <w:szCs w:val="24"/>
          <w:lang w:val="en-GB"/>
        </w:rPr>
        <w:t xml:space="preserve">(Ndryshuar </w:t>
      </w:r>
      <w:r w:rsidRPr="00A01D1B">
        <w:rPr>
          <w:rFonts w:ascii="Garamond" w:hAnsi="Garamond"/>
          <w:spacing w:val="-4"/>
          <w:sz w:val="24"/>
          <w:szCs w:val="24"/>
          <w:lang w:val="sq-AL"/>
        </w:rPr>
        <w:t>shkronja “c”</w:t>
      </w:r>
      <w:proofErr w:type="gramStart"/>
      <w:r w:rsidRPr="00A01D1B">
        <w:rPr>
          <w:rFonts w:ascii="Garamond" w:hAnsi="Garamond"/>
          <w:spacing w:val="-4"/>
          <w:sz w:val="24"/>
          <w:szCs w:val="24"/>
          <w:lang w:val="sq-AL"/>
        </w:rPr>
        <w:t>  e</w:t>
      </w:r>
      <w:proofErr w:type="gramEnd"/>
      <w:r w:rsidRPr="00A01D1B">
        <w:rPr>
          <w:rFonts w:ascii="Garamond" w:hAnsi="Garamond"/>
          <w:spacing w:val="-4"/>
          <w:sz w:val="24"/>
          <w:szCs w:val="24"/>
          <w:lang w:val="sq-AL"/>
        </w:rPr>
        <w:t xml:space="preserve"> pikës 1 </w:t>
      </w:r>
      <w:r w:rsidRPr="00A01D1B">
        <w:rPr>
          <w:rFonts w:ascii="Garamond" w:hAnsi="Garamond"/>
          <w:i/>
          <w:sz w:val="24"/>
          <w:szCs w:val="24"/>
          <w:lang w:val="en-GB"/>
        </w:rPr>
        <w:t>me ligjin nr. 128/2014, datë 2.10.2014)</w:t>
      </w: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r w:rsidRPr="00A01D1B">
        <w:rPr>
          <w:rFonts w:ascii="Garamond" w:hAnsi="Garamond"/>
          <w:sz w:val="24"/>
          <w:szCs w:val="24"/>
        </w:rPr>
        <w:t>1. Komisioni disiplinor heton dhe gjykon, në mbështetje të fakteve dhe provave të administruara në seancë dëgjimore. Kur vërteton se anëtari ka kryer shkelje të Kodit të Deontologjisë Farmaceutike ose ka bërë gabime teknike, ai jep njërën nga masat e mëposhtme:</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a) </w:t>
      </w:r>
      <w:proofErr w:type="gramStart"/>
      <w:r w:rsidRPr="00A01D1B">
        <w:rPr>
          <w:rFonts w:ascii="Garamond" w:hAnsi="Garamond"/>
          <w:sz w:val="24"/>
          <w:szCs w:val="24"/>
        </w:rPr>
        <w:t>vërejtje</w:t>
      </w:r>
      <w:proofErr w:type="gramEnd"/>
      <w:r w:rsidRPr="00A01D1B">
        <w:rPr>
          <w:rFonts w:ascii="Garamond" w:hAnsi="Garamond"/>
          <w:sz w:val="24"/>
          <w:szCs w:val="24"/>
        </w:rPr>
        <w:t xml:space="preserve"> me shkrim;</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b) </w:t>
      </w:r>
      <w:proofErr w:type="gramStart"/>
      <w:r w:rsidRPr="00A01D1B">
        <w:rPr>
          <w:rFonts w:ascii="Garamond" w:hAnsi="Garamond"/>
          <w:sz w:val="24"/>
          <w:szCs w:val="24"/>
        </w:rPr>
        <w:t>vërejtje</w:t>
      </w:r>
      <w:proofErr w:type="gramEnd"/>
      <w:r w:rsidRPr="00A01D1B">
        <w:rPr>
          <w:rFonts w:ascii="Garamond" w:hAnsi="Garamond"/>
          <w:sz w:val="24"/>
          <w:szCs w:val="24"/>
        </w:rPr>
        <w:t xml:space="preserve"> me paralajmërim;</w:t>
      </w:r>
    </w:p>
    <w:p w:rsidR="00A47E9C" w:rsidRPr="00A01D1B" w:rsidRDefault="00E4674D" w:rsidP="00A47E9C">
      <w:pPr>
        <w:pStyle w:val="Paragrafi"/>
        <w:rPr>
          <w:rFonts w:ascii="Garamond" w:hAnsi="Garamond"/>
          <w:sz w:val="24"/>
          <w:szCs w:val="24"/>
        </w:rPr>
      </w:pPr>
      <w:r w:rsidRPr="00A01D1B">
        <w:rPr>
          <w:rFonts w:ascii="Garamond" w:hAnsi="Garamond"/>
          <w:sz w:val="24"/>
          <w:szCs w:val="24"/>
        </w:rPr>
        <w:t xml:space="preserve">c) </w:t>
      </w:r>
      <w:proofErr w:type="gramStart"/>
      <w:r w:rsidR="00A47E9C" w:rsidRPr="00A01D1B">
        <w:rPr>
          <w:rFonts w:ascii="Garamond" w:hAnsi="Garamond"/>
          <w:sz w:val="24"/>
          <w:szCs w:val="24"/>
        </w:rPr>
        <w:t>gjobë</w:t>
      </w:r>
      <w:proofErr w:type="gramEnd"/>
      <w:r w:rsidR="00A47E9C" w:rsidRPr="00A01D1B">
        <w:rPr>
          <w:rFonts w:ascii="Garamond" w:hAnsi="Garamond"/>
          <w:sz w:val="24"/>
          <w:szCs w:val="24"/>
        </w:rPr>
        <w:t xml:space="preserve"> nga 15 000 (pesëmbëdhjetë mijë) lekë deri në 100 000 (njëqind mijë) lekë.</w:t>
      </w:r>
    </w:p>
    <w:p w:rsidR="00E4674D" w:rsidRPr="00A01D1B" w:rsidRDefault="00A47E9C" w:rsidP="00A47E9C">
      <w:pPr>
        <w:pStyle w:val="Paragrafi"/>
        <w:rPr>
          <w:rFonts w:ascii="Garamond" w:hAnsi="Garamond"/>
          <w:sz w:val="24"/>
          <w:szCs w:val="24"/>
        </w:rPr>
      </w:pPr>
      <w:r w:rsidRPr="00A01D1B">
        <w:rPr>
          <w:rFonts w:ascii="Garamond" w:hAnsi="Garamond"/>
          <w:sz w:val="24"/>
          <w:szCs w:val="24"/>
        </w:rPr>
        <w:t>Gjobat e vjela sipas shkronjës “c”, të pikës “1”, të këtij neni, derdhen njëqind për qind në Buxhetin e Shtetit</w:t>
      </w:r>
      <w:r w:rsidR="00E4674D" w:rsidRPr="00A01D1B">
        <w:rPr>
          <w:rFonts w:ascii="Garamond" w:hAnsi="Garamond"/>
          <w:sz w:val="24"/>
          <w:szCs w:val="24"/>
        </w:rPr>
        <w:t>;</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ç) </w:t>
      </w:r>
      <w:proofErr w:type="gramStart"/>
      <w:r w:rsidRPr="00A01D1B">
        <w:rPr>
          <w:rFonts w:ascii="Garamond" w:hAnsi="Garamond"/>
          <w:sz w:val="24"/>
          <w:szCs w:val="24"/>
        </w:rPr>
        <w:t>shkarkim</w:t>
      </w:r>
      <w:proofErr w:type="gramEnd"/>
      <w:r w:rsidRPr="00A01D1B">
        <w:rPr>
          <w:rFonts w:ascii="Garamond" w:hAnsi="Garamond"/>
          <w:sz w:val="24"/>
          <w:szCs w:val="24"/>
        </w:rPr>
        <w:t xml:space="preserve"> nga organet drejtuese të Urdhrit të Farmacistëve dhe heqje të së drejtës për t'u rizgjedhur në këto organe për një periudhë deri në 3 vjet;</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d) </w:t>
      </w:r>
      <w:proofErr w:type="gramStart"/>
      <w:r w:rsidRPr="00A01D1B">
        <w:rPr>
          <w:rFonts w:ascii="Garamond" w:hAnsi="Garamond"/>
          <w:sz w:val="24"/>
          <w:szCs w:val="24"/>
        </w:rPr>
        <w:t>përjashtim</w:t>
      </w:r>
      <w:proofErr w:type="gramEnd"/>
      <w:r w:rsidRPr="00A01D1B">
        <w:rPr>
          <w:rFonts w:ascii="Garamond" w:hAnsi="Garamond"/>
          <w:sz w:val="24"/>
          <w:szCs w:val="24"/>
        </w:rPr>
        <w:t xml:space="preserve"> nga Urdhri i Farmacistëve për një periudhë deri në 3 vjet. </w:t>
      </w:r>
    </w:p>
    <w:p w:rsidR="00E4674D" w:rsidRPr="00A01D1B" w:rsidRDefault="00E4674D" w:rsidP="00E4674D">
      <w:pPr>
        <w:pStyle w:val="Paragrafi"/>
        <w:rPr>
          <w:rFonts w:ascii="Garamond" w:hAnsi="Garamond"/>
          <w:sz w:val="24"/>
          <w:szCs w:val="24"/>
        </w:rPr>
      </w:pPr>
      <w:r w:rsidRPr="00A01D1B">
        <w:rPr>
          <w:rFonts w:ascii="Garamond" w:hAnsi="Garamond"/>
          <w:sz w:val="24"/>
          <w:szCs w:val="24"/>
        </w:rPr>
        <w:t>2. Komisioni ka të drejtë t'u caktojë kundërvajtësve, si masë plotësuese, kryerjen e një rikualifikimi në institucionet publike, sipas tarifave të përcaktuara.</w:t>
      </w:r>
    </w:p>
    <w:p w:rsidR="00E4674D" w:rsidRPr="00A01D1B" w:rsidRDefault="00E4674D" w:rsidP="00E4674D">
      <w:pPr>
        <w:pStyle w:val="Paragrafi"/>
        <w:rPr>
          <w:rFonts w:ascii="Garamond" w:hAnsi="Garamond"/>
          <w:sz w:val="24"/>
          <w:szCs w:val="24"/>
        </w:rPr>
      </w:pPr>
      <w:r w:rsidRPr="00A01D1B">
        <w:rPr>
          <w:rFonts w:ascii="Garamond" w:hAnsi="Garamond"/>
          <w:sz w:val="24"/>
          <w:szCs w:val="24"/>
        </w:rPr>
        <w:t>3. Masat e mësipërme disiplinore vlerësohen të shlyera, në qoftë se brenda 1 viti nga dita e dhënies së tyre, për shkronjat "a" dhe "b" të këtij neni, dhe brenda 3 vjetëve për shkronjat "c" dhe "d", nuk është marrë ndonjë masë tjetër disiplinore ndaj anëtarit të Urdhrit të Farmacistëve.</w:t>
      </w:r>
    </w:p>
    <w:p w:rsidR="00E4674D" w:rsidRPr="00A01D1B" w:rsidRDefault="00E4674D" w:rsidP="00A47E9C">
      <w:pPr>
        <w:pStyle w:val="Paragrafi"/>
        <w:ind w:firstLine="0"/>
        <w:rPr>
          <w:rFonts w:ascii="Garamond" w:hAnsi="Garamond"/>
          <w:sz w:val="24"/>
          <w:szCs w:val="24"/>
        </w:rPr>
      </w:pPr>
    </w:p>
    <w:p w:rsidR="00E4674D" w:rsidRPr="00A01D1B" w:rsidRDefault="00E4674D" w:rsidP="00E4674D">
      <w:pPr>
        <w:pStyle w:val="Paragrafi"/>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lastRenderedPageBreak/>
        <w:t>Neni 18</w:t>
      </w: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1. Ankesat kundër vendimeve për marrjen e masave disiplinore nga komisioni disiplinor i këshillit rajonal paraqiten në komisionin disiplinor të Këshillit Kombëtar të Urdhrit të Farmacistëve </w:t>
      </w:r>
      <w:proofErr w:type="gramStart"/>
      <w:r w:rsidRPr="00A01D1B">
        <w:rPr>
          <w:rFonts w:ascii="Garamond" w:hAnsi="Garamond"/>
          <w:sz w:val="24"/>
          <w:szCs w:val="24"/>
        </w:rPr>
        <w:t>brenda</w:t>
      </w:r>
      <w:proofErr w:type="gramEnd"/>
      <w:r w:rsidRPr="00A01D1B">
        <w:rPr>
          <w:rFonts w:ascii="Garamond" w:hAnsi="Garamond"/>
          <w:sz w:val="24"/>
          <w:szCs w:val="24"/>
        </w:rPr>
        <w:t xml:space="preserve"> 30 ditëve nga komunikimi me shkrim i vendimit.</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2. Komisioni disiplinor, </w:t>
      </w:r>
      <w:proofErr w:type="gramStart"/>
      <w:r w:rsidRPr="00A01D1B">
        <w:rPr>
          <w:rFonts w:ascii="Garamond" w:hAnsi="Garamond"/>
          <w:sz w:val="24"/>
          <w:szCs w:val="24"/>
        </w:rPr>
        <w:t>brenda</w:t>
      </w:r>
      <w:proofErr w:type="gramEnd"/>
      <w:r w:rsidRPr="00A01D1B">
        <w:rPr>
          <w:rFonts w:ascii="Garamond" w:hAnsi="Garamond"/>
          <w:sz w:val="24"/>
          <w:szCs w:val="24"/>
        </w:rPr>
        <w:t xml:space="preserve"> 30 ditëve nga marrja e ankesës, detyrohet të japë vendimin për ankesën e paraqitur</w:t>
      </w:r>
      <w:r w:rsidRPr="00A01D1B">
        <w:rPr>
          <w:rFonts w:ascii="Garamond" w:hAnsi="Garamond"/>
          <w:sz w:val="24"/>
          <w:szCs w:val="24"/>
          <w:cs/>
        </w:rPr>
        <w:t>.</w:t>
      </w:r>
      <w:r w:rsidRPr="00A01D1B">
        <w:rPr>
          <w:rFonts w:ascii="Garamond" w:hAnsi="Garamond"/>
          <w:sz w:val="24"/>
          <w:szCs w:val="24"/>
        </w:rPr>
        <w:t xml:space="preserve"> Vendimi i komisionit disiplinor të Këshillit Kombëtar është përfundimtar.</w:t>
      </w:r>
    </w:p>
    <w:p w:rsidR="00E4674D" w:rsidRPr="00A01D1B" w:rsidRDefault="00E4674D" w:rsidP="00E4674D">
      <w:pPr>
        <w:pStyle w:val="Paragrafi"/>
        <w:rPr>
          <w:rFonts w:ascii="Garamond" w:hAnsi="Garamond"/>
          <w:sz w:val="24"/>
          <w:szCs w:val="24"/>
        </w:rPr>
      </w:pPr>
      <w:r w:rsidRPr="00A01D1B">
        <w:rPr>
          <w:rFonts w:ascii="Garamond" w:hAnsi="Garamond"/>
          <w:sz w:val="24"/>
          <w:szCs w:val="24"/>
        </w:rPr>
        <w:t>3. Për masat disiplinore, të parashikuara në shkronjat "c" dhe "d</w:t>
      </w:r>
      <w:r w:rsidRPr="00A01D1B">
        <w:rPr>
          <w:rFonts w:ascii="Garamond" w:hAnsi="Garamond"/>
          <w:sz w:val="24"/>
          <w:szCs w:val="24"/>
          <w:cs/>
        </w:rPr>
        <w:t>"</w:t>
      </w:r>
      <w:r w:rsidRPr="00A01D1B">
        <w:rPr>
          <w:rFonts w:ascii="Garamond" w:hAnsi="Garamond"/>
          <w:sz w:val="24"/>
          <w:szCs w:val="24"/>
        </w:rPr>
        <w:t xml:space="preserve"> të nenit 17 të këtij ligji, personi ka të drejtë t'i drejtohet gjykatës brenda 30 ditëve nga data e komunikimit me shkrim të vendimit.</w:t>
      </w:r>
    </w:p>
    <w:p w:rsidR="00E4674D" w:rsidRPr="00A01D1B" w:rsidRDefault="00E4674D" w:rsidP="00E4674D">
      <w:pPr>
        <w:pStyle w:val="Paragrafi"/>
        <w:rPr>
          <w:rFonts w:ascii="Garamond" w:hAnsi="Garamond"/>
          <w:sz w:val="24"/>
          <w:szCs w:val="24"/>
        </w:rPr>
      </w:pPr>
    </w:p>
    <w:p w:rsidR="00E4674D" w:rsidRPr="00A01D1B" w:rsidRDefault="00E4674D" w:rsidP="00E4674D">
      <w:pPr>
        <w:pStyle w:val="KreuTitull"/>
        <w:rPr>
          <w:rFonts w:ascii="Garamond" w:hAnsi="Garamond"/>
          <w:sz w:val="24"/>
          <w:szCs w:val="24"/>
        </w:rPr>
      </w:pPr>
      <w:r w:rsidRPr="00A01D1B">
        <w:rPr>
          <w:rFonts w:ascii="Garamond" w:hAnsi="Garamond"/>
          <w:sz w:val="24"/>
          <w:szCs w:val="24"/>
        </w:rPr>
        <w:t>KREU III</w:t>
      </w:r>
    </w:p>
    <w:p w:rsidR="00E4674D" w:rsidRPr="00A01D1B" w:rsidRDefault="00E4674D" w:rsidP="00E4674D">
      <w:pPr>
        <w:pStyle w:val="KreuTitull"/>
        <w:rPr>
          <w:rFonts w:ascii="Garamond" w:hAnsi="Garamond"/>
          <w:sz w:val="24"/>
          <w:szCs w:val="24"/>
        </w:rPr>
      </w:pPr>
      <w:r w:rsidRPr="00A01D1B">
        <w:rPr>
          <w:rFonts w:ascii="Garamond" w:hAnsi="Garamond"/>
          <w:sz w:val="24"/>
          <w:szCs w:val="24"/>
        </w:rPr>
        <w:t>DISPOZITA KALIMTARE DHE TË FUNDIT</w:t>
      </w:r>
    </w:p>
    <w:p w:rsidR="00E4674D" w:rsidRPr="00A01D1B" w:rsidRDefault="00E4674D" w:rsidP="00E4674D">
      <w:pPr>
        <w:pStyle w:val="Paragrafi"/>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t>Neni 19</w:t>
      </w: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r w:rsidRPr="00A01D1B">
        <w:rPr>
          <w:rFonts w:ascii="Garamond" w:hAnsi="Garamond"/>
          <w:sz w:val="24"/>
          <w:szCs w:val="24"/>
        </w:rPr>
        <w:t>1. Ministri i Shëndetësisë ngarkohet të ngrejë një komision të përkohshëm, i cili duhet të organizojë zgjedhjet e para të këshillave rajonalë dhe të Këshillit Kombëtar të Urdhrit të Farmacistëve.</w:t>
      </w:r>
    </w:p>
    <w:p w:rsidR="00E4674D" w:rsidRPr="00A01D1B" w:rsidRDefault="00E4674D" w:rsidP="00E4674D">
      <w:pPr>
        <w:pStyle w:val="Paragrafi"/>
        <w:rPr>
          <w:rFonts w:ascii="Garamond" w:hAnsi="Garamond"/>
          <w:sz w:val="24"/>
          <w:szCs w:val="24"/>
        </w:rPr>
      </w:pPr>
      <w:r w:rsidRPr="00A01D1B">
        <w:rPr>
          <w:rFonts w:ascii="Garamond" w:hAnsi="Garamond"/>
          <w:sz w:val="24"/>
          <w:szCs w:val="24"/>
        </w:rPr>
        <w:t xml:space="preserve">2. Këto zgjedhje të bëhen </w:t>
      </w:r>
      <w:proofErr w:type="gramStart"/>
      <w:r w:rsidRPr="00A01D1B">
        <w:rPr>
          <w:rFonts w:ascii="Garamond" w:hAnsi="Garamond"/>
          <w:sz w:val="24"/>
          <w:szCs w:val="24"/>
        </w:rPr>
        <w:t>brenda</w:t>
      </w:r>
      <w:proofErr w:type="gramEnd"/>
      <w:r w:rsidRPr="00A01D1B">
        <w:rPr>
          <w:rFonts w:ascii="Garamond" w:hAnsi="Garamond"/>
          <w:sz w:val="24"/>
          <w:szCs w:val="24"/>
        </w:rPr>
        <w:t xml:space="preserve"> 3 muajve nga data e hyjes në fuqi të këtij ligji. Me zgjedhjen e Këshillit Kombëtar, komisioni i përkohshëm shkrihet.</w:t>
      </w:r>
    </w:p>
    <w:p w:rsidR="00E4674D" w:rsidRPr="00A01D1B" w:rsidRDefault="00E4674D" w:rsidP="00E4674D">
      <w:pPr>
        <w:pStyle w:val="NeniNr"/>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t>Neni 20</w:t>
      </w: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r w:rsidRPr="00A01D1B">
        <w:rPr>
          <w:rFonts w:ascii="Garamond" w:hAnsi="Garamond"/>
          <w:sz w:val="24"/>
          <w:szCs w:val="24"/>
        </w:rPr>
        <w:t>Urdhri i Farmacistëve financohet nga shteti për një periudhë njëvjeçare. Masa dhe mënyra e këtij financimi përcaktohen me akte nënligjore, të nxjerra nga Këshilli i Ministrave.</w:t>
      </w:r>
    </w:p>
    <w:p w:rsidR="00E4674D" w:rsidRPr="00A01D1B" w:rsidRDefault="00E4674D" w:rsidP="00E4674D">
      <w:pPr>
        <w:pStyle w:val="Paragrafi"/>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t>Neni 21</w:t>
      </w: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rPr>
      </w:pPr>
      <w:r w:rsidRPr="00A01D1B">
        <w:rPr>
          <w:rFonts w:ascii="Garamond" w:hAnsi="Garamond"/>
          <w:sz w:val="24"/>
          <w:szCs w:val="24"/>
        </w:rPr>
        <w:t>Çdo dispozitë, që bie në kundërshtim me këtë ligj, shfuqizohet.</w:t>
      </w:r>
    </w:p>
    <w:p w:rsidR="00E4674D" w:rsidRPr="00A01D1B" w:rsidRDefault="00E4674D" w:rsidP="00E4674D">
      <w:pPr>
        <w:pStyle w:val="Paragrafi"/>
        <w:rPr>
          <w:rFonts w:ascii="Garamond" w:hAnsi="Garamond"/>
          <w:sz w:val="24"/>
          <w:szCs w:val="24"/>
        </w:rPr>
      </w:pPr>
    </w:p>
    <w:p w:rsidR="00E4674D" w:rsidRPr="00A01D1B" w:rsidRDefault="00E4674D" w:rsidP="00E4674D">
      <w:pPr>
        <w:pStyle w:val="NeniNr"/>
        <w:rPr>
          <w:rFonts w:ascii="Garamond" w:hAnsi="Garamond"/>
          <w:sz w:val="24"/>
          <w:szCs w:val="24"/>
        </w:rPr>
      </w:pPr>
      <w:r w:rsidRPr="00A01D1B">
        <w:rPr>
          <w:rFonts w:ascii="Garamond" w:hAnsi="Garamond"/>
          <w:sz w:val="24"/>
          <w:szCs w:val="24"/>
        </w:rPr>
        <w:t>Neni 22</w:t>
      </w:r>
    </w:p>
    <w:p w:rsidR="00E4674D" w:rsidRPr="00A01D1B" w:rsidRDefault="00E4674D" w:rsidP="00E4674D">
      <w:pPr>
        <w:pStyle w:val="Paragrafi"/>
        <w:rPr>
          <w:rFonts w:ascii="Garamond" w:hAnsi="Garamond"/>
          <w:sz w:val="24"/>
          <w:szCs w:val="24"/>
        </w:rPr>
      </w:pPr>
    </w:p>
    <w:p w:rsidR="00E4674D" w:rsidRPr="00A01D1B" w:rsidRDefault="00E4674D" w:rsidP="00E4674D">
      <w:pPr>
        <w:pStyle w:val="Paragrafi"/>
        <w:rPr>
          <w:rFonts w:ascii="Garamond" w:hAnsi="Garamond"/>
          <w:sz w:val="24"/>
          <w:szCs w:val="24"/>
          <w:cs/>
        </w:rPr>
      </w:pPr>
      <w:proofErr w:type="gramStart"/>
      <w:r w:rsidRPr="00A01D1B">
        <w:rPr>
          <w:rFonts w:ascii="Garamond" w:hAnsi="Garamond"/>
          <w:sz w:val="24"/>
          <w:szCs w:val="24"/>
        </w:rPr>
        <w:t>Ky</w:t>
      </w:r>
      <w:proofErr w:type="gramEnd"/>
      <w:r w:rsidRPr="00A01D1B">
        <w:rPr>
          <w:rFonts w:ascii="Garamond" w:hAnsi="Garamond"/>
          <w:sz w:val="24"/>
          <w:szCs w:val="24"/>
        </w:rPr>
        <w:t xml:space="preserve"> ligj hyn në fuqi 15 ditë pas botimit në Fletoren Zyrtare</w:t>
      </w:r>
      <w:r w:rsidRPr="00A01D1B">
        <w:rPr>
          <w:rFonts w:ascii="Garamond" w:hAnsi="Garamond"/>
          <w:sz w:val="24"/>
          <w:szCs w:val="24"/>
          <w:cs/>
        </w:rPr>
        <w:t>.</w:t>
      </w:r>
    </w:p>
    <w:p w:rsidR="00E4674D" w:rsidRPr="00A01D1B" w:rsidRDefault="00E4674D" w:rsidP="00E4674D">
      <w:pPr>
        <w:pStyle w:val="Paragrafi"/>
        <w:rPr>
          <w:rFonts w:ascii="Garamond" w:hAnsi="Garamond"/>
          <w:sz w:val="24"/>
          <w:szCs w:val="24"/>
        </w:rPr>
      </w:pPr>
    </w:p>
    <w:p w:rsidR="00E4674D" w:rsidRPr="00A01D1B" w:rsidRDefault="00E4674D" w:rsidP="00E4674D">
      <w:pPr>
        <w:pStyle w:val="Shpallja"/>
        <w:rPr>
          <w:rFonts w:ascii="Garamond" w:hAnsi="Garamond"/>
          <w:color w:val="auto"/>
          <w:sz w:val="24"/>
          <w:szCs w:val="24"/>
        </w:rPr>
      </w:pPr>
      <w:r w:rsidRPr="00A01D1B">
        <w:rPr>
          <w:rFonts w:ascii="Garamond" w:hAnsi="Garamond"/>
          <w:color w:val="auto"/>
          <w:sz w:val="24"/>
          <w:szCs w:val="24"/>
        </w:rPr>
        <w:t xml:space="preserve">Shpallur me dekret nr.4010, datë 18.11.2003 të Presidentit të Republikës së Shqipërisë, </w:t>
      </w:r>
    </w:p>
    <w:p w:rsidR="00E4674D" w:rsidRPr="00A01D1B" w:rsidRDefault="00E4674D" w:rsidP="00E4674D">
      <w:pPr>
        <w:pStyle w:val="Shpallja"/>
        <w:rPr>
          <w:rFonts w:ascii="Garamond" w:hAnsi="Garamond"/>
          <w:color w:val="auto"/>
          <w:sz w:val="24"/>
          <w:szCs w:val="24"/>
        </w:rPr>
      </w:pPr>
      <w:r w:rsidRPr="00A01D1B">
        <w:rPr>
          <w:rFonts w:ascii="Garamond" w:hAnsi="Garamond"/>
          <w:color w:val="auto"/>
          <w:sz w:val="24"/>
          <w:szCs w:val="24"/>
        </w:rPr>
        <w:t>Alfred Moisiu</w:t>
      </w:r>
    </w:p>
    <w:p w:rsidR="00E4674D" w:rsidRPr="00A01D1B" w:rsidRDefault="00E4674D" w:rsidP="00E4674D">
      <w:pPr>
        <w:rPr>
          <w:rFonts w:ascii="Garamond" w:hAnsi="Garamond"/>
          <w:sz w:val="24"/>
          <w:szCs w:val="24"/>
        </w:rPr>
      </w:pPr>
    </w:p>
    <w:p w:rsidR="00A0784B" w:rsidRPr="00A01D1B" w:rsidRDefault="00A0784B" w:rsidP="00AA3124">
      <w:pPr>
        <w:pStyle w:val="Akti"/>
        <w:rPr>
          <w:rFonts w:ascii="Garamond" w:hAnsi="Garamond"/>
          <w:color w:val="auto"/>
          <w:sz w:val="24"/>
          <w:szCs w:val="24"/>
        </w:rPr>
      </w:pPr>
    </w:p>
    <w:sectPr w:rsidR="00A0784B" w:rsidRPr="00A01D1B" w:rsidSect="00E4674D">
      <w:footerReference w:type="even" r:id="rId6"/>
      <w:footerReference w:type="default" r:id="rId7"/>
      <w:pgSz w:w="11906" w:h="16838" w:code="9"/>
      <w:pgMar w:top="1418" w:right="1418" w:bottom="1418" w:left="1418" w:header="0" w:footer="1134" w:gutter="0"/>
      <w:pgNumType w:start="419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68CF" w:rsidRDefault="00E668CF">
      <w:r>
        <w:separator/>
      </w:r>
    </w:p>
  </w:endnote>
  <w:endnote w:type="continuationSeparator" w:id="0">
    <w:p w:rsidR="00E668CF" w:rsidRDefault="00E66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74D" w:rsidRDefault="00E4674D" w:rsidP="00E4674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4674D" w:rsidRDefault="00E4674D" w:rsidP="00E4674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74D" w:rsidRPr="00870BA0" w:rsidRDefault="00E4674D" w:rsidP="00E4674D">
    <w:pPr>
      <w:pStyle w:val="Footer"/>
      <w:framePr w:wrap="around" w:vAnchor="text" w:hAnchor="margin" w:xAlign="outside" w:y="1"/>
      <w:rPr>
        <w:rStyle w:val="PageNumber"/>
        <w:rFonts w:ascii="CG Times" w:hAnsi="CG Times"/>
        <w:sz w:val="22"/>
        <w:szCs w:val="22"/>
      </w:rPr>
    </w:pPr>
    <w:r w:rsidRPr="00870BA0">
      <w:rPr>
        <w:rStyle w:val="PageNumber"/>
        <w:rFonts w:ascii="CG Times" w:hAnsi="CG Times"/>
        <w:sz w:val="22"/>
        <w:szCs w:val="22"/>
      </w:rPr>
      <w:fldChar w:fldCharType="begin"/>
    </w:r>
    <w:r w:rsidRPr="00870BA0">
      <w:rPr>
        <w:rStyle w:val="PageNumber"/>
        <w:rFonts w:ascii="CG Times" w:hAnsi="CG Times"/>
        <w:sz w:val="22"/>
        <w:szCs w:val="22"/>
      </w:rPr>
      <w:instrText xml:space="preserve">PAGE  </w:instrText>
    </w:r>
    <w:r w:rsidRPr="00870BA0">
      <w:rPr>
        <w:rStyle w:val="PageNumber"/>
        <w:rFonts w:ascii="CG Times" w:hAnsi="CG Times"/>
        <w:sz w:val="22"/>
        <w:szCs w:val="22"/>
      </w:rPr>
      <w:fldChar w:fldCharType="separate"/>
    </w:r>
    <w:r w:rsidR="00A01D1B">
      <w:rPr>
        <w:rStyle w:val="PageNumber"/>
        <w:rFonts w:ascii="CG Times" w:hAnsi="CG Times"/>
        <w:noProof/>
        <w:sz w:val="22"/>
        <w:szCs w:val="22"/>
      </w:rPr>
      <w:t>4204</w:t>
    </w:r>
    <w:r w:rsidRPr="00870BA0">
      <w:rPr>
        <w:rStyle w:val="PageNumber"/>
        <w:rFonts w:ascii="CG Times" w:hAnsi="CG Times"/>
        <w:sz w:val="22"/>
        <w:szCs w:val="22"/>
      </w:rPr>
      <w:fldChar w:fldCharType="end"/>
    </w:r>
  </w:p>
  <w:p w:rsidR="00E4674D" w:rsidRDefault="00E4674D" w:rsidP="00E4674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68CF" w:rsidRDefault="00E668CF">
      <w:r>
        <w:separator/>
      </w:r>
    </w:p>
  </w:footnote>
  <w:footnote w:type="continuationSeparator" w:id="0">
    <w:p w:rsidR="00E668CF" w:rsidRDefault="00E668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5E0FF5"/>
    <w:rsid w:val="006A37D8"/>
    <w:rsid w:val="00705463"/>
    <w:rsid w:val="0074183C"/>
    <w:rsid w:val="00767527"/>
    <w:rsid w:val="007B0B5A"/>
    <w:rsid w:val="0080475E"/>
    <w:rsid w:val="008072B9"/>
    <w:rsid w:val="00841EC5"/>
    <w:rsid w:val="008521B4"/>
    <w:rsid w:val="00872000"/>
    <w:rsid w:val="00881600"/>
    <w:rsid w:val="008D5079"/>
    <w:rsid w:val="009C29DF"/>
    <w:rsid w:val="009F72BC"/>
    <w:rsid w:val="00A01D1B"/>
    <w:rsid w:val="00A0784B"/>
    <w:rsid w:val="00A246D1"/>
    <w:rsid w:val="00A47E9C"/>
    <w:rsid w:val="00A923BE"/>
    <w:rsid w:val="00AA3124"/>
    <w:rsid w:val="00AA4D4B"/>
    <w:rsid w:val="00BB5AB5"/>
    <w:rsid w:val="00BC6B73"/>
    <w:rsid w:val="00C22BA7"/>
    <w:rsid w:val="00C36B40"/>
    <w:rsid w:val="00C7710C"/>
    <w:rsid w:val="00D1319A"/>
    <w:rsid w:val="00D35486"/>
    <w:rsid w:val="00D878C7"/>
    <w:rsid w:val="00D92AC6"/>
    <w:rsid w:val="00DC64E5"/>
    <w:rsid w:val="00E06AA7"/>
    <w:rsid w:val="00E4674D"/>
    <w:rsid w:val="00E624E2"/>
    <w:rsid w:val="00E645E3"/>
    <w:rsid w:val="00E668CF"/>
    <w:rsid w:val="00EA206E"/>
    <w:rsid w:val="00EE2805"/>
    <w:rsid w:val="00F15D98"/>
    <w:rsid w:val="00F52BF2"/>
    <w:rsid w:val="00F55282"/>
    <w:rsid w:val="00F87A33"/>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AB7D4E8-DBAF-4BDB-B50B-457681F37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E9C"/>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E4674D"/>
    <w:rPr>
      <w:rFonts w:ascii="CG Times" w:hAnsi="CG Times"/>
      <w:b/>
      <w:caps/>
      <w:sz w:val="22"/>
      <w:szCs w:val="22"/>
      <w:lang w:val="en-GB" w:eastAsia="en-US" w:bidi="ar-SA"/>
    </w:rPr>
  </w:style>
  <w:style w:type="paragraph" w:styleId="Footer">
    <w:name w:val="footer"/>
    <w:basedOn w:val="Normal"/>
    <w:rsid w:val="00E4674D"/>
    <w:pPr>
      <w:tabs>
        <w:tab w:val="center" w:pos="4320"/>
        <w:tab w:val="right" w:pos="8640"/>
      </w:tabs>
    </w:pPr>
  </w:style>
  <w:style w:type="character" w:styleId="PageNumber">
    <w:name w:val="page number"/>
    <w:basedOn w:val="DefaultParagraphFont"/>
    <w:rsid w:val="00E4674D"/>
  </w:style>
  <w:style w:type="character" w:customStyle="1" w:styleId="NeniNrChar">
    <w:name w:val="Neni_Nr Char"/>
    <w:basedOn w:val="DefaultParagraphFont"/>
    <w:link w:val="NeniNr"/>
    <w:rsid w:val="00E4674D"/>
    <w:rPr>
      <w:rFonts w:ascii="CG Times" w:hAnsi="CG Times"/>
      <w:sz w:val="22"/>
      <w:lang w:val="en-GB" w:eastAsia="en-US" w:bidi="ar-SA"/>
    </w:rPr>
  </w:style>
  <w:style w:type="character" w:customStyle="1" w:styleId="ParagrafiChar">
    <w:name w:val="Paragrafi Char"/>
    <w:basedOn w:val="DefaultParagraphFont"/>
    <w:link w:val="Paragrafi"/>
    <w:locked/>
    <w:rsid w:val="00A47E9C"/>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2060</Words>
  <Characters>11743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Sara Mborja</cp:lastModifiedBy>
  <cp:revision>4</cp:revision>
  <dcterms:created xsi:type="dcterms:W3CDTF">2025-10-06T10:25:00Z</dcterms:created>
  <dcterms:modified xsi:type="dcterms:W3CDTF">2025-10-06T11:33:00Z</dcterms:modified>
</cp:coreProperties>
</file>