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A2F" w:rsidRPr="000B1B30" w:rsidRDefault="00085A2F" w:rsidP="00085A2F">
      <w:pPr>
        <w:pStyle w:val="Akti"/>
        <w:rPr>
          <w:rFonts w:ascii="Garamond" w:hAnsi="Garamond"/>
          <w:sz w:val="24"/>
          <w:szCs w:val="24"/>
        </w:rPr>
      </w:pPr>
      <w:bookmarkStart w:id="0" w:name="_GoBack"/>
      <w:r w:rsidRPr="000B1B30">
        <w:rPr>
          <w:rFonts w:ascii="Garamond" w:hAnsi="Garamond"/>
          <w:sz w:val="24"/>
          <w:szCs w:val="24"/>
        </w:rPr>
        <w:t>L I G J</w:t>
      </w:r>
    </w:p>
    <w:p w:rsidR="00085A2F" w:rsidRPr="000B1B30" w:rsidRDefault="00085A2F" w:rsidP="00085A2F">
      <w:pPr>
        <w:pStyle w:val="NumriData"/>
        <w:rPr>
          <w:rFonts w:ascii="Garamond" w:hAnsi="Garamond"/>
          <w:sz w:val="24"/>
          <w:szCs w:val="24"/>
        </w:rPr>
      </w:pPr>
      <w:r w:rsidRPr="000B1B30">
        <w:rPr>
          <w:rFonts w:ascii="Garamond" w:hAnsi="Garamond"/>
          <w:sz w:val="24"/>
          <w:szCs w:val="24"/>
        </w:rPr>
        <w:t>Nr.9165, datë 23.12.2003</w:t>
      </w:r>
    </w:p>
    <w:p w:rsidR="00085A2F" w:rsidRPr="000B1B30" w:rsidRDefault="00085A2F" w:rsidP="00085A2F">
      <w:pPr>
        <w:rPr>
          <w:rFonts w:ascii="Garamond" w:hAnsi="Garamond"/>
          <w:sz w:val="24"/>
          <w:szCs w:val="24"/>
          <w:lang w:val="en-GB"/>
        </w:rPr>
      </w:pPr>
    </w:p>
    <w:p w:rsidR="00085A2F" w:rsidRPr="000B1B30" w:rsidRDefault="00085A2F" w:rsidP="00085A2F">
      <w:pPr>
        <w:pStyle w:val="Titulli"/>
        <w:rPr>
          <w:rFonts w:ascii="Garamond" w:hAnsi="Garamond"/>
          <w:sz w:val="24"/>
          <w:szCs w:val="24"/>
        </w:rPr>
      </w:pPr>
      <w:r w:rsidRPr="000B1B30">
        <w:rPr>
          <w:rFonts w:ascii="Garamond" w:hAnsi="Garamond"/>
          <w:sz w:val="24"/>
          <w:szCs w:val="24"/>
        </w:rPr>
        <w:t>PËR BUXHETIN E SHTETIT TË VITIT 2004</w:t>
      </w:r>
    </w:p>
    <w:p w:rsidR="00A01470" w:rsidRPr="000B1B30" w:rsidRDefault="00A01470" w:rsidP="00A01470">
      <w:pPr>
        <w:jc w:val="center"/>
        <w:rPr>
          <w:rFonts w:ascii="Garamond" w:hAnsi="Garamond"/>
          <w:i/>
          <w:sz w:val="24"/>
          <w:szCs w:val="24"/>
          <w:lang w:val="en-GB"/>
        </w:rPr>
      </w:pPr>
      <w:r w:rsidRPr="000B1B30">
        <w:rPr>
          <w:rFonts w:ascii="Garamond" w:hAnsi="Garamond"/>
          <w:i/>
          <w:sz w:val="24"/>
          <w:szCs w:val="24"/>
          <w:lang w:val="en-GB"/>
        </w:rPr>
        <w:t>(Ndryshuar me ligjin nr. 9248, datë 24.6.2004)</w:t>
      </w:r>
    </w:p>
    <w:p w:rsidR="00A01470" w:rsidRPr="000B1B30" w:rsidRDefault="00A01470" w:rsidP="00A01470">
      <w:pPr>
        <w:jc w:val="right"/>
        <w:rPr>
          <w:rFonts w:ascii="Garamond" w:hAnsi="Garamond"/>
          <w:i/>
          <w:sz w:val="24"/>
          <w:szCs w:val="24"/>
          <w:lang w:val="en-GB"/>
        </w:rPr>
      </w:pPr>
      <w:r w:rsidRPr="000B1B30">
        <w:rPr>
          <w:rFonts w:ascii="Garamond" w:hAnsi="Garamond"/>
          <w:i/>
          <w:sz w:val="24"/>
          <w:szCs w:val="24"/>
          <w:lang w:val="en-GB"/>
        </w:rPr>
        <w:t>(</w:t>
      </w:r>
      <w:proofErr w:type="gramStart"/>
      <w:r w:rsidRPr="000B1B30">
        <w:rPr>
          <w:rFonts w:ascii="Garamond" w:hAnsi="Garamond"/>
          <w:i/>
          <w:sz w:val="24"/>
          <w:szCs w:val="24"/>
          <w:lang w:val="en-GB"/>
        </w:rPr>
        <w:t>i</w:t>
      </w:r>
      <w:proofErr w:type="gramEnd"/>
      <w:r w:rsidRPr="000B1B30">
        <w:rPr>
          <w:rFonts w:ascii="Garamond" w:hAnsi="Garamond"/>
          <w:i/>
          <w:sz w:val="24"/>
          <w:szCs w:val="24"/>
          <w:lang w:val="en-GB"/>
        </w:rPr>
        <w:t xml:space="preserve"> përditësuar)</w:t>
      </w:r>
    </w:p>
    <w:p w:rsidR="00085A2F" w:rsidRPr="000B1B30" w:rsidRDefault="00085A2F" w:rsidP="00085A2F">
      <w:pPr>
        <w:rPr>
          <w:rFonts w:ascii="Garamond" w:hAnsi="Garamond"/>
          <w:sz w:val="24"/>
          <w:szCs w:val="24"/>
          <w:lang w:val="en-GB"/>
        </w:rPr>
      </w:pPr>
    </w:p>
    <w:p w:rsidR="00085A2F" w:rsidRPr="000B1B30" w:rsidRDefault="00085A2F" w:rsidP="00085A2F">
      <w:pPr>
        <w:pStyle w:val="Paragrafi"/>
        <w:rPr>
          <w:rFonts w:ascii="Garamond" w:hAnsi="Garamond"/>
          <w:sz w:val="24"/>
          <w:szCs w:val="24"/>
        </w:rPr>
      </w:pPr>
      <w:r w:rsidRPr="000B1B30">
        <w:rPr>
          <w:rFonts w:ascii="Garamond" w:hAnsi="Garamond"/>
          <w:sz w:val="24"/>
          <w:szCs w:val="24"/>
        </w:rPr>
        <w:t>Në mbështetje të neneve 78, 83 pika 1 dhe 158 të Kushtetutës</w:t>
      </w:r>
      <w:r w:rsidRPr="000B1B30">
        <w:rPr>
          <w:rFonts w:ascii="Garamond" w:hAnsi="Garamond"/>
          <w:sz w:val="24"/>
          <w:szCs w:val="24"/>
          <w:cs/>
        </w:rPr>
        <w:t>,</w:t>
      </w:r>
      <w:r w:rsidRPr="000B1B30">
        <w:rPr>
          <w:rFonts w:ascii="Garamond" w:hAnsi="Garamond"/>
          <w:sz w:val="24"/>
          <w:szCs w:val="24"/>
        </w:rPr>
        <w:t xml:space="preserve"> me propozimin e Këshillit të Ministrave, </w:t>
      </w:r>
    </w:p>
    <w:p w:rsidR="00085A2F" w:rsidRPr="000B1B30" w:rsidRDefault="00085A2F" w:rsidP="00085A2F">
      <w:pPr>
        <w:pStyle w:val="Paragrafi"/>
        <w:rPr>
          <w:rFonts w:ascii="Garamond" w:hAnsi="Garamond"/>
          <w:sz w:val="24"/>
          <w:szCs w:val="24"/>
        </w:rPr>
      </w:pPr>
    </w:p>
    <w:p w:rsidR="00085A2F" w:rsidRPr="000B1B30" w:rsidRDefault="00085A2F" w:rsidP="00085A2F">
      <w:pPr>
        <w:pStyle w:val="Institucioni"/>
        <w:rPr>
          <w:rFonts w:ascii="Garamond" w:hAnsi="Garamond"/>
          <w:sz w:val="24"/>
          <w:szCs w:val="24"/>
        </w:rPr>
      </w:pPr>
      <w:r w:rsidRPr="000B1B30">
        <w:rPr>
          <w:rFonts w:ascii="Garamond" w:hAnsi="Garamond"/>
          <w:sz w:val="24"/>
          <w:szCs w:val="24"/>
        </w:rPr>
        <w:t xml:space="preserve">K U V E N D I </w:t>
      </w:r>
    </w:p>
    <w:p w:rsidR="00085A2F" w:rsidRPr="000B1B30" w:rsidRDefault="00085A2F" w:rsidP="00085A2F">
      <w:pPr>
        <w:pStyle w:val="Institucioni"/>
        <w:rPr>
          <w:rFonts w:ascii="Garamond" w:hAnsi="Garamond"/>
          <w:sz w:val="24"/>
          <w:szCs w:val="24"/>
        </w:rPr>
      </w:pPr>
      <w:r w:rsidRPr="000B1B30">
        <w:rPr>
          <w:rFonts w:ascii="Garamond" w:hAnsi="Garamond"/>
          <w:sz w:val="24"/>
          <w:szCs w:val="24"/>
        </w:rPr>
        <w:t>I REPUBLIKËS SË SHQIPËRISË</w:t>
      </w:r>
    </w:p>
    <w:p w:rsidR="00085A2F" w:rsidRPr="000B1B30" w:rsidRDefault="00085A2F" w:rsidP="00085A2F">
      <w:pPr>
        <w:pStyle w:val="Paragrafi"/>
        <w:rPr>
          <w:rFonts w:ascii="Garamond" w:hAnsi="Garamond"/>
          <w:sz w:val="24"/>
          <w:szCs w:val="24"/>
        </w:rPr>
      </w:pPr>
    </w:p>
    <w:p w:rsidR="00085A2F" w:rsidRPr="000B1B30" w:rsidRDefault="00085A2F" w:rsidP="00085A2F">
      <w:pPr>
        <w:pStyle w:val="VENDOSI"/>
        <w:rPr>
          <w:rFonts w:ascii="Garamond" w:hAnsi="Garamond"/>
          <w:sz w:val="24"/>
          <w:szCs w:val="24"/>
        </w:rPr>
      </w:pPr>
      <w:r w:rsidRPr="000B1B30">
        <w:rPr>
          <w:rFonts w:ascii="Garamond" w:hAnsi="Garamond"/>
          <w:sz w:val="24"/>
          <w:szCs w:val="24"/>
        </w:rPr>
        <w:t>V E N D O S I:</w:t>
      </w:r>
    </w:p>
    <w:p w:rsidR="00085A2F" w:rsidRPr="000B1B30" w:rsidRDefault="00085A2F" w:rsidP="00085A2F">
      <w:pPr>
        <w:pStyle w:val="Paragrafi"/>
        <w:rPr>
          <w:rFonts w:ascii="Garamond" w:hAnsi="Garamond"/>
          <w:sz w:val="24"/>
          <w:szCs w:val="24"/>
        </w:rPr>
      </w:pPr>
    </w:p>
    <w:p w:rsidR="00085A2F" w:rsidRPr="000B1B30" w:rsidRDefault="00085A2F" w:rsidP="00085A2F">
      <w:pPr>
        <w:pStyle w:val="KreuNr"/>
        <w:rPr>
          <w:rFonts w:ascii="Garamond" w:hAnsi="Garamond"/>
          <w:sz w:val="24"/>
          <w:szCs w:val="24"/>
          <w:cs/>
        </w:rPr>
      </w:pPr>
      <w:r w:rsidRPr="000B1B30">
        <w:rPr>
          <w:rFonts w:ascii="Garamond" w:hAnsi="Garamond"/>
          <w:sz w:val="24"/>
          <w:szCs w:val="24"/>
        </w:rPr>
        <w:t xml:space="preserve">KREU </w:t>
      </w:r>
      <w:r w:rsidRPr="000B1B30">
        <w:rPr>
          <w:rFonts w:ascii="Garamond" w:hAnsi="Garamond"/>
          <w:sz w:val="24"/>
          <w:szCs w:val="24"/>
          <w:cs/>
        </w:rPr>
        <w:t>I</w:t>
      </w:r>
    </w:p>
    <w:p w:rsidR="00085A2F" w:rsidRPr="000B1B30" w:rsidRDefault="00085A2F" w:rsidP="00085A2F">
      <w:pPr>
        <w:pStyle w:val="KreuTitull"/>
        <w:rPr>
          <w:rFonts w:ascii="Garamond" w:hAnsi="Garamond"/>
          <w:sz w:val="24"/>
          <w:szCs w:val="24"/>
        </w:rPr>
      </w:pPr>
      <w:r w:rsidRPr="000B1B30">
        <w:rPr>
          <w:rFonts w:ascii="Garamond" w:hAnsi="Garamond"/>
          <w:sz w:val="24"/>
          <w:szCs w:val="24"/>
        </w:rPr>
        <w:t xml:space="preserve">BUXHETI </w:t>
      </w:r>
      <w:r w:rsidRPr="000B1B30">
        <w:rPr>
          <w:rFonts w:ascii="Garamond" w:hAnsi="Garamond"/>
          <w:sz w:val="24"/>
          <w:szCs w:val="24"/>
          <w:cs/>
        </w:rPr>
        <w:t xml:space="preserve">I </w:t>
      </w:r>
      <w:r w:rsidRPr="000B1B30">
        <w:rPr>
          <w:rFonts w:ascii="Garamond" w:hAnsi="Garamond"/>
          <w:sz w:val="24"/>
          <w:szCs w:val="24"/>
        </w:rPr>
        <w:t>SHTETIT</w:t>
      </w:r>
    </w:p>
    <w:p w:rsidR="00085A2F" w:rsidRPr="000B1B30" w:rsidRDefault="00085A2F" w:rsidP="00085A2F">
      <w:pPr>
        <w:pStyle w:val="Paragrafi"/>
        <w:rPr>
          <w:rFonts w:ascii="Garamond" w:hAnsi="Garamond"/>
          <w:sz w:val="24"/>
          <w:szCs w:val="24"/>
        </w:rPr>
      </w:pPr>
    </w:p>
    <w:p w:rsidR="00085A2F" w:rsidRPr="000B1B30" w:rsidRDefault="00085A2F" w:rsidP="00085A2F">
      <w:pPr>
        <w:pStyle w:val="NeniNr"/>
        <w:rPr>
          <w:rFonts w:ascii="Garamond" w:hAnsi="Garamond"/>
          <w:sz w:val="24"/>
          <w:szCs w:val="24"/>
        </w:rPr>
      </w:pPr>
      <w:r w:rsidRPr="000B1B30">
        <w:rPr>
          <w:rFonts w:ascii="Garamond" w:hAnsi="Garamond"/>
          <w:sz w:val="24"/>
          <w:szCs w:val="24"/>
        </w:rPr>
        <w:t>Neni 1</w:t>
      </w:r>
    </w:p>
    <w:p w:rsidR="00A01470" w:rsidRPr="000B1B30" w:rsidRDefault="00A01470" w:rsidP="00A01470">
      <w:pPr>
        <w:jc w:val="center"/>
        <w:rPr>
          <w:rFonts w:ascii="Garamond" w:hAnsi="Garamond"/>
          <w:i/>
          <w:sz w:val="24"/>
          <w:szCs w:val="24"/>
          <w:lang w:val="en-GB"/>
        </w:rPr>
      </w:pPr>
      <w:r w:rsidRPr="000B1B30">
        <w:rPr>
          <w:rFonts w:ascii="Garamond" w:hAnsi="Garamond"/>
          <w:i/>
          <w:sz w:val="24"/>
          <w:szCs w:val="24"/>
          <w:lang w:val="en-GB"/>
        </w:rPr>
        <w:t>(Ndryshuar me ligjin nr. 9248, datë 24.6.2004)</w:t>
      </w:r>
    </w:p>
    <w:p w:rsidR="00A01470" w:rsidRPr="000B1B30" w:rsidRDefault="00A01470" w:rsidP="00A01470">
      <w:pPr>
        <w:jc w:val="center"/>
        <w:rPr>
          <w:rFonts w:ascii="Garamond" w:hAnsi="Garamond"/>
          <w:i/>
          <w:sz w:val="24"/>
          <w:szCs w:val="24"/>
          <w:lang w:val="en-GB"/>
        </w:rPr>
      </w:pPr>
    </w:p>
    <w:p w:rsidR="00A01470" w:rsidRPr="000B1B30" w:rsidRDefault="00A01470" w:rsidP="00A01470">
      <w:pPr>
        <w:pStyle w:val="Paragrafi"/>
        <w:rPr>
          <w:rFonts w:ascii="Garamond" w:hAnsi="Garamond"/>
          <w:sz w:val="24"/>
          <w:szCs w:val="24"/>
        </w:rPr>
      </w:pPr>
      <w:r w:rsidRPr="000B1B30">
        <w:rPr>
          <w:rFonts w:ascii="Garamond" w:hAnsi="Garamond"/>
          <w:sz w:val="24"/>
          <w:szCs w:val="24"/>
        </w:rPr>
        <w:t>Fondi i konsoliduar për vitin 2004 është:</w:t>
      </w:r>
    </w:p>
    <w:p w:rsidR="00A01470" w:rsidRPr="000B1B30" w:rsidRDefault="00A01470" w:rsidP="00A01470">
      <w:pPr>
        <w:pStyle w:val="Paragrafi"/>
        <w:rPr>
          <w:rFonts w:ascii="Garamond" w:hAnsi="Garamond"/>
          <w:sz w:val="24"/>
          <w:szCs w:val="24"/>
        </w:rPr>
      </w:pPr>
    </w:p>
    <w:tbl>
      <w:tblPr>
        <w:tblStyle w:val="TableGrid"/>
        <w:tblW w:w="0" w:type="auto"/>
        <w:tblLook w:val="01E0" w:firstRow="1" w:lastRow="1" w:firstColumn="1" w:lastColumn="1" w:noHBand="0" w:noVBand="0"/>
      </w:tblPr>
      <w:tblGrid>
        <w:gridCol w:w="4643"/>
        <w:gridCol w:w="3205"/>
      </w:tblGrid>
      <w:tr w:rsidR="00A01470" w:rsidRPr="000B1B30" w:rsidTr="00F821E6">
        <w:tc>
          <w:tcPr>
            <w:tcW w:w="4643" w:type="dxa"/>
          </w:tcPr>
          <w:p w:rsidR="00A01470" w:rsidRPr="000B1B30" w:rsidRDefault="00A01470" w:rsidP="00F821E6">
            <w:pPr>
              <w:pStyle w:val="Paragrafi"/>
              <w:ind w:firstLine="0"/>
              <w:rPr>
                <w:rFonts w:ascii="Garamond" w:hAnsi="Garamond"/>
                <w:sz w:val="24"/>
                <w:szCs w:val="24"/>
              </w:rPr>
            </w:pPr>
            <w:r w:rsidRPr="000B1B30">
              <w:rPr>
                <w:rFonts w:ascii="Garamond" w:hAnsi="Garamond"/>
                <w:sz w:val="24"/>
                <w:szCs w:val="24"/>
              </w:rPr>
              <w:t>Të ardhurat e Buxhetit të Shtetit</w:t>
            </w:r>
          </w:p>
        </w:tc>
        <w:tc>
          <w:tcPr>
            <w:tcW w:w="3205" w:type="dxa"/>
          </w:tcPr>
          <w:p w:rsidR="00A01470" w:rsidRPr="000B1B30" w:rsidRDefault="00A01470" w:rsidP="00F821E6">
            <w:pPr>
              <w:pStyle w:val="Paragrafi"/>
              <w:jc w:val="right"/>
              <w:rPr>
                <w:rFonts w:ascii="Garamond" w:hAnsi="Garamond"/>
                <w:sz w:val="24"/>
                <w:szCs w:val="24"/>
              </w:rPr>
            </w:pPr>
            <w:r w:rsidRPr="000B1B30">
              <w:rPr>
                <w:rFonts w:ascii="Garamond" w:hAnsi="Garamond"/>
                <w:sz w:val="24"/>
                <w:szCs w:val="24"/>
              </w:rPr>
              <w:t>164 364 milionë lekë</w:t>
            </w:r>
          </w:p>
        </w:tc>
      </w:tr>
      <w:tr w:rsidR="00A01470" w:rsidRPr="000B1B30" w:rsidTr="00F821E6">
        <w:tc>
          <w:tcPr>
            <w:tcW w:w="4643" w:type="dxa"/>
          </w:tcPr>
          <w:p w:rsidR="00A01470" w:rsidRPr="000B1B30" w:rsidRDefault="00A01470" w:rsidP="00F821E6">
            <w:pPr>
              <w:pStyle w:val="Paragrafi"/>
              <w:ind w:firstLine="0"/>
              <w:rPr>
                <w:rFonts w:ascii="Garamond" w:hAnsi="Garamond"/>
                <w:sz w:val="24"/>
                <w:szCs w:val="24"/>
              </w:rPr>
            </w:pPr>
            <w:r w:rsidRPr="000B1B30">
              <w:rPr>
                <w:rFonts w:ascii="Garamond" w:hAnsi="Garamond"/>
                <w:sz w:val="24"/>
                <w:szCs w:val="24"/>
              </w:rPr>
              <w:t>Shpenzimet e Buxhetit të Shtetit</w:t>
            </w:r>
          </w:p>
        </w:tc>
        <w:tc>
          <w:tcPr>
            <w:tcW w:w="3205" w:type="dxa"/>
          </w:tcPr>
          <w:p w:rsidR="00A01470" w:rsidRPr="000B1B30" w:rsidRDefault="00A01470" w:rsidP="00F821E6">
            <w:pPr>
              <w:pStyle w:val="Paragrafi"/>
              <w:ind w:firstLine="0"/>
              <w:jc w:val="right"/>
              <w:rPr>
                <w:rFonts w:ascii="Garamond" w:hAnsi="Garamond"/>
                <w:sz w:val="24"/>
                <w:szCs w:val="24"/>
              </w:rPr>
            </w:pPr>
            <w:r w:rsidRPr="000B1B30">
              <w:rPr>
                <w:rFonts w:ascii="Garamond" w:hAnsi="Garamond"/>
                <w:sz w:val="24"/>
                <w:szCs w:val="24"/>
              </w:rPr>
              <w:t>213 172 milionë lekë</w:t>
            </w:r>
          </w:p>
        </w:tc>
      </w:tr>
      <w:tr w:rsidR="00A01470" w:rsidRPr="000B1B30" w:rsidTr="00F821E6">
        <w:tc>
          <w:tcPr>
            <w:tcW w:w="4643" w:type="dxa"/>
          </w:tcPr>
          <w:p w:rsidR="00A01470" w:rsidRPr="000B1B30" w:rsidRDefault="00A01470" w:rsidP="00F821E6">
            <w:pPr>
              <w:pStyle w:val="Paragrafi"/>
              <w:ind w:firstLine="0"/>
              <w:rPr>
                <w:rFonts w:ascii="Garamond" w:hAnsi="Garamond"/>
                <w:sz w:val="24"/>
                <w:szCs w:val="24"/>
              </w:rPr>
            </w:pPr>
            <w:r w:rsidRPr="000B1B30">
              <w:rPr>
                <w:rFonts w:ascii="Garamond" w:hAnsi="Garamond"/>
                <w:sz w:val="24"/>
                <w:szCs w:val="24"/>
              </w:rPr>
              <w:t>Deficiti</w:t>
            </w:r>
            <w:r w:rsidRPr="000B1B30">
              <w:rPr>
                <w:rFonts w:ascii="Garamond" w:hAnsi="Garamond"/>
                <w:sz w:val="24"/>
                <w:szCs w:val="24"/>
              </w:rPr>
              <w:tab/>
            </w:r>
          </w:p>
        </w:tc>
        <w:tc>
          <w:tcPr>
            <w:tcW w:w="3205" w:type="dxa"/>
          </w:tcPr>
          <w:p w:rsidR="00A01470" w:rsidRPr="000B1B30" w:rsidRDefault="00A01470" w:rsidP="00F821E6">
            <w:pPr>
              <w:pStyle w:val="Paragrafi"/>
              <w:jc w:val="right"/>
              <w:rPr>
                <w:rFonts w:ascii="Garamond" w:hAnsi="Garamond"/>
                <w:sz w:val="24"/>
                <w:szCs w:val="24"/>
              </w:rPr>
            </w:pPr>
            <w:r w:rsidRPr="000B1B30">
              <w:rPr>
                <w:rFonts w:ascii="Garamond" w:hAnsi="Garamond"/>
                <w:sz w:val="24"/>
                <w:szCs w:val="24"/>
              </w:rPr>
              <w:t>48 808 milionë lekë</w:t>
            </w:r>
          </w:p>
        </w:tc>
      </w:tr>
    </w:tbl>
    <w:p w:rsidR="00A01470" w:rsidRPr="000B1B30" w:rsidRDefault="00A01470" w:rsidP="00A01470">
      <w:pPr>
        <w:pStyle w:val="Paragrafi"/>
        <w:rPr>
          <w:rFonts w:ascii="Garamond" w:hAnsi="Garamond"/>
          <w:sz w:val="24"/>
          <w:szCs w:val="24"/>
        </w:rPr>
      </w:pP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r>
    </w:p>
    <w:p w:rsidR="00A01470" w:rsidRPr="000B1B30" w:rsidRDefault="00A01470" w:rsidP="00A01470">
      <w:pPr>
        <w:pStyle w:val="Paragrafi"/>
        <w:rPr>
          <w:rFonts w:ascii="Garamond" w:hAnsi="Garamond"/>
          <w:sz w:val="24"/>
          <w:szCs w:val="24"/>
        </w:rPr>
      </w:pPr>
      <w:r w:rsidRPr="000B1B30">
        <w:rPr>
          <w:rFonts w:ascii="Garamond" w:hAnsi="Garamond"/>
          <w:sz w:val="24"/>
          <w:szCs w:val="24"/>
        </w:rPr>
        <w:t>Fondi i konsoliduar përbëhet nga:</w:t>
      </w:r>
    </w:p>
    <w:p w:rsidR="00A01470" w:rsidRPr="000B1B30" w:rsidRDefault="00A01470" w:rsidP="00A01470">
      <w:pPr>
        <w:pStyle w:val="Paragrafi"/>
        <w:rPr>
          <w:rFonts w:ascii="Garamond" w:hAnsi="Garamond"/>
          <w:sz w:val="24"/>
          <w:szCs w:val="24"/>
        </w:rPr>
      </w:pPr>
      <w:r w:rsidRPr="000B1B30">
        <w:rPr>
          <w:rFonts w:ascii="Garamond" w:hAnsi="Garamond"/>
          <w:sz w:val="24"/>
          <w:szCs w:val="24"/>
        </w:rPr>
        <w:t xml:space="preserve"> </w:t>
      </w:r>
    </w:p>
    <w:p w:rsidR="00A01470" w:rsidRPr="000B1B30" w:rsidRDefault="00A01470" w:rsidP="00A01470">
      <w:pPr>
        <w:pStyle w:val="Paragrafi"/>
        <w:rPr>
          <w:rFonts w:ascii="Garamond" w:hAnsi="Garamond"/>
          <w:sz w:val="24"/>
          <w:szCs w:val="24"/>
        </w:rPr>
      </w:pPr>
      <w:r w:rsidRPr="000B1B30">
        <w:rPr>
          <w:rFonts w:ascii="Garamond" w:hAnsi="Garamond"/>
          <w:sz w:val="24"/>
          <w:szCs w:val="24"/>
        </w:rPr>
        <w:t>A) Buxheti Qendror</w:t>
      </w:r>
    </w:p>
    <w:p w:rsidR="00A01470" w:rsidRPr="000B1B30" w:rsidRDefault="00A01470" w:rsidP="00A01470">
      <w:pPr>
        <w:pStyle w:val="Paragrafi"/>
        <w:rPr>
          <w:rFonts w:ascii="Garamond" w:hAnsi="Garamond"/>
          <w:sz w:val="24"/>
          <w:szCs w:val="24"/>
        </w:rPr>
      </w:pPr>
      <w:r w:rsidRPr="000B1B30">
        <w:rPr>
          <w:rFonts w:ascii="Garamond" w:hAnsi="Garamond"/>
          <w:sz w:val="24"/>
          <w:szCs w:val="24"/>
        </w:rPr>
        <w:t>Të ardhurat</w:t>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t>153 020 milionë lekë</w:t>
      </w:r>
    </w:p>
    <w:p w:rsidR="00A01470" w:rsidRPr="000B1B30" w:rsidRDefault="00A01470" w:rsidP="00A01470">
      <w:pPr>
        <w:pStyle w:val="Paragrafi"/>
        <w:rPr>
          <w:rFonts w:ascii="Garamond" w:hAnsi="Garamond"/>
          <w:sz w:val="24"/>
          <w:szCs w:val="24"/>
        </w:rPr>
      </w:pPr>
      <w:r w:rsidRPr="000B1B30">
        <w:rPr>
          <w:rFonts w:ascii="Garamond" w:hAnsi="Garamond"/>
          <w:sz w:val="24"/>
          <w:szCs w:val="24"/>
        </w:rPr>
        <w:t>Shpenzimet</w:t>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t>201 828 milionë lekë</w:t>
      </w:r>
    </w:p>
    <w:p w:rsidR="00A01470" w:rsidRPr="000B1B30" w:rsidRDefault="00A01470" w:rsidP="00A01470">
      <w:pPr>
        <w:pStyle w:val="Paragrafi"/>
        <w:rPr>
          <w:rFonts w:ascii="Garamond" w:hAnsi="Garamond"/>
          <w:sz w:val="24"/>
          <w:szCs w:val="24"/>
        </w:rPr>
      </w:pPr>
    </w:p>
    <w:p w:rsidR="00A01470" w:rsidRPr="000B1B30" w:rsidRDefault="00A01470" w:rsidP="00A01470">
      <w:pPr>
        <w:pStyle w:val="Paragrafi"/>
        <w:rPr>
          <w:rFonts w:ascii="Garamond" w:hAnsi="Garamond"/>
          <w:sz w:val="24"/>
          <w:szCs w:val="24"/>
        </w:rPr>
      </w:pPr>
      <w:r w:rsidRPr="000B1B30">
        <w:rPr>
          <w:rFonts w:ascii="Garamond" w:hAnsi="Garamond"/>
          <w:sz w:val="24"/>
          <w:szCs w:val="24"/>
        </w:rPr>
        <w:t>B) Buxheti i pavarur i pushtetit vendor</w:t>
      </w:r>
    </w:p>
    <w:p w:rsidR="00A01470" w:rsidRPr="000B1B30" w:rsidRDefault="00A01470" w:rsidP="00A01470">
      <w:pPr>
        <w:pStyle w:val="Paragrafi"/>
        <w:rPr>
          <w:rFonts w:ascii="Garamond" w:hAnsi="Garamond"/>
          <w:sz w:val="24"/>
          <w:szCs w:val="24"/>
        </w:rPr>
      </w:pPr>
      <w:r w:rsidRPr="000B1B30">
        <w:rPr>
          <w:rFonts w:ascii="Garamond" w:hAnsi="Garamond"/>
          <w:sz w:val="24"/>
          <w:szCs w:val="24"/>
        </w:rPr>
        <w:t>Të ardhurat</w:t>
      </w:r>
      <w:r w:rsidRPr="000B1B30">
        <w:rPr>
          <w:rFonts w:ascii="Garamond" w:hAnsi="Garamond"/>
          <w:sz w:val="24"/>
          <w:szCs w:val="24"/>
        </w:rPr>
        <w:tab/>
        <w:t xml:space="preserve"> </w:t>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t>17 621 milionë lekë</w:t>
      </w:r>
    </w:p>
    <w:p w:rsidR="00A01470" w:rsidRPr="000B1B30" w:rsidRDefault="00A01470" w:rsidP="00A01470">
      <w:pPr>
        <w:pStyle w:val="Paragrafi"/>
        <w:rPr>
          <w:rFonts w:ascii="Garamond" w:hAnsi="Garamond"/>
          <w:sz w:val="24"/>
          <w:szCs w:val="24"/>
        </w:rPr>
      </w:pPr>
      <w:r w:rsidRPr="000B1B30">
        <w:rPr>
          <w:rFonts w:ascii="Garamond" w:hAnsi="Garamond"/>
          <w:sz w:val="24"/>
          <w:szCs w:val="24"/>
        </w:rPr>
        <w:t xml:space="preserve">Nga të cilat: </w:t>
      </w:r>
    </w:p>
    <w:p w:rsidR="00A01470" w:rsidRPr="000B1B30" w:rsidRDefault="00A01470" w:rsidP="00A01470">
      <w:pPr>
        <w:pStyle w:val="Paragrafi"/>
        <w:rPr>
          <w:rFonts w:ascii="Garamond" w:hAnsi="Garamond"/>
          <w:sz w:val="24"/>
          <w:szCs w:val="24"/>
        </w:rPr>
      </w:pPr>
      <w:r w:rsidRPr="000B1B30">
        <w:rPr>
          <w:rFonts w:ascii="Garamond" w:hAnsi="Garamond"/>
          <w:sz w:val="24"/>
          <w:szCs w:val="24"/>
        </w:rPr>
        <w:t>Granti nga Buxheti Qendror</w:t>
      </w:r>
      <w:r w:rsidRPr="000B1B30">
        <w:rPr>
          <w:rFonts w:ascii="Garamond" w:hAnsi="Garamond"/>
          <w:sz w:val="24"/>
          <w:szCs w:val="24"/>
        </w:rPr>
        <w:tab/>
        <w:t xml:space="preserve">  </w:t>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t>6 277 milionë lekë</w:t>
      </w:r>
    </w:p>
    <w:p w:rsidR="00A01470" w:rsidRPr="000B1B30" w:rsidRDefault="000367F0" w:rsidP="000367F0">
      <w:pPr>
        <w:rPr>
          <w:rFonts w:ascii="Garamond" w:hAnsi="Garamond"/>
          <w:sz w:val="24"/>
          <w:szCs w:val="24"/>
          <w:lang w:val="en-GB"/>
        </w:rPr>
      </w:pPr>
      <w:r w:rsidRPr="000B1B30">
        <w:rPr>
          <w:rFonts w:ascii="Garamond" w:hAnsi="Garamond"/>
          <w:sz w:val="24"/>
          <w:szCs w:val="24"/>
        </w:rPr>
        <w:t xml:space="preserve">               </w:t>
      </w:r>
      <w:r w:rsidR="00A01470" w:rsidRPr="000B1B30">
        <w:rPr>
          <w:rFonts w:ascii="Garamond" w:hAnsi="Garamond"/>
          <w:sz w:val="24"/>
          <w:szCs w:val="24"/>
        </w:rPr>
        <w:t>Shpenzimet</w:t>
      </w:r>
      <w:r w:rsidR="00A01470" w:rsidRPr="000B1B30">
        <w:rPr>
          <w:rFonts w:ascii="Garamond" w:hAnsi="Garamond"/>
          <w:sz w:val="24"/>
          <w:szCs w:val="24"/>
        </w:rPr>
        <w:tab/>
        <w:t xml:space="preserve"> </w:t>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t xml:space="preserve">                             </w:t>
      </w:r>
      <w:r w:rsidR="00A01470" w:rsidRPr="000B1B30">
        <w:rPr>
          <w:rFonts w:ascii="Garamond" w:hAnsi="Garamond"/>
          <w:sz w:val="24"/>
          <w:szCs w:val="24"/>
        </w:rPr>
        <w:t>17 621 milionë lekë.</w:t>
      </w:r>
    </w:p>
    <w:p w:rsidR="00085A2F" w:rsidRPr="000B1B30" w:rsidRDefault="00085A2F" w:rsidP="00085A2F">
      <w:pPr>
        <w:pStyle w:val="Paragrafi"/>
        <w:rPr>
          <w:rFonts w:ascii="Garamond" w:hAnsi="Garamond"/>
          <w:sz w:val="24"/>
          <w:szCs w:val="24"/>
          <w:lang w:val="en-GB"/>
        </w:rPr>
      </w:pPr>
    </w:p>
    <w:p w:rsidR="00085A2F" w:rsidRPr="000B1B30" w:rsidRDefault="00085A2F" w:rsidP="00085A2F">
      <w:pPr>
        <w:pStyle w:val="NeniNr"/>
        <w:rPr>
          <w:rFonts w:ascii="Garamond" w:hAnsi="Garamond"/>
          <w:sz w:val="24"/>
          <w:szCs w:val="24"/>
        </w:rPr>
      </w:pPr>
      <w:r w:rsidRPr="000B1B30">
        <w:rPr>
          <w:rFonts w:ascii="Garamond" w:hAnsi="Garamond"/>
          <w:sz w:val="24"/>
          <w:szCs w:val="24"/>
        </w:rPr>
        <w:t>Neni 2</w:t>
      </w:r>
    </w:p>
    <w:p w:rsidR="00085A2F" w:rsidRPr="000B1B30" w:rsidRDefault="00085A2F" w:rsidP="00085A2F">
      <w:pPr>
        <w:pStyle w:val="Paragrafi"/>
        <w:rPr>
          <w:rFonts w:ascii="Garamond" w:hAnsi="Garamond"/>
          <w:sz w:val="24"/>
          <w:szCs w:val="24"/>
        </w:rPr>
      </w:pPr>
    </w:p>
    <w:p w:rsidR="00085A2F" w:rsidRPr="000B1B30" w:rsidRDefault="00085A2F" w:rsidP="00085A2F">
      <w:pPr>
        <w:pStyle w:val="Paragrafi"/>
        <w:rPr>
          <w:rFonts w:ascii="Garamond" w:hAnsi="Garamond"/>
          <w:sz w:val="24"/>
          <w:szCs w:val="24"/>
        </w:rPr>
      </w:pPr>
      <w:r w:rsidRPr="000B1B30">
        <w:rPr>
          <w:rFonts w:ascii="Garamond" w:hAnsi="Garamond"/>
          <w:sz w:val="24"/>
          <w:szCs w:val="24"/>
        </w:rPr>
        <w:t>Buxheti i sigurimeve shoqërore për vitin 2004 është:</w:t>
      </w:r>
    </w:p>
    <w:p w:rsidR="00085A2F" w:rsidRPr="000B1B30" w:rsidRDefault="00085A2F" w:rsidP="00085A2F">
      <w:pPr>
        <w:pStyle w:val="Paragrafi"/>
        <w:rPr>
          <w:rFonts w:ascii="Garamond" w:hAnsi="Garamond"/>
          <w:sz w:val="24"/>
          <w:szCs w:val="24"/>
        </w:rPr>
      </w:pPr>
      <w:r w:rsidRPr="000B1B30">
        <w:rPr>
          <w:rFonts w:ascii="Garamond" w:hAnsi="Garamond"/>
          <w:sz w:val="24"/>
          <w:szCs w:val="24"/>
        </w:rPr>
        <w:t>A. Skema e sigurimit të detyrueshëm shoqëror</w:t>
      </w:r>
    </w:p>
    <w:p w:rsidR="00085A2F" w:rsidRPr="000B1B30" w:rsidRDefault="00085A2F" w:rsidP="00085A2F">
      <w:pPr>
        <w:pStyle w:val="Paragrafi"/>
        <w:rPr>
          <w:rFonts w:ascii="Garamond" w:hAnsi="Garamond"/>
          <w:sz w:val="24"/>
          <w:szCs w:val="24"/>
        </w:rPr>
      </w:pPr>
      <w:r w:rsidRPr="000B1B30">
        <w:rPr>
          <w:rFonts w:ascii="Garamond" w:hAnsi="Garamond"/>
          <w:sz w:val="24"/>
          <w:szCs w:val="24"/>
        </w:rPr>
        <w:t>Të ardhurat, gjithsej</w:t>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t>41 733 milionë lekë</w:t>
      </w:r>
    </w:p>
    <w:p w:rsidR="00085A2F" w:rsidRPr="000B1B30" w:rsidRDefault="00085A2F" w:rsidP="00085A2F">
      <w:pPr>
        <w:pStyle w:val="Paragrafi"/>
        <w:rPr>
          <w:rFonts w:ascii="Garamond" w:hAnsi="Garamond"/>
          <w:sz w:val="24"/>
          <w:szCs w:val="24"/>
        </w:rPr>
      </w:pPr>
      <w:r w:rsidRPr="000B1B30">
        <w:rPr>
          <w:rFonts w:ascii="Garamond" w:hAnsi="Garamond"/>
          <w:sz w:val="24"/>
          <w:szCs w:val="24"/>
        </w:rPr>
        <w:t>- Nga kontributet</w:t>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t>30 839 milionë lekë</w:t>
      </w:r>
    </w:p>
    <w:p w:rsidR="00085A2F" w:rsidRPr="000B1B30" w:rsidRDefault="00085A2F" w:rsidP="00085A2F">
      <w:pPr>
        <w:pStyle w:val="Paragrafi"/>
        <w:rPr>
          <w:rFonts w:ascii="Garamond" w:hAnsi="Garamond"/>
          <w:sz w:val="24"/>
          <w:szCs w:val="24"/>
        </w:rPr>
      </w:pPr>
      <w:r w:rsidRPr="000B1B30">
        <w:rPr>
          <w:rFonts w:ascii="Garamond" w:hAnsi="Garamond"/>
          <w:sz w:val="24"/>
          <w:szCs w:val="24"/>
        </w:rPr>
        <w:t>- Transferimet nga Buxheti i Shtetit</w:t>
      </w:r>
      <w:r w:rsidRPr="000B1B30">
        <w:rPr>
          <w:rFonts w:ascii="Garamond" w:hAnsi="Garamond"/>
          <w:sz w:val="24"/>
          <w:szCs w:val="24"/>
        </w:rPr>
        <w:tab/>
        <w:t>10 894 milionë lekë</w:t>
      </w:r>
    </w:p>
    <w:p w:rsidR="00085A2F" w:rsidRPr="000B1B30" w:rsidRDefault="00085A2F" w:rsidP="00085A2F">
      <w:pPr>
        <w:pStyle w:val="Paragrafi"/>
        <w:rPr>
          <w:rFonts w:ascii="Garamond" w:hAnsi="Garamond"/>
          <w:sz w:val="24"/>
          <w:szCs w:val="24"/>
        </w:rPr>
      </w:pPr>
      <w:r w:rsidRPr="000B1B30">
        <w:rPr>
          <w:rFonts w:ascii="Garamond" w:hAnsi="Garamond"/>
          <w:sz w:val="24"/>
          <w:szCs w:val="24"/>
        </w:rPr>
        <w:t>Shpenzimet</w:t>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t>41 733 milionë lekë</w:t>
      </w:r>
    </w:p>
    <w:p w:rsidR="00085A2F" w:rsidRPr="000B1B30" w:rsidRDefault="00085A2F" w:rsidP="00085A2F">
      <w:pPr>
        <w:pStyle w:val="Paragrafi"/>
        <w:rPr>
          <w:rFonts w:ascii="Garamond" w:hAnsi="Garamond"/>
          <w:sz w:val="24"/>
          <w:szCs w:val="24"/>
        </w:rPr>
      </w:pPr>
    </w:p>
    <w:p w:rsidR="00085A2F" w:rsidRPr="000B1B30" w:rsidRDefault="00085A2F" w:rsidP="00085A2F">
      <w:pPr>
        <w:pStyle w:val="Paragrafi"/>
        <w:rPr>
          <w:rFonts w:ascii="Garamond" w:hAnsi="Garamond"/>
          <w:sz w:val="24"/>
          <w:szCs w:val="24"/>
        </w:rPr>
      </w:pPr>
      <w:r w:rsidRPr="000B1B30">
        <w:rPr>
          <w:rFonts w:ascii="Garamond" w:hAnsi="Garamond"/>
          <w:sz w:val="24"/>
          <w:szCs w:val="24"/>
        </w:rPr>
        <w:t>Paga minimale, për efekt të pagesës së kontributit të sigurimeve shoqërore dhe shëndetësore, deri në rritjen e pagave, është 10 343 lekë në muaj. Pas rritjes së pagave, Këshilli i Ministrave përcakton pagën e re.</w:t>
      </w:r>
    </w:p>
    <w:p w:rsidR="00085A2F" w:rsidRPr="000B1B30" w:rsidRDefault="00085A2F" w:rsidP="00085A2F">
      <w:pPr>
        <w:pStyle w:val="Paragrafi"/>
        <w:rPr>
          <w:rFonts w:ascii="Garamond" w:hAnsi="Garamond"/>
          <w:sz w:val="24"/>
          <w:szCs w:val="24"/>
        </w:rPr>
      </w:pPr>
      <w:r w:rsidRPr="000B1B30">
        <w:rPr>
          <w:rFonts w:ascii="Garamond" w:hAnsi="Garamond"/>
          <w:sz w:val="24"/>
          <w:szCs w:val="24"/>
        </w:rPr>
        <w:t>B. Skema e sigurimit suplementar</w:t>
      </w:r>
    </w:p>
    <w:p w:rsidR="00085A2F" w:rsidRPr="000B1B30" w:rsidRDefault="00085A2F" w:rsidP="00085A2F">
      <w:pPr>
        <w:pStyle w:val="Paragrafi"/>
        <w:rPr>
          <w:rFonts w:ascii="Garamond" w:hAnsi="Garamond"/>
          <w:sz w:val="24"/>
          <w:szCs w:val="24"/>
        </w:rPr>
      </w:pPr>
      <w:r w:rsidRPr="000B1B30">
        <w:rPr>
          <w:rFonts w:ascii="Garamond" w:hAnsi="Garamond"/>
          <w:sz w:val="24"/>
          <w:szCs w:val="24"/>
        </w:rPr>
        <w:t>Të ardhurat, gjithsej</w:t>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t>2 620 milionë lekë</w:t>
      </w:r>
    </w:p>
    <w:p w:rsidR="00085A2F" w:rsidRPr="000B1B30" w:rsidRDefault="00085A2F" w:rsidP="00085A2F">
      <w:pPr>
        <w:pStyle w:val="Paragrafi"/>
        <w:rPr>
          <w:rFonts w:ascii="Garamond" w:hAnsi="Garamond"/>
          <w:sz w:val="24"/>
          <w:szCs w:val="24"/>
        </w:rPr>
      </w:pPr>
      <w:r w:rsidRPr="000B1B30">
        <w:rPr>
          <w:rFonts w:ascii="Garamond" w:hAnsi="Garamond"/>
          <w:sz w:val="24"/>
          <w:szCs w:val="24"/>
        </w:rPr>
        <w:lastRenderedPageBreak/>
        <w:t>- Nga kontributet</w:t>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t xml:space="preserve">     49 milionë lekë</w:t>
      </w:r>
    </w:p>
    <w:p w:rsidR="00085A2F" w:rsidRPr="000B1B30" w:rsidRDefault="00085A2F" w:rsidP="00085A2F">
      <w:pPr>
        <w:pStyle w:val="Paragrafi"/>
        <w:rPr>
          <w:rFonts w:ascii="Garamond" w:hAnsi="Garamond"/>
          <w:sz w:val="24"/>
          <w:szCs w:val="24"/>
        </w:rPr>
      </w:pPr>
      <w:r w:rsidRPr="000B1B30">
        <w:rPr>
          <w:rFonts w:ascii="Garamond" w:hAnsi="Garamond"/>
          <w:sz w:val="24"/>
          <w:szCs w:val="24"/>
        </w:rPr>
        <w:t>- Transferimet nga Buxheti i Shtetit</w:t>
      </w:r>
      <w:r w:rsidRPr="000B1B30">
        <w:rPr>
          <w:rFonts w:ascii="Garamond" w:hAnsi="Garamond"/>
          <w:sz w:val="24"/>
          <w:szCs w:val="24"/>
        </w:rPr>
        <w:tab/>
        <w:t xml:space="preserve">2 571 milionë lekë </w:t>
      </w:r>
    </w:p>
    <w:p w:rsidR="00085A2F" w:rsidRPr="000B1B30" w:rsidRDefault="00085A2F" w:rsidP="00085A2F">
      <w:pPr>
        <w:pStyle w:val="Paragrafi"/>
        <w:rPr>
          <w:rFonts w:ascii="Garamond" w:hAnsi="Garamond"/>
          <w:sz w:val="24"/>
          <w:szCs w:val="24"/>
        </w:rPr>
      </w:pPr>
      <w:r w:rsidRPr="000B1B30">
        <w:rPr>
          <w:rFonts w:ascii="Garamond" w:hAnsi="Garamond"/>
          <w:sz w:val="24"/>
          <w:szCs w:val="24"/>
        </w:rPr>
        <w:t xml:space="preserve">  Shpenzimet</w:t>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t>2 620 milionë lekë</w:t>
      </w:r>
    </w:p>
    <w:p w:rsidR="00085A2F" w:rsidRPr="000B1B30" w:rsidRDefault="00085A2F" w:rsidP="00085A2F">
      <w:pPr>
        <w:pStyle w:val="Paragrafi"/>
        <w:rPr>
          <w:rFonts w:ascii="Garamond" w:hAnsi="Garamond"/>
          <w:sz w:val="24"/>
          <w:szCs w:val="24"/>
        </w:rPr>
      </w:pPr>
    </w:p>
    <w:p w:rsidR="00085A2F" w:rsidRPr="000B1B30" w:rsidRDefault="00085A2F" w:rsidP="00085A2F">
      <w:pPr>
        <w:pStyle w:val="NeniNr"/>
        <w:rPr>
          <w:rFonts w:ascii="Garamond" w:hAnsi="Garamond"/>
          <w:sz w:val="24"/>
          <w:szCs w:val="24"/>
        </w:rPr>
      </w:pPr>
      <w:r w:rsidRPr="000B1B30">
        <w:rPr>
          <w:rFonts w:ascii="Garamond" w:hAnsi="Garamond"/>
          <w:sz w:val="24"/>
          <w:szCs w:val="24"/>
        </w:rPr>
        <w:t>Neni 3</w:t>
      </w:r>
    </w:p>
    <w:p w:rsidR="00085A2F" w:rsidRPr="000B1B30" w:rsidRDefault="00085A2F" w:rsidP="00085A2F">
      <w:pPr>
        <w:pStyle w:val="Paragrafi"/>
        <w:rPr>
          <w:rFonts w:ascii="Garamond" w:hAnsi="Garamond"/>
          <w:sz w:val="24"/>
          <w:szCs w:val="24"/>
        </w:rPr>
      </w:pPr>
    </w:p>
    <w:p w:rsidR="00085A2F" w:rsidRPr="000B1B30" w:rsidRDefault="00085A2F" w:rsidP="00085A2F">
      <w:pPr>
        <w:pStyle w:val="Paragrafi"/>
        <w:rPr>
          <w:rFonts w:ascii="Garamond" w:hAnsi="Garamond"/>
          <w:sz w:val="24"/>
          <w:szCs w:val="24"/>
        </w:rPr>
      </w:pPr>
      <w:r w:rsidRPr="000B1B30">
        <w:rPr>
          <w:rFonts w:ascii="Garamond" w:hAnsi="Garamond"/>
          <w:sz w:val="24"/>
          <w:szCs w:val="24"/>
        </w:rPr>
        <w:t>Buxheti i sigurimeve shëndetësore për vitin 2004 është:</w:t>
      </w:r>
    </w:p>
    <w:p w:rsidR="00085A2F" w:rsidRPr="000B1B30" w:rsidRDefault="00085A2F" w:rsidP="00085A2F">
      <w:pPr>
        <w:pStyle w:val="Paragrafi"/>
        <w:rPr>
          <w:rFonts w:ascii="Garamond" w:hAnsi="Garamond"/>
          <w:sz w:val="24"/>
          <w:szCs w:val="24"/>
        </w:rPr>
      </w:pPr>
      <w:r w:rsidRPr="000B1B30">
        <w:rPr>
          <w:rFonts w:ascii="Garamond" w:hAnsi="Garamond"/>
          <w:sz w:val="24"/>
          <w:szCs w:val="24"/>
        </w:rPr>
        <w:t>Të ardhurat, gjithsej</w:t>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t>5 150 milionë lekë</w:t>
      </w:r>
    </w:p>
    <w:p w:rsidR="00085A2F" w:rsidRPr="000B1B30" w:rsidRDefault="00085A2F" w:rsidP="00085A2F">
      <w:pPr>
        <w:pStyle w:val="Paragrafi"/>
        <w:rPr>
          <w:rFonts w:ascii="Garamond" w:hAnsi="Garamond"/>
          <w:sz w:val="24"/>
          <w:szCs w:val="24"/>
        </w:rPr>
      </w:pPr>
      <w:r w:rsidRPr="000B1B30">
        <w:rPr>
          <w:rFonts w:ascii="Garamond" w:hAnsi="Garamond"/>
          <w:sz w:val="24"/>
          <w:szCs w:val="24"/>
          <w:cs/>
        </w:rPr>
        <w:t xml:space="preserve">- </w:t>
      </w:r>
      <w:r w:rsidRPr="000B1B30">
        <w:rPr>
          <w:rFonts w:ascii="Garamond" w:hAnsi="Garamond"/>
          <w:sz w:val="24"/>
          <w:szCs w:val="24"/>
        </w:rPr>
        <w:t>Nga kontributet dhe të tjera</w:t>
      </w:r>
      <w:r w:rsidRPr="000B1B30">
        <w:rPr>
          <w:rFonts w:ascii="Garamond" w:hAnsi="Garamond"/>
          <w:sz w:val="24"/>
          <w:szCs w:val="24"/>
        </w:rPr>
        <w:tab/>
      </w:r>
      <w:r w:rsidRPr="000B1B30">
        <w:rPr>
          <w:rFonts w:ascii="Garamond" w:hAnsi="Garamond"/>
          <w:sz w:val="24"/>
          <w:szCs w:val="24"/>
        </w:rPr>
        <w:tab/>
        <w:t>2 800 milionë lekë</w:t>
      </w:r>
    </w:p>
    <w:p w:rsidR="00085A2F" w:rsidRPr="000B1B30" w:rsidRDefault="00085A2F" w:rsidP="00085A2F">
      <w:pPr>
        <w:pStyle w:val="Paragrafi"/>
        <w:rPr>
          <w:rFonts w:ascii="Garamond" w:hAnsi="Garamond"/>
          <w:sz w:val="24"/>
          <w:szCs w:val="24"/>
        </w:rPr>
      </w:pPr>
      <w:r w:rsidRPr="000B1B30">
        <w:rPr>
          <w:rFonts w:ascii="Garamond" w:hAnsi="Garamond"/>
          <w:sz w:val="24"/>
          <w:szCs w:val="24"/>
          <w:cs/>
        </w:rPr>
        <w:t xml:space="preserve">- </w:t>
      </w:r>
      <w:r w:rsidRPr="000B1B30">
        <w:rPr>
          <w:rFonts w:ascii="Garamond" w:hAnsi="Garamond"/>
          <w:sz w:val="24"/>
          <w:szCs w:val="24"/>
        </w:rPr>
        <w:t>Transferimet nga Buxheti i Shtetit</w:t>
      </w:r>
      <w:r w:rsidRPr="000B1B30">
        <w:rPr>
          <w:rFonts w:ascii="Garamond" w:hAnsi="Garamond"/>
          <w:sz w:val="24"/>
          <w:szCs w:val="24"/>
        </w:rPr>
        <w:tab/>
        <w:t>2 350 milionë lekë</w:t>
      </w:r>
    </w:p>
    <w:p w:rsidR="00085A2F" w:rsidRPr="000B1B30" w:rsidRDefault="00085A2F" w:rsidP="00085A2F">
      <w:pPr>
        <w:pStyle w:val="Paragrafi"/>
        <w:rPr>
          <w:rFonts w:ascii="Garamond" w:hAnsi="Garamond"/>
          <w:sz w:val="24"/>
          <w:szCs w:val="24"/>
        </w:rPr>
      </w:pPr>
      <w:r w:rsidRPr="000B1B30">
        <w:rPr>
          <w:rFonts w:ascii="Garamond" w:hAnsi="Garamond"/>
          <w:sz w:val="24"/>
          <w:szCs w:val="24"/>
        </w:rPr>
        <w:t>Shpenzimet</w:t>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t>5 150 milionë lekë</w:t>
      </w:r>
    </w:p>
    <w:p w:rsidR="00085A2F" w:rsidRPr="000B1B30" w:rsidRDefault="00085A2F" w:rsidP="00085A2F">
      <w:pPr>
        <w:pStyle w:val="Paragrafi"/>
        <w:rPr>
          <w:rFonts w:ascii="Garamond" w:hAnsi="Garamond"/>
          <w:sz w:val="24"/>
          <w:szCs w:val="24"/>
        </w:rPr>
      </w:pPr>
    </w:p>
    <w:p w:rsidR="00085A2F" w:rsidRPr="000B1B30" w:rsidRDefault="00085A2F" w:rsidP="00085A2F">
      <w:pPr>
        <w:pStyle w:val="KreuNr"/>
        <w:rPr>
          <w:rFonts w:ascii="Garamond" w:hAnsi="Garamond"/>
          <w:sz w:val="24"/>
          <w:szCs w:val="24"/>
        </w:rPr>
      </w:pPr>
      <w:r w:rsidRPr="000B1B30">
        <w:rPr>
          <w:rFonts w:ascii="Garamond" w:hAnsi="Garamond"/>
          <w:sz w:val="24"/>
          <w:szCs w:val="24"/>
        </w:rPr>
        <w:t>KREU II</w:t>
      </w:r>
    </w:p>
    <w:p w:rsidR="00085A2F" w:rsidRPr="000B1B30" w:rsidRDefault="00085A2F" w:rsidP="00085A2F">
      <w:pPr>
        <w:pStyle w:val="KreuTitull"/>
        <w:rPr>
          <w:rFonts w:ascii="Garamond" w:hAnsi="Garamond"/>
          <w:sz w:val="24"/>
          <w:szCs w:val="24"/>
        </w:rPr>
      </w:pPr>
      <w:r w:rsidRPr="000B1B30">
        <w:rPr>
          <w:rFonts w:ascii="Garamond" w:hAnsi="Garamond"/>
          <w:sz w:val="24"/>
          <w:szCs w:val="24"/>
        </w:rPr>
        <w:t>BURIMET PËR MBËSHTETJEN E SHPENZIMEVE BUXHETORE</w:t>
      </w:r>
    </w:p>
    <w:p w:rsidR="00085A2F" w:rsidRPr="000B1B30" w:rsidRDefault="00085A2F" w:rsidP="00085A2F">
      <w:pPr>
        <w:pStyle w:val="Paragrafi"/>
        <w:rPr>
          <w:rFonts w:ascii="Garamond" w:hAnsi="Garamond"/>
          <w:sz w:val="24"/>
          <w:szCs w:val="24"/>
        </w:rPr>
      </w:pPr>
    </w:p>
    <w:p w:rsidR="00085A2F" w:rsidRPr="000B1B30" w:rsidRDefault="00085A2F" w:rsidP="00085A2F">
      <w:pPr>
        <w:pStyle w:val="NeniNr"/>
        <w:rPr>
          <w:rFonts w:ascii="Garamond" w:hAnsi="Garamond"/>
          <w:sz w:val="24"/>
          <w:szCs w:val="24"/>
        </w:rPr>
      </w:pPr>
      <w:r w:rsidRPr="000B1B30">
        <w:rPr>
          <w:rFonts w:ascii="Garamond" w:hAnsi="Garamond"/>
          <w:sz w:val="24"/>
          <w:szCs w:val="24"/>
        </w:rPr>
        <w:t>Neni 4</w:t>
      </w:r>
    </w:p>
    <w:p w:rsidR="00085A2F" w:rsidRPr="000B1B30" w:rsidRDefault="00085A2F" w:rsidP="00085A2F">
      <w:pPr>
        <w:pStyle w:val="Paragrafi"/>
        <w:rPr>
          <w:rFonts w:ascii="Garamond" w:hAnsi="Garamond"/>
          <w:sz w:val="24"/>
          <w:szCs w:val="24"/>
        </w:rPr>
      </w:pPr>
    </w:p>
    <w:p w:rsidR="00085A2F" w:rsidRPr="000B1B30" w:rsidRDefault="00085A2F" w:rsidP="00085A2F">
      <w:pPr>
        <w:pStyle w:val="Paragrafi"/>
        <w:rPr>
          <w:rFonts w:ascii="Garamond" w:hAnsi="Garamond"/>
          <w:sz w:val="24"/>
          <w:szCs w:val="24"/>
        </w:rPr>
      </w:pPr>
      <w:r w:rsidRPr="000B1B30">
        <w:rPr>
          <w:rFonts w:ascii="Garamond" w:hAnsi="Garamond"/>
          <w:sz w:val="24"/>
          <w:szCs w:val="24"/>
        </w:rPr>
        <w:t>Të ardhurat e Buxhetit të Shtetit sipas grupeve kryesore janë:</w:t>
      </w:r>
    </w:p>
    <w:p w:rsidR="00085A2F" w:rsidRPr="000B1B30" w:rsidRDefault="00085A2F" w:rsidP="00085A2F">
      <w:pPr>
        <w:pStyle w:val="Paragrafi"/>
        <w:rPr>
          <w:rFonts w:ascii="Garamond" w:hAnsi="Garamond"/>
          <w:sz w:val="24"/>
          <w:szCs w:val="24"/>
        </w:rPr>
      </w:pPr>
      <w:r w:rsidRPr="000B1B30">
        <w:rPr>
          <w:rFonts w:ascii="Garamond" w:hAnsi="Garamond"/>
          <w:sz w:val="24"/>
          <w:szCs w:val="24"/>
        </w:rPr>
        <w:t>Grantet</w:t>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t xml:space="preserve">   6 622 milionë lekë</w:t>
      </w:r>
    </w:p>
    <w:p w:rsidR="00085A2F" w:rsidRPr="000B1B30" w:rsidRDefault="00085A2F" w:rsidP="00085A2F">
      <w:pPr>
        <w:pStyle w:val="Paragrafi"/>
        <w:rPr>
          <w:rFonts w:ascii="Garamond" w:hAnsi="Garamond"/>
          <w:sz w:val="24"/>
          <w:szCs w:val="24"/>
        </w:rPr>
      </w:pPr>
      <w:r w:rsidRPr="000B1B30">
        <w:rPr>
          <w:rFonts w:ascii="Garamond" w:hAnsi="Garamond"/>
          <w:sz w:val="24"/>
          <w:szCs w:val="24"/>
        </w:rPr>
        <w:t>Të ardhurat tatimore</w:t>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t>125 592 milionë lekë</w:t>
      </w:r>
    </w:p>
    <w:p w:rsidR="00085A2F" w:rsidRPr="000B1B30" w:rsidRDefault="00085A2F" w:rsidP="00085A2F">
      <w:pPr>
        <w:pStyle w:val="Paragrafi"/>
        <w:rPr>
          <w:rFonts w:ascii="Garamond" w:hAnsi="Garamond"/>
          <w:sz w:val="24"/>
          <w:szCs w:val="24"/>
        </w:rPr>
      </w:pPr>
      <w:r w:rsidRPr="000B1B30">
        <w:rPr>
          <w:rFonts w:ascii="Garamond" w:hAnsi="Garamond"/>
          <w:sz w:val="24"/>
          <w:szCs w:val="24"/>
        </w:rPr>
        <w:t xml:space="preserve">Të ardhurat jotatimore  </w:t>
      </w:r>
      <w:r w:rsidRPr="000B1B30">
        <w:rPr>
          <w:rFonts w:ascii="Garamond" w:hAnsi="Garamond"/>
          <w:sz w:val="24"/>
          <w:szCs w:val="24"/>
        </w:rPr>
        <w:tab/>
      </w:r>
      <w:r w:rsidRPr="000B1B30">
        <w:rPr>
          <w:rFonts w:ascii="Garamond" w:hAnsi="Garamond"/>
          <w:sz w:val="24"/>
          <w:szCs w:val="24"/>
        </w:rPr>
        <w:tab/>
      </w:r>
      <w:r w:rsidRPr="000B1B30">
        <w:rPr>
          <w:rFonts w:ascii="Garamond" w:hAnsi="Garamond"/>
          <w:sz w:val="24"/>
          <w:szCs w:val="24"/>
        </w:rPr>
        <w:tab/>
        <w:t xml:space="preserve">  20 806 milionë lekë</w:t>
      </w:r>
    </w:p>
    <w:p w:rsidR="00085A2F" w:rsidRPr="000B1B30" w:rsidRDefault="00085A2F" w:rsidP="00085A2F">
      <w:pPr>
        <w:pStyle w:val="Paragrafi"/>
        <w:rPr>
          <w:rFonts w:ascii="Garamond" w:hAnsi="Garamond"/>
          <w:sz w:val="24"/>
          <w:szCs w:val="24"/>
        </w:rPr>
      </w:pPr>
      <w:r w:rsidRPr="000B1B30">
        <w:rPr>
          <w:rFonts w:ascii="Garamond" w:hAnsi="Garamond"/>
          <w:sz w:val="24"/>
          <w:szCs w:val="24"/>
        </w:rPr>
        <w:t xml:space="preserve">Të ardhurat e buxhetit vendor </w:t>
      </w:r>
      <w:r w:rsidRPr="000B1B30">
        <w:rPr>
          <w:rFonts w:ascii="Garamond" w:hAnsi="Garamond"/>
          <w:sz w:val="24"/>
          <w:szCs w:val="24"/>
        </w:rPr>
        <w:tab/>
      </w:r>
      <w:r w:rsidRPr="000B1B30">
        <w:rPr>
          <w:rFonts w:ascii="Garamond" w:hAnsi="Garamond"/>
          <w:sz w:val="24"/>
          <w:szCs w:val="24"/>
        </w:rPr>
        <w:tab/>
        <w:t xml:space="preserve">  11 344 milionë lekë </w:t>
      </w:r>
    </w:p>
    <w:p w:rsidR="00085A2F" w:rsidRPr="000B1B30" w:rsidRDefault="00085A2F" w:rsidP="00085A2F">
      <w:pPr>
        <w:pStyle w:val="NeniNr"/>
        <w:rPr>
          <w:rFonts w:ascii="Garamond" w:hAnsi="Garamond"/>
          <w:sz w:val="24"/>
          <w:szCs w:val="24"/>
        </w:rPr>
      </w:pPr>
    </w:p>
    <w:p w:rsidR="00085A2F" w:rsidRPr="000B1B30" w:rsidRDefault="00085A2F" w:rsidP="00085A2F">
      <w:pPr>
        <w:pStyle w:val="NeniNr"/>
        <w:rPr>
          <w:rFonts w:ascii="Garamond" w:hAnsi="Garamond"/>
          <w:sz w:val="24"/>
          <w:szCs w:val="24"/>
        </w:rPr>
      </w:pPr>
      <w:r w:rsidRPr="000B1B30">
        <w:rPr>
          <w:rFonts w:ascii="Garamond" w:hAnsi="Garamond"/>
          <w:sz w:val="24"/>
          <w:szCs w:val="24"/>
        </w:rPr>
        <w:t>Neni 5</w:t>
      </w:r>
    </w:p>
    <w:p w:rsidR="000367F0" w:rsidRPr="000B1B30" w:rsidRDefault="000367F0" w:rsidP="000367F0">
      <w:pPr>
        <w:jc w:val="center"/>
        <w:rPr>
          <w:rFonts w:ascii="Garamond" w:hAnsi="Garamond"/>
          <w:i/>
          <w:sz w:val="24"/>
          <w:szCs w:val="24"/>
          <w:lang w:val="en-GB"/>
        </w:rPr>
      </w:pPr>
      <w:r w:rsidRPr="000B1B30">
        <w:rPr>
          <w:rFonts w:ascii="Garamond" w:hAnsi="Garamond"/>
          <w:i/>
          <w:sz w:val="24"/>
          <w:szCs w:val="24"/>
          <w:lang w:val="en-GB"/>
        </w:rPr>
        <w:t>(Ndryshuar me ligjin nr. 9248, datë 24.6.2004)</w:t>
      </w:r>
    </w:p>
    <w:p w:rsidR="000367F0" w:rsidRPr="000B1B30" w:rsidRDefault="000367F0" w:rsidP="000367F0">
      <w:pPr>
        <w:rPr>
          <w:rFonts w:ascii="Garamond" w:hAnsi="Garamond"/>
          <w:sz w:val="24"/>
          <w:szCs w:val="24"/>
          <w:lang w:val="en-GB"/>
        </w:rPr>
      </w:pPr>
    </w:p>
    <w:p w:rsidR="00085A2F" w:rsidRPr="000B1B30" w:rsidRDefault="00085A2F" w:rsidP="00085A2F">
      <w:pPr>
        <w:pStyle w:val="Paragrafi"/>
        <w:rPr>
          <w:rFonts w:ascii="Garamond" w:hAnsi="Garamond"/>
          <w:sz w:val="24"/>
          <w:szCs w:val="24"/>
        </w:rPr>
      </w:pPr>
    </w:p>
    <w:p w:rsidR="000367F0" w:rsidRPr="000B1B30" w:rsidRDefault="000367F0" w:rsidP="000367F0">
      <w:pPr>
        <w:pStyle w:val="Paragrafi"/>
        <w:rPr>
          <w:rFonts w:ascii="Garamond" w:hAnsi="Garamond"/>
          <w:sz w:val="24"/>
          <w:szCs w:val="24"/>
        </w:rPr>
      </w:pPr>
      <w:r w:rsidRPr="000B1B30">
        <w:rPr>
          <w:rFonts w:ascii="Garamond" w:hAnsi="Garamond"/>
          <w:sz w:val="24"/>
          <w:szCs w:val="24"/>
        </w:rPr>
        <w:t>Kufiri maksimal i financimit të deficitit të buxhetit të përgjithshëm nga burime të brendshme është 34 800 milionë lekë, nga të cilat 18 680 milionë lekë financohen nga të ardhurat e privatizimit. Në rast mosrealizimi të të ardhurave nga privatizimi, huamarrja për financimin e deficitit të brendshëm prej 16 120 milionë lekësh nuk ndryshon. Këshilli i Ministrave merr masa për kompensimin e diferencave nga burime suplementare apo nga shkurtimi i shpenzimeve.</w:t>
      </w:r>
    </w:p>
    <w:p w:rsidR="00085A2F" w:rsidRPr="000B1B30" w:rsidRDefault="000367F0" w:rsidP="000367F0">
      <w:pPr>
        <w:pStyle w:val="Paragrafi"/>
        <w:rPr>
          <w:rFonts w:ascii="Garamond" w:hAnsi="Garamond"/>
          <w:sz w:val="24"/>
          <w:szCs w:val="24"/>
        </w:rPr>
      </w:pPr>
      <w:r w:rsidRPr="000B1B30">
        <w:rPr>
          <w:rFonts w:ascii="Garamond" w:hAnsi="Garamond"/>
          <w:sz w:val="24"/>
          <w:szCs w:val="24"/>
        </w:rPr>
        <w:t>Kufiri i financimit nga burimet e huaja është 14 008 milionë lekë, ku mbështetja e drejtpërdrejtë për deficitin është 2 500 milionë lekë.</w:t>
      </w:r>
    </w:p>
    <w:p w:rsidR="00085A2F" w:rsidRPr="000B1B30" w:rsidRDefault="00085A2F" w:rsidP="00085A2F">
      <w:pPr>
        <w:pStyle w:val="Paragrafi"/>
        <w:rPr>
          <w:rFonts w:ascii="Garamond" w:hAnsi="Garamond"/>
          <w:sz w:val="24"/>
          <w:szCs w:val="24"/>
        </w:rPr>
      </w:pPr>
    </w:p>
    <w:p w:rsidR="00085A2F" w:rsidRPr="000B1B30" w:rsidRDefault="00085A2F" w:rsidP="00085A2F">
      <w:pPr>
        <w:pStyle w:val="NeniNr"/>
        <w:rPr>
          <w:rFonts w:ascii="Garamond" w:hAnsi="Garamond"/>
          <w:sz w:val="24"/>
          <w:szCs w:val="24"/>
        </w:rPr>
      </w:pPr>
      <w:r w:rsidRPr="000B1B30">
        <w:rPr>
          <w:rFonts w:ascii="Garamond" w:hAnsi="Garamond"/>
          <w:sz w:val="24"/>
          <w:szCs w:val="24"/>
        </w:rPr>
        <w:t>Neni 6</w:t>
      </w:r>
    </w:p>
    <w:p w:rsidR="00085A2F" w:rsidRPr="000B1B30" w:rsidRDefault="00085A2F" w:rsidP="00085A2F">
      <w:pPr>
        <w:pStyle w:val="Paragrafi"/>
        <w:rPr>
          <w:rFonts w:ascii="Garamond" w:hAnsi="Garamond"/>
          <w:sz w:val="24"/>
          <w:szCs w:val="24"/>
        </w:rPr>
      </w:pPr>
    </w:p>
    <w:p w:rsidR="00085A2F" w:rsidRPr="000B1B30" w:rsidRDefault="00085A2F" w:rsidP="00085A2F">
      <w:pPr>
        <w:pStyle w:val="Paragrafi"/>
        <w:rPr>
          <w:rFonts w:ascii="Garamond" w:hAnsi="Garamond"/>
          <w:sz w:val="24"/>
          <w:szCs w:val="24"/>
        </w:rPr>
      </w:pPr>
      <w:r w:rsidRPr="000B1B30">
        <w:rPr>
          <w:rFonts w:ascii="Garamond" w:hAnsi="Garamond"/>
          <w:sz w:val="24"/>
          <w:szCs w:val="24"/>
        </w:rPr>
        <w:t>Disbalancimi i mundshëm gjatë vitit i buxhetit të sigurimeve shoqërore dhe shëndetësore financohet nga fondi i garantimit të pensioneve të ISSH-së dhe fondi rezervë i ISKSH-së.</w:t>
      </w:r>
    </w:p>
    <w:p w:rsidR="00085A2F" w:rsidRPr="000B1B30" w:rsidRDefault="00085A2F" w:rsidP="00085A2F">
      <w:pPr>
        <w:pStyle w:val="Paragrafi"/>
        <w:rPr>
          <w:rFonts w:ascii="Garamond" w:hAnsi="Garamond"/>
          <w:sz w:val="24"/>
          <w:szCs w:val="24"/>
        </w:rPr>
      </w:pPr>
    </w:p>
    <w:p w:rsidR="00085A2F" w:rsidRPr="000B1B30" w:rsidRDefault="00085A2F" w:rsidP="00085A2F">
      <w:pPr>
        <w:pStyle w:val="KreuNr"/>
        <w:rPr>
          <w:rFonts w:ascii="Garamond" w:hAnsi="Garamond"/>
          <w:sz w:val="24"/>
          <w:szCs w:val="24"/>
        </w:rPr>
      </w:pPr>
      <w:r w:rsidRPr="000B1B30">
        <w:rPr>
          <w:rFonts w:ascii="Garamond" w:hAnsi="Garamond"/>
          <w:sz w:val="24"/>
          <w:szCs w:val="24"/>
        </w:rPr>
        <w:t xml:space="preserve">KREU III </w:t>
      </w:r>
    </w:p>
    <w:p w:rsidR="00085A2F" w:rsidRPr="000B1B30" w:rsidRDefault="00085A2F" w:rsidP="00085A2F">
      <w:pPr>
        <w:pStyle w:val="KreuTitull"/>
        <w:rPr>
          <w:rFonts w:ascii="Garamond" w:hAnsi="Garamond"/>
          <w:sz w:val="24"/>
          <w:szCs w:val="24"/>
        </w:rPr>
      </w:pPr>
      <w:r w:rsidRPr="000B1B30">
        <w:rPr>
          <w:rFonts w:ascii="Garamond" w:hAnsi="Garamond"/>
          <w:sz w:val="24"/>
          <w:szCs w:val="24"/>
        </w:rPr>
        <w:t>SHPENZIMET E BUXHETIT TË SHTETIT</w:t>
      </w:r>
    </w:p>
    <w:p w:rsidR="00085A2F" w:rsidRPr="000B1B30" w:rsidRDefault="00085A2F" w:rsidP="00085A2F">
      <w:pPr>
        <w:pStyle w:val="Paragrafi"/>
        <w:rPr>
          <w:rFonts w:ascii="Garamond" w:hAnsi="Garamond"/>
          <w:sz w:val="24"/>
          <w:szCs w:val="24"/>
        </w:rPr>
      </w:pPr>
    </w:p>
    <w:p w:rsidR="00085A2F" w:rsidRPr="000B1B30" w:rsidRDefault="00085A2F" w:rsidP="00085A2F">
      <w:pPr>
        <w:pStyle w:val="NeniNr"/>
        <w:rPr>
          <w:rFonts w:ascii="Garamond" w:hAnsi="Garamond"/>
          <w:sz w:val="24"/>
          <w:szCs w:val="24"/>
        </w:rPr>
      </w:pPr>
      <w:r w:rsidRPr="000B1B30">
        <w:rPr>
          <w:rFonts w:ascii="Garamond" w:hAnsi="Garamond"/>
          <w:sz w:val="24"/>
          <w:szCs w:val="24"/>
        </w:rPr>
        <w:t>Neni 7</w:t>
      </w:r>
    </w:p>
    <w:p w:rsidR="000367F0" w:rsidRPr="000B1B30" w:rsidRDefault="000367F0" w:rsidP="000367F0">
      <w:pPr>
        <w:jc w:val="center"/>
        <w:rPr>
          <w:rFonts w:ascii="Garamond" w:hAnsi="Garamond"/>
          <w:i/>
          <w:sz w:val="24"/>
          <w:szCs w:val="24"/>
          <w:lang w:val="en-GB"/>
        </w:rPr>
      </w:pPr>
      <w:r w:rsidRPr="000B1B30">
        <w:rPr>
          <w:rFonts w:ascii="Garamond" w:hAnsi="Garamond"/>
          <w:i/>
          <w:sz w:val="24"/>
          <w:szCs w:val="24"/>
          <w:lang w:val="en-GB"/>
        </w:rPr>
        <w:t>(Ndryshuar me ligjin nr. 9248, datë 24.6.2004)</w:t>
      </w:r>
    </w:p>
    <w:p w:rsidR="00085A2F" w:rsidRPr="000B1B30" w:rsidRDefault="00085A2F" w:rsidP="00085A2F">
      <w:pPr>
        <w:pStyle w:val="Paragrafi"/>
        <w:rPr>
          <w:rFonts w:ascii="Garamond" w:hAnsi="Garamond"/>
          <w:sz w:val="24"/>
          <w:szCs w:val="24"/>
        </w:rPr>
      </w:pPr>
    </w:p>
    <w:p w:rsidR="000367F0" w:rsidRPr="000B1B30" w:rsidRDefault="000367F0" w:rsidP="000367F0">
      <w:pPr>
        <w:pStyle w:val="Paragrafi"/>
        <w:rPr>
          <w:rFonts w:ascii="Garamond" w:hAnsi="Garamond"/>
          <w:sz w:val="24"/>
          <w:szCs w:val="24"/>
        </w:rPr>
      </w:pPr>
      <w:r w:rsidRPr="000B1B30">
        <w:rPr>
          <w:rFonts w:ascii="Garamond" w:hAnsi="Garamond"/>
          <w:sz w:val="24"/>
          <w:szCs w:val="24"/>
        </w:rPr>
        <w:t>Shpenzimet, sipas drejtimeve kryesore, janë:</w:t>
      </w:r>
    </w:p>
    <w:p w:rsidR="000367F0" w:rsidRPr="000B1B30" w:rsidRDefault="000367F0" w:rsidP="000367F0">
      <w:pPr>
        <w:pStyle w:val="Paragrafi"/>
        <w:rPr>
          <w:rFonts w:ascii="Garamond" w:hAnsi="Garamond"/>
          <w:sz w:val="24"/>
          <w:szCs w:val="24"/>
        </w:rPr>
      </w:pPr>
    </w:p>
    <w:tbl>
      <w:tblPr>
        <w:tblStyle w:val="TableGrid"/>
        <w:tblW w:w="0" w:type="auto"/>
        <w:tblLook w:val="01E0" w:firstRow="1" w:lastRow="1" w:firstColumn="1" w:lastColumn="1" w:noHBand="0" w:noVBand="0"/>
      </w:tblPr>
      <w:tblGrid>
        <w:gridCol w:w="3605"/>
        <w:gridCol w:w="4603"/>
      </w:tblGrid>
      <w:tr w:rsidR="000367F0" w:rsidRPr="000B1B30" w:rsidTr="00F821E6">
        <w:tc>
          <w:tcPr>
            <w:tcW w:w="3605" w:type="dxa"/>
          </w:tcPr>
          <w:p w:rsidR="000367F0" w:rsidRPr="000B1B30" w:rsidRDefault="000367F0" w:rsidP="00F821E6">
            <w:pPr>
              <w:pStyle w:val="Paragrafi"/>
              <w:ind w:firstLine="0"/>
              <w:rPr>
                <w:rFonts w:ascii="Garamond" w:hAnsi="Garamond"/>
                <w:sz w:val="24"/>
                <w:szCs w:val="24"/>
              </w:rPr>
            </w:pPr>
            <w:r w:rsidRPr="000B1B30">
              <w:rPr>
                <w:rFonts w:ascii="Garamond" w:hAnsi="Garamond"/>
                <w:sz w:val="24"/>
                <w:szCs w:val="24"/>
                <w:cs/>
              </w:rPr>
              <w:t>-</w:t>
            </w:r>
            <w:r w:rsidRPr="000B1B30">
              <w:rPr>
                <w:rFonts w:ascii="Garamond" w:hAnsi="Garamond"/>
                <w:sz w:val="24"/>
                <w:szCs w:val="24"/>
              </w:rPr>
              <w:t xml:space="preserve"> Shpenzime korrente</w:t>
            </w:r>
            <w:r w:rsidRPr="000B1B30">
              <w:rPr>
                <w:rFonts w:ascii="Garamond" w:hAnsi="Garamond"/>
                <w:sz w:val="24"/>
                <w:szCs w:val="24"/>
              </w:rPr>
              <w:tab/>
            </w:r>
          </w:p>
        </w:tc>
        <w:tc>
          <w:tcPr>
            <w:tcW w:w="4603" w:type="dxa"/>
          </w:tcPr>
          <w:p w:rsidR="000367F0" w:rsidRPr="000B1B30" w:rsidRDefault="000367F0" w:rsidP="00F821E6">
            <w:pPr>
              <w:pStyle w:val="Paragrafi"/>
              <w:ind w:firstLine="0"/>
              <w:jc w:val="right"/>
              <w:rPr>
                <w:rFonts w:ascii="Garamond" w:hAnsi="Garamond"/>
                <w:sz w:val="24"/>
                <w:szCs w:val="24"/>
              </w:rPr>
            </w:pPr>
            <w:r w:rsidRPr="000B1B30">
              <w:rPr>
                <w:rFonts w:ascii="Garamond" w:hAnsi="Garamond"/>
                <w:sz w:val="24"/>
                <w:szCs w:val="24"/>
              </w:rPr>
              <w:t>152 056 milionë lekë</w:t>
            </w:r>
          </w:p>
        </w:tc>
      </w:tr>
      <w:tr w:rsidR="000367F0" w:rsidRPr="000B1B30" w:rsidTr="00F821E6">
        <w:tc>
          <w:tcPr>
            <w:tcW w:w="3605" w:type="dxa"/>
          </w:tcPr>
          <w:p w:rsidR="000367F0" w:rsidRPr="000B1B30" w:rsidRDefault="000367F0" w:rsidP="00F821E6">
            <w:pPr>
              <w:pStyle w:val="Paragrafi"/>
              <w:ind w:firstLine="0"/>
              <w:rPr>
                <w:rFonts w:ascii="Garamond" w:hAnsi="Garamond"/>
                <w:sz w:val="24"/>
                <w:szCs w:val="24"/>
              </w:rPr>
            </w:pPr>
            <w:r w:rsidRPr="000B1B30">
              <w:rPr>
                <w:rFonts w:ascii="Garamond" w:hAnsi="Garamond"/>
                <w:sz w:val="24"/>
                <w:szCs w:val="24"/>
                <w:cs/>
              </w:rPr>
              <w:t>-</w:t>
            </w:r>
            <w:r w:rsidRPr="000B1B30">
              <w:rPr>
                <w:rFonts w:ascii="Garamond" w:hAnsi="Garamond"/>
                <w:sz w:val="24"/>
                <w:szCs w:val="24"/>
              </w:rPr>
              <w:t xml:space="preserve"> Shpenzime kapitale</w:t>
            </w:r>
            <w:r w:rsidRPr="000B1B30">
              <w:rPr>
                <w:rFonts w:ascii="Garamond" w:hAnsi="Garamond"/>
                <w:sz w:val="24"/>
                <w:szCs w:val="24"/>
              </w:rPr>
              <w:tab/>
            </w:r>
          </w:p>
        </w:tc>
        <w:tc>
          <w:tcPr>
            <w:tcW w:w="4603" w:type="dxa"/>
          </w:tcPr>
          <w:p w:rsidR="000367F0" w:rsidRPr="000B1B30" w:rsidRDefault="000367F0" w:rsidP="00F821E6">
            <w:pPr>
              <w:pStyle w:val="Paragrafi"/>
              <w:ind w:firstLine="0"/>
              <w:jc w:val="right"/>
              <w:rPr>
                <w:rFonts w:ascii="Garamond" w:hAnsi="Garamond"/>
                <w:sz w:val="24"/>
                <w:szCs w:val="24"/>
              </w:rPr>
            </w:pPr>
            <w:r w:rsidRPr="000B1B30">
              <w:rPr>
                <w:rFonts w:ascii="Garamond" w:hAnsi="Garamond"/>
                <w:sz w:val="24"/>
                <w:szCs w:val="24"/>
              </w:rPr>
              <w:t>54 666 milionë lekë</w:t>
            </w:r>
          </w:p>
        </w:tc>
      </w:tr>
      <w:tr w:rsidR="000367F0" w:rsidRPr="000B1B30" w:rsidTr="00F821E6">
        <w:tc>
          <w:tcPr>
            <w:tcW w:w="3605" w:type="dxa"/>
          </w:tcPr>
          <w:p w:rsidR="000367F0" w:rsidRPr="000B1B30" w:rsidRDefault="000367F0" w:rsidP="00F821E6">
            <w:pPr>
              <w:pStyle w:val="Paragrafi"/>
              <w:ind w:firstLine="0"/>
              <w:rPr>
                <w:rFonts w:ascii="Garamond" w:hAnsi="Garamond"/>
                <w:sz w:val="24"/>
                <w:szCs w:val="24"/>
              </w:rPr>
            </w:pPr>
            <w:r w:rsidRPr="000B1B30">
              <w:rPr>
                <w:rFonts w:ascii="Garamond" w:hAnsi="Garamond"/>
                <w:sz w:val="24"/>
                <w:szCs w:val="24"/>
                <w:cs/>
              </w:rPr>
              <w:t>-</w:t>
            </w:r>
            <w:r w:rsidRPr="000B1B30">
              <w:rPr>
                <w:rFonts w:ascii="Garamond" w:hAnsi="Garamond"/>
                <w:sz w:val="24"/>
                <w:szCs w:val="24"/>
              </w:rPr>
              <w:t xml:space="preserve"> Rezerva e Këshillit të Ministrave   </w:t>
            </w:r>
          </w:p>
        </w:tc>
        <w:tc>
          <w:tcPr>
            <w:tcW w:w="4603" w:type="dxa"/>
          </w:tcPr>
          <w:p w:rsidR="000367F0" w:rsidRPr="000B1B30" w:rsidRDefault="000367F0" w:rsidP="00F821E6">
            <w:pPr>
              <w:pStyle w:val="Paragrafi"/>
              <w:ind w:firstLine="0"/>
              <w:jc w:val="right"/>
              <w:rPr>
                <w:rFonts w:ascii="Garamond" w:hAnsi="Garamond"/>
                <w:sz w:val="24"/>
                <w:szCs w:val="24"/>
              </w:rPr>
            </w:pPr>
            <w:r w:rsidRPr="000B1B30">
              <w:rPr>
                <w:rFonts w:ascii="Garamond" w:hAnsi="Garamond"/>
                <w:sz w:val="24"/>
                <w:szCs w:val="24"/>
              </w:rPr>
              <w:t>2  850 milionë lekë</w:t>
            </w:r>
          </w:p>
        </w:tc>
      </w:tr>
      <w:tr w:rsidR="000367F0" w:rsidRPr="000B1B30" w:rsidTr="00F821E6">
        <w:tc>
          <w:tcPr>
            <w:tcW w:w="3605" w:type="dxa"/>
          </w:tcPr>
          <w:p w:rsidR="000367F0" w:rsidRPr="000B1B30" w:rsidRDefault="000367F0" w:rsidP="00F821E6">
            <w:pPr>
              <w:pStyle w:val="Paragrafi"/>
              <w:ind w:firstLine="0"/>
              <w:rPr>
                <w:rFonts w:ascii="Garamond" w:hAnsi="Garamond"/>
                <w:sz w:val="24"/>
                <w:szCs w:val="24"/>
              </w:rPr>
            </w:pPr>
            <w:r w:rsidRPr="000B1B30">
              <w:rPr>
                <w:rFonts w:ascii="Garamond" w:hAnsi="Garamond"/>
                <w:sz w:val="24"/>
                <w:szCs w:val="24"/>
                <w:cs/>
              </w:rPr>
              <w:t>-</w:t>
            </w:r>
            <w:r w:rsidRPr="000B1B30">
              <w:rPr>
                <w:rFonts w:ascii="Garamond" w:hAnsi="Garamond"/>
                <w:sz w:val="24"/>
                <w:szCs w:val="24"/>
              </w:rPr>
              <w:t xml:space="preserve"> Kontingjenca</w:t>
            </w:r>
            <w:r w:rsidRPr="000B1B30">
              <w:rPr>
                <w:rFonts w:ascii="Garamond" w:hAnsi="Garamond"/>
                <w:sz w:val="24"/>
                <w:szCs w:val="24"/>
              </w:rPr>
              <w:tab/>
            </w:r>
          </w:p>
        </w:tc>
        <w:tc>
          <w:tcPr>
            <w:tcW w:w="4603" w:type="dxa"/>
          </w:tcPr>
          <w:p w:rsidR="000367F0" w:rsidRPr="000B1B30" w:rsidRDefault="000367F0" w:rsidP="00F821E6">
            <w:pPr>
              <w:pStyle w:val="Paragrafi"/>
              <w:ind w:firstLine="0"/>
              <w:jc w:val="right"/>
              <w:rPr>
                <w:rFonts w:ascii="Garamond" w:hAnsi="Garamond"/>
                <w:sz w:val="24"/>
                <w:szCs w:val="24"/>
              </w:rPr>
            </w:pPr>
            <w:r w:rsidRPr="000B1B30">
              <w:rPr>
                <w:rFonts w:ascii="Garamond" w:hAnsi="Garamond"/>
                <w:sz w:val="24"/>
                <w:szCs w:val="24"/>
              </w:rPr>
              <w:t>3 600 milionë lekë.</w:t>
            </w:r>
          </w:p>
        </w:tc>
      </w:tr>
    </w:tbl>
    <w:p w:rsidR="000367F0" w:rsidRPr="000B1B30" w:rsidRDefault="000367F0" w:rsidP="000367F0">
      <w:pPr>
        <w:pStyle w:val="Paragrafi"/>
        <w:rPr>
          <w:rFonts w:ascii="Garamond" w:hAnsi="Garamond"/>
          <w:sz w:val="24"/>
          <w:szCs w:val="24"/>
        </w:rPr>
      </w:pPr>
    </w:p>
    <w:p w:rsidR="00085A2F" w:rsidRPr="000B1B30" w:rsidRDefault="000367F0" w:rsidP="000367F0">
      <w:pPr>
        <w:pStyle w:val="Paragrafi"/>
        <w:rPr>
          <w:rFonts w:ascii="Garamond" w:hAnsi="Garamond"/>
          <w:sz w:val="24"/>
          <w:szCs w:val="24"/>
        </w:rPr>
      </w:pPr>
      <w:r w:rsidRPr="000B1B30">
        <w:rPr>
          <w:rFonts w:ascii="Garamond" w:hAnsi="Garamond"/>
          <w:sz w:val="24"/>
          <w:szCs w:val="24"/>
        </w:rPr>
        <w:lastRenderedPageBreak/>
        <w:t xml:space="preserve">Kufiri i shpenzimeve për çdo ministri dhe institucion, i ndarë në fonde të kushtëzuara dhe të pakushtëzuara, është sipas tabelës 1, që i bashkëlidhet këtij ligji. Për institucionet e pavarura nga Këshilli i Ministrave kufiri i shpenzimeve, numri i punonjësve dhe fondi i pagave është sipas tabelës 1/l, që i bashkëlidhet këtij ligji. Këshilli i Ministrave vendos normat dhe standardet financiare për shpenzimet operative, të cilat janë të detyrueshme për të gjitha institucionet buxhetore në varësi ose </w:t>
      </w:r>
      <w:proofErr w:type="gramStart"/>
      <w:r w:rsidRPr="000B1B30">
        <w:rPr>
          <w:rFonts w:ascii="Garamond" w:hAnsi="Garamond"/>
          <w:sz w:val="24"/>
          <w:szCs w:val="24"/>
        </w:rPr>
        <w:t>jo</w:t>
      </w:r>
      <w:proofErr w:type="gramEnd"/>
      <w:r w:rsidRPr="000B1B30">
        <w:rPr>
          <w:rFonts w:ascii="Garamond" w:hAnsi="Garamond"/>
          <w:sz w:val="24"/>
          <w:szCs w:val="24"/>
        </w:rPr>
        <w:t xml:space="preserve"> të Këshillit të Ministrave, si dhe për organet e pushtetit vendor.</w:t>
      </w:r>
    </w:p>
    <w:p w:rsidR="00085A2F" w:rsidRPr="000B1B30" w:rsidRDefault="00085A2F" w:rsidP="00085A2F">
      <w:pPr>
        <w:pStyle w:val="Paragrafi"/>
        <w:rPr>
          <w:rFonts w:ascii="Garamond" w:hAnsi="Garamond"/>
          <w:sz w:val="24"/>
          <w:szCs w:val="24"/>
        </w:rPr>
      </w:pPr>
    </w:p>
    <w:p w:rsidR="00085A2F" w:rsidRPr="000B1B30" w:rsidRDefault="00085A2F" w:rsidP="00085A2F">
      <w:pPr>
        <w:pStyle w:val="NeniNr"/>
        <w:rPr>
          <w:rFonts w:ascii="Garamond" w:hAnsi="Garamond"/>
          <w:sz w:val="24"/>
          <w:szCs w:val="24"/>
        </w:rPr>
      </w:pPr>
      <w:r w:rsidRPr="000B1B30">
        <w:rPr>
          <w:rFonts w:ascii="Garamond" w:hAnsi="Garamond"/>
          <w:sz w:val="24"/>
          <w:szCs w:val="24"/>
        </w:rPr>
        <w:t>Neni 8</w:t>
      </w:r>
    </w:p>
    <w:p w:rsidR="00085A2F" w:rsidRPr="000B1B30" w:rsidRDefault="00085A2F" w:rsidP="00085A2F">
      <w:pPr>
        <w:pStyle w:val="Paragrafi"/>
        <w:rPr>
          <w:rFonts w:ascii="Garamond" w:hAnsi="Garamond"/>
          <w:sz w:val="24"/>
          <w:szCs w:val="24"/>
        </w:rPr>
      </w:pPr>
    </w:p>
    <w:p w:rsidR="00085A2F" w:rsidRPr="000B1B30" w:rsidRDefault="00085A2F" w:rsidP="00085A2F">
      <w:pPr>
        <w:pStyle w:val="Paragrafi"/>
        <w:rPr>
          <w:rFonts w:ascii="Garamond" w:hAnsi="Garamond"/>
          <w:sz w:val="24"/>
          <w:szCs w:val="24"/>
        </w:rPr>
      </w:pPr>
      <w:r w:rsidRPr="000B1B30">
        <w:rPr>
          <w:rFonts w:ascii="Garamond" w:hAnsi="Garamond"/>
          <w:sz w:val="24"/>
          <w:szCs w:val="24"/>
        </w:rPr>
        <w:t>Numri maksimal i punonjësve buxhetorë më 1 janar 2004, mbi të cilin është përgatitur Buxheti i Shtetit, i vitit 2004, është 110 000 punonjës. Ngarkohet Këshilli i Ministrave të përcaktojë numrin e punonjësve buxhetorë dhe fondin e pagave për çdo ministri dhe institucion qendror. Fondi për indeksimin e pagave është pjesë e buxhetit të ministrive dhe të institucioneve qendrore, ndërsa fondi për reformat strukturore përdoret me vendim të Këshillit të Ministrave.</w:t>
      </w:r>
    </w:p>
    <w:p w:rsidR="00085A2F" w:rsidRPr="000B1B30" w:rsidRDefault="00085A2F" w:rsidP="00085A2F">
      <w:pPr>
        <w:pStyle w:val="Paragrafi"/>
        <w:rPr>
          <w:rFonts w:ascii="Garamond" w:hAnsi="Garamond"/>
          <w:sz w:val="24"/>
          <w:szCs w:val="24"/>
        </w:rPr>
      </w:pPr>
    </w:p>
    <w:p w:rsidR="00085A2F" w:rsidRPr="000B1B30" w:rsidRDefault="00085A2F" w:rsidP="00085A2F">
      <w:pPr>
        <w:pStyle w:val="NeniNr"/>
        <w:rPr>
          <w:rFonts w:ascii="Garamond" w:hAnsi="Garamond"/>
          <w:sz w:val="24"/>
          <w:szCs w:val="24"/>
        </w:rPr>
      </w:pPr>
      <w:r w:rsidRPr="000B1B30">
        <w:rPr>
          <w:rFonts w:ascii="Garamond" w:hAnsi="Garamond"/>
          <w:sz w:val="24"/>
          <w:szCs w:val="24"/>
        </w:rPr>
        <w:t>Neni 9</w:t>
      </w:r>
    </w:p>
    <w:p w:rsidR="00085A2F" w:rsidRPr="000B1B30" w:rsidRDefault="000367F0" w:rsidP="000367F0">
      <w:pPr>
        <w:pStyle w:val="Paragrafi"/>
        <w:jc w:val="center"/>
        <w:rPr>
          <w:rFonts w:ascii="Garamond" w:hAnsi="Garamond"/>
          <w:i/>
          <w:sz w:val="24"/>
          <w:szCs w:val="24"/>
          <w:lang w:val="en-GB"/>
        </w:rPr>
      </w:pPr>
      <w:r w:rsidRPr="000B1B30">
        <w:rPr>
          <w:rFonts w:ascii="Garamond" w:hAnsi="Garamond"/>
          <w:i/>
          <w:sz w:val="24"/>
          <w:szCs w:val="24"/>
          <w:lang w:val="en-GB"/>
        </w:rPr>
        <w:t>(Ndryshuar me ligjin nr. 9248, datë 24.6.2004)</w:t>
      </w:r>
    </w:p>
    <w:p w:rsidR="000367F0" w:rsidRPr="000B1B30" w:rsidRDefault="000367F0" w:rsidP="000367F0">
      <w:pPr>
        <w:pStyle w:val="Paragrafi"/>
        <w:jc w:val="center"/>
        <w:rPr>
          <w:rFonts w:ascii="Garamond" w:hAnsi="Garamond"/>
          <w:sz w:val="24"/>
          <w:szCs w:val="24"/>
        </w:rPr>
      </w:pPr>
    </w:p>
    <w:p w:rsidR="00085A2F" w:rsidRPr="000B1B30" w:rsidRDefault="000367F0" w:rsidP="00085A2F">
      <w:pPr>
        <w:pStyle w:val="Paragrafi"/>
        <w:rPr>
          <w:rFonts w:ascii="Garamond" w:hAnsi="Garamond"/>
          <w:sz w:val="24"/>
          <w:szCs w:val="24"/>
        </w:rPr>
      </w:pPr>
      <w:r w:rsidRPr="000B1B30">
        <w:rPr>
          <w:rFonts w:ascii="Garamond" w:hAnsi="Garamond"/>
          <w:sz w:val="24"/>
          <w:szCs w:val="24"/>
        </w:rPr>
        <w:t>Shpenzimet kapitale nga burimet e brendshme janë 31 075 milionë lekë dhe nga burime të huaja 23 591 milionë lekë. Investimet, sipas ministrive dhe institucioneve, paraqiten në tabelën 2, që i bashkëlidhet këtij ligji.</w:t>
      </w:r>
    </w:p>
    <w:p w:rsidR="00085A2F" w:rsidRPr="000B1B30" w:rsidRDefault="00085A2F" w:rsidP="00085A2F">
      <w:pPr>
        <w:pStyle w:val="Paragrafi"/>
        <w:rPr>
          <w:rFonts w:ascii="Garamond" w:hAnsi="Garamond"/>
          <w:sz w:val="24"/>
          <w:szCs w:val="24"/>
        </w:rPr>
      </w:pPr>
    </w:p>
    <w:p w:rsidR="00085A2F" w:rsidRPr="000B1B30" w:rsidRDefault="00085A2F" w:rsidP="00085A2F">
      <w:pPr>
        <w:pStyle w:val="NeniNr"/>
        <w:rPr>
          <w:rFonts w:ascii="Garamond" w:hAnsi="Garamond"/>
          <w:sz w:val="24"/>
          <w:szCs w:val="24"/>
        </w:rPr>
      </w:pPr>
      <w:r w:rsidRPr="000B1B30">
        <w:rPr>
          <w:rFonts w:ascii="Garamond" w:hAnsi="Garamond"/>
          <w:sz w:val="24"/>
          <w:szCs w:val="24"/>
        </w:rPr>
        <w:t>Neni 10</w:t>
      </w:r>
    </w:p>
    <w:p w:rsidR="00085A2F" w:rsidRPr="000B1B30" w:rsidRDefault="00085A2F" w:rsidP="00085A2F">
      <w:pPr>
        <w:pStyle w:val="Paragrafi"/>
        <w:rPr>
          <w:rFonts w:ascii="Garamond" w:hAnsi="Garamond"/>
          <w:sz w:val="24"/>
          <w:szCs w:val="24"/>
        </w:rPr>
      </w:pPr>
    </w:p>
    <w:p w:rsidR="00085A2F" w:rsidRPr="000B1B30" w:rsidRDefault="00085A2F" w:rsidP="00085A2F">
      <w:pPr>
        <w:pStyle w:val="Paragrafi"/>
        <w:rPr>
          <w:rFonts w:ascii="Garamond" w:hAnsi="Garamond"/>
          <w:sz w:val="24"/>
          <w:szCs w:val="24"/>
        </w:rPr>
      </w:pPr>
      <w:r w:rsidRPr="000B1B30">
        <w:rPr>
          <w:rFonts w:ascii="Garamond" w:hAnsi="Garamond"/>
          <w:sz w:val="24"/>
          <w:szCs w:val="24"/>
        </w:rPr>
        <w:t>Fondi i kontingjencës prej 3 600 milionë lekësh të përdoret:</w:t>
      </w:r>
    </w:p>
    <w:p w:rsidR="00085A2F" w:rsidRPr="000B1B30" w:rsidRDefault="00085A2F" w:rsidP="00085A2F">
      <w:pPr>
        <w:pStyle w:val="Paragrafi"/>
        <w:rPr>
          <w:rFonts w:ascii="Garamond" w:hAnsi="Garamond"/>
          <w:sz w:val="24"/>
          <w:szCs w:val="24"/>
        </w:rPr>
      </w:pPr>
      <w:r w:rsidRPr="000B1B30">
        <w:rPr>
          <w:rFonts w:ascii="Garamond" w:hAnsi="Garamond"/>
          <w:sz w:val="24"/>
          <w:szCs w:val="24"/>
          <w:cs/>
        </w:rPr>
        <w:t xml:space="preserve">- </w:t>
      </w:r>
      <w:r w:rsidRPr="000B1B30">
        <w:rPr>
          <w:rFonts w:ascii="Garamond" w:hAnsi="Garamond"/>
          <w:sz w:val="24"/>
          <w:szCs w:val="24"/>
        </w:rPr>
        <w:t>për ruajtjen e deficitit, me miratimin e Kuvendit të Republikës së Shqipërisë, 2 000 milionë lekë;</w:t>
      </w:r>
    </w:p>
    <w:p w:rsidR="00085A2F" w:rsidRPr="000B1B30" w:rsidRDefault="00085A2F" w:rsidP="00085A2F">
      <w:pPr>
        <w:pStyle w:val="Paragrafi"/>
        <w:rPr>
          <w:rFonts w:ascii="Garamond" w:hAnsi="Garamond"/>
          <w:sz w:val="24"/>
          <w:szCs w:val="24"/>
        </w:rPr>
      </w:pPr>
      <w:r w:rsidRPr="000B1B30">
        <w:rPr>
          <w:rFonts w:ascii="Garamond" w:hAnsi="Garamond"/>
          <w:sz w:val="24"/>
          <w:szCs w:val="24"/>
          <w:cs/>
        </w:rPr>
        <w:t xml:space="preserve">- </w:t>
      </w:r>
      <w:r w:rsidRPr="000B1B30">
        <w:rPr>
          <w:rFonts w:ascii="Garamond" w:hAnsi="Garamond"/>
          <w:sz w:val="24"/>
          <w:szCs w:val="24"/>
        </w:rPr>
        <w:t>me vendim të Këshillit të Ministrave, 1 600 milionë lekë për shlyerjen e detyrimeve të vjetra të ndërmarrjeve publike.</w:t>
      </w:r>
    </w:p>
    <w:p w:rsidR="00085A2F" w:rsidRPr="000B1B30" w:rsidRDefault="00085A2F" w:rsidP="00085A2F">
      <w:pPr>
        <w:pStyle w:val="Paragrafi"/>
        <w:rPr>
          <w:rFonts w:ascii="Garamond" w:hAnsi="Garamond"/>
          <w:sz w:val="24"/>
          <w:szCs w:val="24"/>
        </w:rPr>
      </w:pPr>
      <w:r w:rsidRPr="000B1B30">
        <w:rPr>
          <w:rFonts w:ascii="Garamond" w:hAnsi="Garamond"/>
          <w:sz w:val="24"/>
          <w:szCs w:val="24"/>
        </w:rPr>
        <w:t xml:space="preserve">Fondi rezervë i Këshillit të Ministrave përdoret për raste të paparashikuara, nga i cili </w:t>
      </w:r>
      <w:proofErr w:type="gramStart"/>
      <w:r w:rsidRPr="000B1B30">
        <w:rPr>
          <w:rFonts w:ascii="Garamond" w:hAnsi="Garamond"/>
          <w:sz w:val="24"/>
          <w:szCs w:val="24"/>
        </w:rPr>
        <w:t>jo</w:t>
      </w:r>
      <w:proofErr w:type="gramEnd"/>
      <w:r w:rsidRPr="000B1B30">
        <w:rPr>
          <w:rFonts w:ascii="Garamond" w:hAnsi="Garamond"/>
          <w:sz w:val="24"/>
          <w:szCs w:val="24"/>
        </w:rPr>
        <w:t xml:space="preserve"> më pak se 1 000 milion lekë përdoret për mbështetjen e financimeve të huaja, me kosto lokale dhe TVSH, në përputhje me ecurinë e investimeve të huaja.</w:t>
      </w:r>
    </w:p>
    <w:p w:rsidR="00085A2F" w:rsidRPr="000B1B30" w:rsidRDefault="00085A2F" w:rsidP="00085A2F">
      <w:pPr>
        <w:pStyle w:val="Paragrafi"/>
        <w:rPr>
          <w:rFonts w:ascii="Garamond" w:hAnsi="Garamond"/>
          <w:sz w:val="24"/>
          <w:szCs w:val="24"/>
        </w:rPr>
      </w:pPr>
    </w:p>
    <w:p w:rsidR="00085A2F" w:rsidRPr="000B1B30" w:rsidRDefault="00085A2F" w:rsidP="00085A2F">
      <w:pPr>
        <w:pStyle w:val="NeniNr"/>
        <w:rPr>
          <w:rFonts w:ascii="Garamond" w:hAnsi="Garamond"/>
          <w:sz w:val="24"/>
          <w:szCs w:val="24"/>
        </w:rPr>
      </w:pPr>
      <w:r w:rsidRPr="000B1B30">
        <w:rPr>
          <w:rFonts w:ascii="Garamond" w:hAnsi="Garamond"/>
          <w:sz w:val="24"/>
          <w:szCs w:val="24"/>
        </w:rPr>
        <w:t>Neni 11</w:t>
      </w:r>
    </w:p>
    <w:p w:rsidR="00085A2F" w:rsidRPr="000B1B30" w:rsidRDefault="00085A2F" w:rsidP="00085A2F">
      <w:pPr>
        <w:pStyle w:val="Paragrafi"/>
        <w:rPr>
          <w:rFonts w:ascii="Garamond" w:hAnsi="Garamond"/>
          <w:sz w:val="24"/>
          <w:szCs w:val="24"/>
        </w:rPr>
      </w:pPr>
    </w:p>
    <w:p w:rsidR="00085A2F" w:rsidRPr="000B1B30" w:rsidRDefault="00085A2F" w:rsidP="00085A2F">
      <w:pPr>
        <w:pStyle w:val="Paragrafi"/>
        <w:rPr>
          <w:rFonts w:ascii="Garamond" w:hAnsi="Garamond"/>
          <w:sz w:val="24"/>
          <w:szCs w:val="24"/>
        </w:rPr>
      </w:pPr>
      <w:r w:rsidRPr="000B1B30">
        <w:rPr>
          <w:rFonts w:ascii="Garamond" w:hAnsi="Garamond"/>
          <w:sz w:val="24"/>
          <w:szCs w:val="24"/>
        </w:rPr>
        <w:t xml:space="preserve">Në fondet e kushtëzuara përfshihen shpenzimet për investime, me burim financimet e huaja, dhe shpenzimet nga të ardhurat, që, me ligj ose me akte të tjera nënligjore, u përkasin ministrive dhe institucioneve të tjera buxhetore. Fondet e kushtëzuara, me përjashtim të financimeve të huaja, përdoren </w:t>
      </w:r>
      <w:proofErr w:type="gramStart"/>
      <w:r w:rsidRPr="000B1B30">
        <w:rPr>
          <w:rFonts w:ascii="Garamond" w:hAnsi="Garamond"/>
          <w:sz w:val="24"/>
          <w:szCs w:val="24"/>
        </w:rPr>
        <w:t>brenda</w:t>
      </w:r>
      <w:proofErr w:type="gramEnd"/>
      <w:r w:rsidRPr="000B1B30">
        <w:rPr>
          <w:rFonts w:ascii="Garamond" w:hAnsi="Garamond"/>
          <w:sz w:val="24"/>
          <w:szCs w:val="24"/>
        </w:rPr>
        <w:t xml:space="preserve"> vitit buxhetor.</w:t>
      </w:r>
    </w:p>
    <w:p w:rsidR="00085A2F" w:rsidRPr="000B1B30" w:rsidRDefault="00085A2F" w:rsidP="00085A2F">
      <w:pPr>
        <w:pStyle w:val="Paragrafi"/>
        <w:rPr>
          <w:rFonts w:ascii="Garamond" w:hAnsi="Garamond"/>
          <w:sz w:val="24"/>
          <w:szCs w:val="24"/>
        </w:rPr>
      </w:pPr>
    </w:p>
    <w:p w:rsidR="00085A2F" w:rsidRPr="000B1B30" w:rsidRDefault="00085A2F" w:rsidP="00085A2F">
      <w:pPr>
        <w:pStyle w:val="NeniNr"/>
        <w:rPr>
          <w:rFonts w:ascii="Garamond" w:hAnsi="Garamond"/>
          <w:sz w:val="24"/>
          <w:szCs w:val="24"/>
        </w:rPr>
      </w:pPr>
      <w:r w:rsidRPr="000B1B30">
        <w:rPr>
          <w:rFonts w:ascii="Garamond" w:hAnsi="Garamond"/>
          <w:sz w:val="24"/>
          <w:szCs w:val="24"/>
        </w:rPr>
        <w:t>Neni 12</w:t>
      </w:r>
    </w:p>
    <w:p w:rsidR="00085A2F" w:rsidRPr="000B1B30" w:rsidRDefault="00085A2F" w:rsidP="00085A2F">
      <w:pPr>
        <w:pStyle w:val="Paragrafi"/>
        <w:rPr>
          <w:rFonts w:ascii="Garamond" w:hAnsi="Garamond"/>
          <w:sz w:val="24"/>
          <w:szCs w:val="24"/>
        </w:rPr>
      </w:pPr>
    </w:p>
    <w:p w:rsidR="00085A2F" w:rsidRPr="000B1B30" w:rsidRDefault="00085A2F" w:rsidP="00085A2F">
      <w:pPr>
        <w:pStyle w:val="Paragrafi"/>
        <w:rPr>
          <w:rFonts w:ascii="Garamond" w:hAnsi="Garamond"/>
          <w:sz w:val="24"/>
          <w:szCs w:val="24"/>
        </w:rPr>
      </w:pPr>
      <w:r w:rsidRPr="000B1B30">
        <w:rPr>
          <w:rFonts w:ascii="Garamond" w:hAnsi="Garamond"/>
          <w:sz w:val="24"/>
          <w:szCs w:val="24"/>
        </w:rPr>
        <w:t>Fondet buxhetore për pushtetin gjyqësor paraqiten sipas tabelës 3, që i bashkëlidhet këtij ligji. Buxheti i pushtetit gjyqësor administrohet nga Zyra e Administrimit të Buxhetit Gjyqësor, në mbështetje të ligjit nr.8363, datë 1.7.1998. Bordi i i kësaj Zyre mund të rishpërndajë deri në 10 për qind të totalit të fondeve për çdo nivel të pushtetit gjyqësor, si dhe të miratojë çdo transferim ndërmjet gjykatave të të njëjtit nivel, duke respektuar raportet mes shpenzimeve korrente dhe atyre kapitale, të paraqitura në tabelën 3, që i bashkëlidhet këtij ligji.</w:t>
      </w:r>
    </w:p>
    <w:p w:rsidR="00085A2F" w:rsidRPr="000B1B30" w:rsidRDefault="00085A2F" w:rsidP="00085A2F">
      <w:pPr>
        <w:pStyle w:val="Paragrafi"/>
        <w:rPr>
          <w:rFonts w:ascii="Garamond" w:hAnsi="Garamond"/>
          <w:sz w:val="24"/>
          <w:szCs w:val="24"/>
        </w:rPr>
      </w:pPr>
    </w:p>
    <w:p w:rsidR="00085A2F" w:rsidRPr="000B1B30" w:rsidRDefault="00085A2F" w:rsidP="00085A2F">
      <w:pPr>
        <w:pStyle w:val="NeniNr"/>
        <w:rPr>
          <w:rFonts w:ascii="Garamond" w:hAnsi="Garamond"/>
          <w:sz w:val="24"/>
          <w:szCs w:val="24"/>
        </w:rPr>
      </w:pPr>
      <w:r w:rsidRPr="000B1B30">
        <w:rPr>
          <w:rFonts w:ascii="Garamond" w:hAnsi="Garamond"/>
          <w:sz w:val="24"/>
          <w:szCs w:val="24"/>
        </w:rPr>
        <w:t>Neni 13</w:t>
      </w:r>
    </w:p>
    <w:p w:rsidR="00085A2F" w:rsidRPr="000B1B30" w:rsidRDefault="00085A2F" w:rsidP="00085A2F">
      <w:pPr>
        <w:pStyle w:val="Paragrafi"/>
        <w:rPr>
          <w:rFonts w:ascii="Garamond" w:hAnsi="Garamond"/>
          <w:sz w:val="24"/>
          <w:szCs w:val="24"/>
        </w:rPr>
      </w:pPr>
    </w:p>
    <w:p w:rsidR="00085A2F" w:rsidRPr="000B1B30" w:rsidRDefault="00085A2F" w:rsidP="00085A2F">
      <w:pPr>
        <w:pStyle w:val="Paragrafi"/>
        <w:rPr>
          <w:rFonts w:ascii="Garamond" w:hAnsi="Garamond"/>
          <w:sz w:val="24"/>
          <w:szCs w:val="24"/>
        </w:rPr>
      </w:pPr>
      <w:r w:rsidRPr="000B1B30">
        <w:rPr>
          <w:rFonts w:ascii="Garamond" w:hAnsi="Garamond"/>
          <w:sz w:val="24"/>
          <w:szCs w:val="24"/>
        </w:rPr>
        <w:t xml:space="preserve">Transfertat e pakushtëzuara, që Buxheti Qendror </w:t>
      </w:r>
      <w:proofErr w:type="gramStart"/>
      <w:r w:rsidRPr="000B1B30">
        <w:rPr>
          <w:rFonts w:ascii="Garamond" w:hAnsi="Garamond"/>
          <w:sz w:val="24"/>
          <w:szCs w:val="24"/>
        </w:rPr>
        <w:t>ia</w:t>
      </w:r>
      <w:proofErr w:type="gramEnd"/>
      <w:r w:rsidRPr="000B1B30">
        <w:rPr>
          <w:rFonts w:ascii="Garamond" w:hAnsi="Garamond"/>
          <w:sz w:val="24"/>
          <w:szCs w:val="24"/>
        </w:rPr>
        <w:t xml:space="preserve"> transferton pushtetit vendor, përfshin fondet për përballimin e veprimtarive dhe të funksioneve, që përcaktohen në aktet ligjore dhe </w:t>
      </w:r>
      <w:r w:rsidRPr="000B1B30">
        <w:rPr>
          <w:rFonts w:ascii="Garamond" w:hAnsi="Garamond"/>
          <w:sz w:val="24"/>
          <w:szCs w:val="24"/>
        </w:rPr>
        <w:lastRenderedPageBreak/>
        <w:t>nënligjore në fuqi.</w:t>
      </w:r>
    </w:p>
    <w:p w:rsidR="00085A2F" w:rsidRPr="000B1B30" w:rsidRDefault="00085A2F" w:rsidP="00085A2F">
      <w:pPr>
        <w:pStyle w:val="Paragrafi"/>
        <w:rPr>
          <w:rFonts w:ascii="Garamond" w:hAnsi="Garamond"/>
          <w:sz w:val="24"/>
          <w:szCs w:val="24"/>
        </w:rPr>
      </w:pPr>
      <w:r w:rsidRPr="000B1B30">
        <w:rPr>
          <w:rFonts w:ascii="Garamond" w:hAnsi="Garamond"/>
          <w:sz w:val="24"/>
          <w:szCs w:val="24"/>
        </w:rPr>
        <w:t>Transfertat e pakushtëzuara shpërndahen ndërmjet organeve të pushtetit vendor, sipas formulës së paraqitur në aneksin nr.1, që i bashkëlidhet këtij ligji. Fondi rezervë, nga totali i transfertës së pakushtëzuar dhe granti ekualizues, përdoret nga Ministria e Pushtetit Vendor dhe e Decentralizimit dhe Ministria e Financave, në përputhje me kriteret e përcaktuara në aneksin nr.2, që i bashkëlidhet këtij ligji. Shuma e transfertës së pakushtëzuar për çdo organ të pushtetit vendor është paraqitur në tabelën nr.4, që i bashkëlidhet këtij ligji. Financimi i funksioneve të deleguara në sektorin e arsimit dhe të shëndetësisë jepet në aneksin nr.3, që i bashkëlidhet këtij ligji.</w:t>
      </w:r>
    </w:p>
    <w:p w:rsidR="00085A2F" w:rsidRPr="000B1B30" w:rsidRDefault="00085A2F" w:rsidP="00085A2F">
      <w:pPr>
        <w:pStyle w:val="Paragrafi"/>
        <w:rPr>
          <w:rFonts w:ascii="Garamond" w:hAnsi="Garamond"/>
          <w:sz w:val="24"/>
          <w:szCs w:val="24"/>
        </w:rPr>
      </w:pPr>
      <w:r w:rsidRPr="000B1B30">
        <w:rPr>
          <w:rFonts w:ascii="Garamond" w:hAnsi="Garamond"/>
          <w:sz w:val="24"/>
          <w:szCs w:val="24"/>
        </w:rPr>
        <w:t>Fondet që, sipas këtij neni, u vihen në dispozicion organeve të pushtetit vendor, fondet e tjera që, me akte të tjera ligjore dhe nënligjore, u kalojnë organeve të pushtetit vendor dhe vendimet e këshillave të organeve të pushtetit vendor që kanë lidhje me përdorimin e fondeve buxhetore, bëhen publike.</w:t>
      </w:r>
    </w:p>
    <w:p w:rsidR="00085A2F" w:rsidRPr="000B1B30" w:rsidRDefault="00085A2F" w:rsidP="00085A2F">
      <w:pPr>
        <w:pStyle w:val="Paragrafi"/>
        <w:rPr>
          <w:rFonts w:ascii="Garamond" w:hAnsi="Garamond"/>
          <w:sz w:val="24"/>
          <w:szCs w:val="24"/>
        </w:rPr>
      </w:pPr>
    </w:p>
    <w:p w:rsidR="00085A2F" w:rsidRPr="000B1B30" w:rsidRDefault="00085A2F" w:rsidP="00085A2F">
      <w:pPr>
        <w:pStyle w:val="NeniNr"/>
        <w:rPr>
          <w:rFonts w:ascii="Garamond" w:hAnsi="Garamond"/>
          <w:sz w:val="24"/>
          <w:szCs w:val="24"/>
        </w:rPr>
      </w:pPr>
      <w:r w:rsidRPr="000B1B30">
        <w:rPr>
          <w:rFonts w:ascii="Garamond" w:hAnsi="Garamond"/>
          <w:sz w:val="24"/>
          <w:szCs w:val="24"/>
        </w:rPr>
        <w:t>Neni 14</w:t>
      </w:r>
    </w:p>
    <w:p w:rsidR="00085A2F" w:rsidRPr="000B1B30" w:rsidRDefault="00085A2F" w:rsidP="00085A2F">
      <w:pPr>
        <w:pStyle w:val="Paragrafi"/>
        <w:rPr>
          <w:rFonts w:ascii="Garamond" w:hAnsi="Garamond"/>
          <w:sz w:val="24"/>
          <w:szCs w:val="24"/>
        </w:rPr>
      </w:pPr>
    </w:p>
    <w:p w:rsidR="00085A2F" w:rsidRPr="000B1B30" w:rsidRDefault="00085A2F" w:rsidP="00085A2F">
      <w:pPr>
        <w:pStyle w:val="Paragrafi"/>
        <w:rPr>
          <w:rFonts w:ascii="Garamond" w:hAnsi="Garamond"/>
          <w:sz w:val="24"/>
          <w:szCs w:val="24"/>
        </w:rPr>
      </w:pPr>
      <w:r w:rsidRPr="000B1B30">
        <w:rPr>
          <w:rFonts w:ascii="Garamond" w:hAnsi="Garamond"/>
          <w:sz w:val="24"/>
          <w:szCs w:val="24"/>
        </w:rPr>
        <w:t xml:space="preserve">Kufiri i shpenzimeve, sipas pasqyrave 1 dhe 2, që i bashkëlidhen këtij ligji, mund të rishpërndahet gjatë vitit ndërmjet ministrive dhe institucioneve nga Këshilli i Ministrave deri në masën </w:t>
      </w:r>
      <w:r w:rsidRPr="000B1B30">
        <w:rPr>
          <w:rFonts w:ascii="Garamond" w:hAnsi="Garamond"/>
          <w:sz w:val="24"/>
          <w:szCs w:val="24"/>
          <w:cs/>
        </w:rPr>
        <w:t xml:space="preserve">7 </w:t>
      </w:r>
      <w:r w:rsidRPr="000B1B30">
        <w:rPr>
          <w:rFonts w:ascii="Garamond" w:hAnsi="Garamond"/>
          <w:sz w:val="24"/>
          <w:szCs w:val="24"/>
        </w:rPr>
        <w:t>për qind të totalit të fondeve, të miratuara për çdo ministri dhe institucion.</w:t>
      </w:r>
    </w:p>
    <w:p w:rsidR="00085A2F" w:rsidRPr="000B1B30" w:rsidRDefault="00085A2F" w:rsidP="00085A2F">
      <w:pPr>
        <w:pStyle w:val="Paragrafi"/>
        <w:rPr>
          <w:rFonts w:ascii="Garamond" w:hAnsi="Garamond"/>
          <w:sz w:val="24"/>
          <w:szCs w:val="24"/>
        </w:rPr>
      </w:pPr>
    </w:p>
    <w:p w:rsidR="00085A2F" w:rsidRPr="000B1B30" w:rsidRDefault="00085A2F" w:rsidP="00085A2F">
      <w:pPr>
        <w:pStyle w:val="NeniNr"/>
        <w:rPr>
          <w:rFonts w:ascii="Garamond" w:hAnsi="Garamond"/>
          <w:sz w:val="24"/>
          <w:szCs w:val="24"/>
        </w:rPr>
      </w:pPr>
      <w:r w:rsidRPr="000B1B30">
        <w:rPr>
          <w:rFonts w:ascii="Garamond" w:hAnsi="Garamond"/>
          <w:sz w:val="24"/>
          <w:szCs w:val="24"/>
        </w:rPr>
        <w:t>Neni 15</w:t>
      </w:r>
    </w:p>
    <w:p w:rsidR="000367F0" w:rsidRPr="000B1B30" w:rsidRDefault="000367F0" w:rsidP="000367F0">
      <w:pPr>
        <w:jc w:val="center"/>
        <w:rPr>
          <w:rFonts w:ascii="Garamond" w:hAnsi="Garamond"/>
          <w:sz w:val="24"/>
          <w:szCs w:val="24"/>
          <w:lang w:val="en-GB"/>
        </w:rPr>
      </w:pPr>
      <w:r w:rsidRPr="000B1B30">
        <w:rPr>
          <w:rFonts w:ascii="Garamond" w:hAnsi="Garamond"/>
          <w:i/>
          <w:sz w:val="24"/>
          <w:szCs w:val="24"/>
          <w:lang w:val="en-GB"/>
        </w:rPr>
        <w:t>(Ndryshuar me ligjin nr. 9248, datë 24.6.2004)</w:t>
      </w:r>
    </w:p>
    <w:p w:rsidR="00085A2F" w:rsidRPr="000B1B30" w:rsidRDefault="00085A2F" w:rsidP="00085A2F">
      <w:pPr>
        <w:pStyle w:val="Paragrafi"/>
        <w:rPr>
          <w:rFonts w:ascii="Garamond" w:hAnsi="Garamond"/>
          <w:sz w:val="24"/>
          <w:szCs w:val="24"/>
        </w:rPr>
      </w:pPr>
    </w:p>
    <w:p w:rsidR="000367F0" w:rsidRPr="000B1B30" w:rsidRDefault="000367F0" w:rsidP="000367F0">
      <w:pPr>
        <w:pStyle w:val="Paragrafi"/>
        <w:rPr>
          <w:rFonts w:ascii="Garamond" w:hAnsi="Garamond"/>
          <w:sz w:val="24"/>
          <w:szCs w:val="24"/>
        </w:rPr>
      </w:pPr>
      <w:r w:rsidRPr="000B1B30">
        <w:rPr>
          <w:rFonts w:ascii="Garamond" w:hAnsi="Garamond"/>
          <w:sz w:val="24"/>
          <w:szCs w:val="24"/>
        </w:rPr>
        <w:t>1. Kufiri për rritjen vjetore të totalit ekzistues të borxhit të shtetit dhe të garancive të shtetit, në dobi të palëve të treta përfituese, si rezultat i zbatimit të buxhetit të vitit 2004, është 31 928 milionë lekë, nga i cili:</w:t>
      </w:r>
    </w:p>
    <w:p w:rsidR="000367F0" w:rsidRPr="000B1B30" w:rsidRDefault="000367F0" w:rsidP="000367F0">
      <w:pPr>
        <w:pStyle w:val="Paragrafi"/>
        <w:rPr>
          <w:rFonts w:ascii="Garamond" w:hAnsi="Garamond"/>
          <w:sz w:val="24"/>
          <w:szCs w:val="24"/>
        </w:rPr>
      </w:pPr>
    </w:p>
    <w:tbl>
      <w:tblPr>
        <w:tblStyle w:val="TableGrid"/>
        <w:tblW w:w="0" w:type="auto"/>
        <w:tblLook w:val="01E0" w:firstRow="1" w:lastRow="1" w:firstColumn="1" w:lastColumn="1" w:noHBand="0" w:noVBand="0"/>
      </w:tblPr>
      <w:tblGrid>
        <w:gridCol w:w="6038"/>
        <w:gridCol w:w="2971"/>
      </w:tblGrid>
      <w:tr w:rsidR="000367F0" w:rsidRPr="000B1B30" w:rsidTr="00F821E6">
        <w:tc>
          <w:tcPr>
            <w:tcW w:w="6228" w:type="dxa"/>
          </w:tcPr>
          <w:p w:rsidR="000367F0" w:rsidRPr="000B1B30" w:rsidRDefault="000367F0" w:rsidP="00F821E6">
            <w:pPr>
              <w:pStyle w:val="Paragrafi"/>
              <w:ind w:firstLine="0"/>
              <w:rPr>
                <w:rFonts w:ascii="Garamond" w:hAnsi="Garamond"/>
                <w:sz w:val="24"/>
                <w:szCs w:val="24"/>
              </w:rPr>
            </w:pPr>
            <w:r w:rsidRPr="000B1B30">
              <w:rPr>
                <w:rFonts w:ascii="Garamond" w:hAnsi="Garamond"/>
                <w:sz w:val="24"/>
                <w:szCs w:val="24"/>
              </w:rPr>
              <w:t>- Për kreditë e jashtme, të drejtpërdrejta, të Këshillit të Ministrave</w:t>
            </w:r>
          </w:p>
        </w:tc>
        <w:tc>
          <w:tcPr>
            <w:tcW w:w="3058" w:type="dxa"/>
          </w:tcPr>
          <w:p w:rsidR="000367F0" w:rsidRPr="000B1B30" w:rsidRDefault="000367F0" w:rsidP="00F821E6">
            <w:pPr>
              <w:pStyle w:val="Paragrafi"/>
              <w:ind w:firstLine="0"/>
              <w:rPr>
                <w:rFonts w:ascii="Garamond" w:hAnsi="Garamond"/>
                <w:sz w:val="24"/>
                <w:szCs w:val="24"/>
              </w:rPr>
            </w:pPr>
            <w:r w:rsidRPr="000B1B30">
              <w:rPr>
                <w:rFonts w:ascii="Garamond" w:hAnsi="Garamond"/>
                <w:sz w:val="24"/>
                <w:szCs w:val="24"/>
              </w:rPr>
              <w:t>15 808 milionë lekë</w:t>
            </w:r>
          </w:p>
        </w:tc>
      </w:tr>
      <w:tr w:rsidR="000367F0" w:rsidRPr="000B1B30" w:rsidTr="00F821E6">
        <w:tc>
          <w:tcPr>
            <w:tcW w:w="6228" w:type="dxa"/>
          </w:tcPr>
          <w:p w:rsidR="000367F0" w:rsidRPr="000B1B30" w:rsidRDefault="000367F0" w:rsidP="00F821E6">
            <w:pPr>
              <w:pStyle w:val="Paragrafi"/>
              <w:ind w:firstLine="0"/>
              <w:rPr>
                <w:rFonts w:ascii="Garamond" w:hAnsi="Garamond"/>
                <w:sz w:val="24"/>
                <w:szCs w:val="24"/>
              </w:rPr>
            </w:pPr>
            <w:r w:rsidRPr="000B1B30">
              <w:rPr>
                <w:rFonts w:ascii="Garamond" w:hAnsi="Garamond"/>
                <w:sz w:val="24"/>
                <w:szCs w:val="24"/>
                <w:cs/>
              </w:rPr>
              <w:t xml:space="preserve">- </w:t>
            </w:r>
            <w:r w:rsidRPr="000B1B30">
              <w:rPr>
                <w:rFonts w:ascii="Garamond" w:hAnsi="Garamond"/>
                <w:sz w:val="24"/>
                <w:szCs w:val="24"/>
              </w:rPr>
              <w:t>Për financimin e brendshëm të deficitit buxhetor</w:t>
            </w:r>
            <w:r w:rsidRPr="000B1B30">
              <w:rPr>
                <w:rFonts w:ascii="Garamond" w:hAnsi="Garamond"/>
                <w:sz w:val="24"/>
                <w:szCs w:val="24"/>
              </w:rPr>
              <w:tab/>
            </w:r>
          </w:p>
        </w:tc>
        <w:tc>
          <w:tcPr>
            <w:tcW w:w="3058" w:type="dxa"/>
          </w:tcPr>
          <w:p w:rsidR="000367F0" w:rsidRPr="000B1B30" w:rsidRDefault="000367F0" w:rsidP="00F821E6">
            <w:pPr>
              <w:pStyle w:val="Paragrafi"/>
              <w:ind w:firstLine="0"/>
              <w:rPr>
                <w:rFonts w:ascii="Garamond" w:hAnsi="Garamond"/>
                <w:sz w:val="24"/>
                <w:szCs w:val="24"/>
              </w:rPr>
            </w:pPr>
            <w:r w:rsidRPr="000B1B30">
              <w:rPr>
                <w:rFonts w:ascii="Garamond" w:hAnsi="Garamond"/>
                <w:sz w:val="24"/>
                <w:szCs w:val="24"/>
              </w:rPr>
              <w:t>16 120 milionë lekë.</w:t>
            </w:r>
          </w:p>
        </w:tc>
      </w:tr>
    </w:tbl>
    <w:p w:rsidR="000367F0" w:rsidRPr="000B1B30" w:rsidRDefault="000367F0" w:rsidP="000367F0">
      <w:pPr>
        <w:pStyle w:val="Paragrafi"/>
        <w:rPr>
          <w:rFonts w:ascii="Garamond" w:hAnsi="Garamond"/>
          <w:sz w:val="24"/>
          <w:szCs w:val="24"/>
        </w:rPr>
      </w:pPr>
    </w:p>
    <w:p w:rsidR="000367F0" w:rsidRPr="000B1B30" w:rsidRDefault="000367F0" w:rsidP="000367F0">
      <w:pPr>
        <w:pStyle w:val="Paragrafi"/>
        <w:rPr>
          <w:rFonts w:ascii="Garamond" w:hAnsi="Garamond"/>
          <w:sz w:val="24"/>
          <w:szCs w:val="24"/>
        </w:rPr>
      </w:pPr>
      <w:r w:rsidRPr="000B1B30">
        <w:rPr>
          <w:rFonts w:ascii="Garamond" w:hAnsi="Garamond"/>
          <w:sz w:val="24"/>
          <w:szCs w:val="24"/>
        </w:rPr>
        <w:t>2. Kufiri për rritjen vjetore të garancive të shtetit, në dobi të palëve të treta përfituese, është 3 459 milionë lekë.</w:t>
      </w:r>
    </w:p>
    <w:p w:rsidR="00085A2F" w:rsidRPr="000B1B30" w:rsidRDefault="000367F0" w:rsidP="000367F0">
      <w:pPr>
        <w:pStyle w:val="Paragrafi"/>
        <w:rPr>
          <w:rFonts w:ascii="Garamond" w:hAnsi="Garamond"/>
          <w:sz w:val="24"/>
          <w:szCs w:val="24"/>
        </w:rPr>
      </w:pPr>
      <w:r w:rsidRPr="000B1B30">
        <w:rPr>
          <w:rFonts w:ascii="Garamond" w:hAnsi="Garamond"/>
          <w:sz w:val="24"/>
          <w:szCs w:val="24"/>
        </w:rPr>
        <w:t xml:space="preserve">3. Kufiri për rritjen vjetore të stokut të borxhit, si rezultat i riskedulimit të borxheve të vjetra të jashtme, të papaguara, është </w:t>
      </w:r>
      <w:r w:rsidRPr="000B1B30">
        <w:rPr>
          <w:rFonts w:ascii="Garamond" w:hAnsi="Garamond"/>
          <w:sz w:val="24"/>
          <w:szCs w:val="24"/>
          <w:cs/>
        </w:rPr>
        <w:t xml:space="preserve">7 </w:t>
      </w:r>
      <w:r w:rsidRPr="000B1B30">
        <w:rPr>
          <w:rFonts w:ascii="Garamond" w:hAnsi="Garamond"/>
          <w:sz w:val="24"/>
          <w:szCs w:val="24"/>
        </w:rPr>
        <w:t>579 milionë lekë.</w:t>
      </w:r>
    </w:p>
    <w:p w:rsidR="00085A2F" w:rsidRPr="000B1B30" w:rsidRDefault="00085A2F" w:rsidP="00085A2F">
      <w:pPr>
        <w:pStyle w:val="Paragrafi"/>
        <w:rPr>
          <w:rFonts w:ascii="Garamond" w:hAnsi="Garamond"/>
          <w:sz w:val="24"/>
          <w:szCs w:val="24"/>
        </w:rPr>
      </w:pPr>
    </w:p>
    <w:p w:rsidR="00085A2F" w:rsidRPr="000B1B30" w:rsidRDefault="00085A2F" w:rsidP="00085A2F">
      <w:pPr>
        <w:pStyle w:val="NeniNr"/>
        <w:rPr>
          <w:rFonts w:ascii="Garamond" w:hAnsi="Garamond"/>
          <w:sz w:val="24"/>
          <w:szCs w:val="24"/>
        </w:rPr>
      </w:pPr>
      <w:r w:rsidRPr="000B1B30">
        <w:rPr>
          <w:rFonts w:ascii="Garamond" w:hAnsi="Garamond"/>
          <w:sz w:val="24"/>
          <w:szCs w:val="24"/>
        </w:rPr>
        <w:t>Neni 16</w:t>
      </w:r>
    </w:p>
    <w:p w:rsidR="00085A2F" w:rsidRPr="000B1B30" w:rsidRDefault="00085A2F" w:rsidP="00085A2F">
      <w:pPr>
        <w:pStyle w:val="Paragrafi"/>
        <w:rPr>
          <w:rFonts w:ascii="Garamond" w:hAnsi="Garamond"/>
          <w:sz w:val="24"/>
          <w:szCs w:val="24"/>
        </w:rPr>
      </w:pPr>
    </w:p>
    <w:p w:rsidR="00085A2F" w:rsidRPr="000B1B30" w:rsidRDefault="00085A2F" w:rsidP="00085A2F">
      <w:pPr>
        <w:pStyle w:val="Paragrafi"/>
        <w:rPr>
          <w:rFonts w:ascii="Garamond" w:hAnsi="Garamond"/>
          <w:sz w:val="24"/>
          <w:szCs w:val="24"/>
        </w:rPr>
      </w:pPr>
      <w:r w:rsidRPr="000B1B30">
        <w:rPr>
          <w:rFonts w:ascii="Garamond" w:hAnsi="Garamond"/>
          <w:sz w:val="24"/>
          <w:szCs w:val="24"/>
        </w:rPr>
        <w:t>Ngarkohet Ministria e Financave të nxjerrë udhëzime për zbatimin e këtij ligji.</w:t>
      </w:r>
    </w:p>
    <w:p w:rsidR="00085A2F" w:rsidRPr="000B1B30" w:rsidRDefault="00085A2F" w:rsidP="00085A2F">
      <w:pPr>
        <w:pStyle w:val="Paragrafi"/>
        <w:rPr>
          <w:rFonts w:ascii="Garamond" w:hAnsi="Garamond"/>
          <w:sz w:val="24"/>
          <w:szCs w:val="24"/>
        </w:rPr>
      </w:pPr>
    </w:p>
    <w:p w:rsidR="00085A2F" w:rsidRPr="000B1B30" w:rsidRDefault="00085A2F" w:rsidP="00085A2F">
      <w:pPr>
        <w:pStyle w:val="NeniNr"/>
        <w:rPr>
          <w:rFonts w:ascii="Garamond" w:hAnsi="Garamond"/>
          <w:sz w:val="24"/>
          <w:szCs w:val="24"/>
        </w:rPr>
      </w:pPr>
      <w:r w:rsidRPr="000B1B30">
        <w:rPr>
          <w:rFonts w:ascii="Garamond" w:hAnsi="Garamond"/>
          <w:sz w:val="24"/>
          <w:szCs w:val="24"/>
        </w:rPr>
        <w:t>Neni 17</w:t>
      </w:r>
    </w:p>
    <w:p w:rsidR="00085A2F" w:rsidRPr="000B1B30" w:rsidRDefault="00085A2F" w:rsidP="00085A2F">
      <w:pPr>
        <w:pStyle w:val="Paragrafi"/>
        <w:rPr>
          <w:rFonts w:ascii="Garamond" w:hAnsi="Garamond"/>
          <w:sz w:val="24"/>
          <w:szCs w:val="24"/>
        </w:rPr>
      </w:pPr>
    </w:p>
    <w:p w:rsidR="00085A2F" w:rsidRPr="000B1B30" w:rsidRDefault="00085A2F" w:rsidP="00085A2F">
      <w:pPr>
        <w:pStyle w:val="Paragrafi"/>
        <w:rPr>
          <w:rFonts w:ascii="Garamond" w:hAnsi="Garamond"/>
          <w:sz w:val="24"/>
          <w:szCs w:val="24"/>
        </w:rPr>
      </w:pPr>
      <w:proofErr w:type="gramStart"/>
      <w:r w:rsidRPr="000B1B30">
        <w:rPr>
          <w:rFonts w:ascii="Garamond" w:hAnsi="Garamond"/>
          <w:sz w:val="24"/>
          <w:szCs w:val="24"/>
        </w:rPr>
        <w:t>Ky</w:t>
      </w:r>
      <w:proofErr w:type="gramEnd"/>
      <w:r w:rsidRPr="000B1B30">
        <w:rPr>
          <w:rFonts w:ascii="Garamond" w:hAnsi="Garamond"/>
          <w:sz w:val="24"/>
          <w:szCs w:val="24"/>
        </w:rPr>
        <w:t xml:space="preserve"> ligj hyn në fuqi 15 ditë pas botimit në Fletoren Zyrtare dhe i shtrin efektet financiare nga data 1 janar 2004.</w:t>
      </w:r>
    </w:p>
    <w:p w:rsidR="00085A2F" w:rsidRPr="000B1B30" w:rsidRDefault="00085A2F" w:rsidP="00085A2F">
      <w:pPr>
        <w:pStyle w:val="Paragrafi"/>
        <w:rPr>
          <w:rFonts w:ascii="Garamond" w:hAnsi="Garamond"/>
          <w:sz w:val="24"/>
          <w:szCs w:val="24"/>
        </w:rPr>
      </w:pPr>
    </w:p>
    <w:p w:rsidR="00085A2F" w:rsidRPr="000B1B30" w:rsidRDefault="00085A2F" w:rsidP="00085A2F">
      <w:pPr>
        <w:pStyle w:val="Shpallja"/>
        <w:rPr>
          <w:rFonts w:ascii="Garamond" w:hAnsi="Garamond"/>
          <w:sz w:val="24"/>
          <w:szCs w:val="24"/>
        </w:rPr>
      </w:pPr>
      <w:r w:rsidRPr="000B1B30">
        <w:rPr>
          <w:rFonts w:ascii="Garamond" w:hAnsi="Garamond"/>
          <w:sz w:val="24"/>
          <w:szCs w:val="24"/>
        </w:rPr>
        <w:t>Shpallur me dekretin nr.4116, datë 14.1.2004 të Presidentit të Republikës së Shqipërisë, Alfred Moisiu</w:t>
      </w:r>
      <w:r w:rsidR="000367F0" w:rsidRPr="000B1B30">
        <w:rPr>
          <w:rFonts w:ascii="Garamond" w:hAnsi="Garamond"/>
          <w:sz w:val="24"/>
          <w:szCs w:val="24"/>
        </w:rPr>
        <w:t>.</w:t>
      </w:r>
    </w:p>
    <w:p w:rsidR="000367F0" w:rsidRPr="000B1B30" w:rsidRDefault="000367F0" w:rsidP="00085A2F">
      <w:pPr>
        <w:pStyle w:val="Shpallja"/>
        <w:rPr>
          <w:rFonts w:ascii="Garamond" w:hAnsi="Garamond"/>
          <w:sz w:val="24"/>
          <w:szCs w:val="24"/>
        </w:rPr>
      </w:pPr>
    </w:p>
    <w:p w:rsidR="000367F0" w:rsidRPr="000B1B30" w:rsidRDefault="000367F0" w:rsidP="00085A2F">
      <w:pPr>
        <w:pStyle w:val="Shpallja"/>
        <w:rPr>
          <w:rFonts w:ascii="Garamond" w:hAnsi="Garamond"/>
          <w:sz w:val="24"/>
          <w:szCs w:val="24"/>
        </w:rPr>
      </w:pPr>
    </w:p>
    <w:p w:rsidR="000367F0" w:rsidRPr="000B1B30" w:rsidRDefault="000367F0" w:rsidP="00085A2F">
      <w:pPr>
        <w:pStyle w:val="Shpallja"/>
        <w:rPr>
          <w:rFonts w:ascii="Garamond" w:hAnsi="Garamond"/>
          <w:sz w:val="24"/>
          <w:szCs w:val="24"/>
        </w:rPr>
      </w:pPr>
    </w:p>
    <w:p w:rsidR="000367F0" w:rsidRPr="000B1B30" w:rsidRDefault="000367F0" w:rsidP="00085A2F">
      <w:pPr>
        <w:pStyle w:val="Shpallja"/>
        <w:rPr>
          <w:rFonts w:ascii="Garamond" w:hAnsi="Garamond"/>
          <w:sz w:val="24"/>
          <w:szCs w:val="24"/>
        </w:rPr>
      </w:pPr>
    </w:p>
    <w:p w:rsidR="000367F0" w:rsidRPr="000B1B30" w:rsidRDefault="000367F0" w:rsidP="00085A2F">
      <w:pPr>
        <w:pStyle w:val="Shpallja"/>
        <w:rPr>
          <w:rFonts w:ascii="Garamond" w:hAnsi="Garamond"/>
          <w:sz w:val="24"/>
          <w:szCs w:val="24"/>
        </w:rPr>
      </w:pPr>
    </w:p>
    <w:p w:rsidR="000367F0" w:rsidRPr="000B1B30" w:rsidRDefault="000367F0" w:rsidP="00085A2F">
      <w:pPr>
        <w:pStyle w:val="Shpallja"/>
        <w:rPr>
          <w:rFonts w:ascii="Garamond" w:hAnsi="Garamond"/>
          <w:sz w:val="24"/>
          <w:szCs w:val="24"/>
        </w:rPr>
      </w:pPr>
    </w:p>
    <w:p w:rsidR="000367F0" w:rsidRPr="000B1B30" w:rsidRDefault="000367F0" w:rsidP="00085A2F">
      <w:pPr>
        <w:pStyle w:val="Shpallja"/>
        <w:rPr>
          <w:rFonts w:ascii="Garamond" w:hAnsi="Garamond"/>
          <w:sz w:val="24"/>
          <w:szCs w:val="24"/>
        </w:rPr>
      </w:pPr>
    </w:p>
    <w:p w:rsidR="000367F0" w:rsidRPr="000B1B30" w:rsidRDefault="000367F0" w:rsidP="00085A2F">
      <w:pPr>
        <w:pStyle w:val="Shpallja"/>
        <w:rPr>
          <w:rFonts w:ascii="Garamond" w:hAnsi="Garamond"/>
          <w:sz w:val="24"/>
          <w:szCs w:val="24"/>
        </w:rPr>
      </w:pPr>
    </w:p>
    <w:p w:rsidR="000367F0" w:rsidRPr="000B1B30" w:rsidRDefault="000367F0" w:rsidP="00085A2F">
      <w:pPr>
        <w:pStyle w:val="Shpallja"/>
        <w:rPr>
          <w:rFonts w:ascii="Garamond" w:hAnsi="Garamond"/>
          <w:sz w:val="24"/>
          <w:szCs w:val="24"/>
        </w:rPr>
      </w:pPr>
    </w:p>
    <w:p w:rsidR="000367F0" w:rsidRPr="000B1B30" w:rsidRDefault="000367F0" w:rsidP="00085A2F">
      <w:pPr>
        <w:pStyle w:val="Shpallja"/>
        <w:rPr>
          <w:rFonts w:ascii="Garamond" w:hAnsi="Garamond"/>
          <w:sz w:val="24"/>
          <w:szCs w:val="24"/>
        </w:rPr>
      </w:pPr>
    </w:p>
    <w:p w:rsidR="000367F0" w:rsidRPr="000B1B30" w:rsidRDefault="000367F0" w:rsidP="00085A2F">
      <w:pPr>
        <w:pStyle w:val="Shpallja"/>
        <w:rPr>
          <w:rFonts w:ascii="Garamond" w:hAnsi="Garamond"/>
          <w:sz w:val="24"/>
          <w:szCs w:val="24"/>
        </w:rPr>
      </w:pPr>
    </w:p>
    <w:p w:rsidR="000367F0" w:rsidRPr="000B1B30" w:rsidRDefault="000367F0" w:rsidP="00085A2F">
      <w:pPr>
        <w:pStyle w:val="Shpallja"/>
        <w:rPr>
          <w:rFonts w:ascii="Garamond" w:hAnsi="Garamond"/>
          <w:sz w:val="24"/>
          <w:szCs w:val="24"/>
        </w:rPr>
      </w:pPr>
    </w:p>
    <w:p w:rsidR="000367F0" w:rsidRPr="000B1B30" w:rsidRDefault="000367F0" w:rsidP="00085A2F">
      <w:pPr>
        <w:pStyle w:val="Shpallja"/>
        <w:rPr>
          <w:rFonts w:ascii="Garamond" w:hAnsi="Garamond"/>
          <w:sz w:val="24"/>
          <w:szCs w:val="24"/>
        </w:rPr>
      </w:pPr>
    </w:p>
    <w:p w:rsidR="000367F0" w:rsidRPr="000B1B30" w:rsidRDefault="000367F0" w:rsidP="00085A2F">
      <w:pPr>
        <w:pStyle w:val="Shpallja"/>
        <w:rPr>
          <w:rFonts w:ascii="Garamond" w:hAnsi="Garamond"/>
          <w:sz w:val="24"/>
          <w:szCs w:val="24"/>
        </w:rPr>
      </w:pPr>
    </w:p>
    <w:p w:rsidR="000367F0" w:rsidRPr="000B1B30" w:rsidRDefault="000367F0" w:rsidP="00085A2F">
      <w:pPr>
        <w:pStyle w:val="Shpallja"/>
        <w:rPr>
          <w:rFonts w:ascii="Garamond" w:hAnsi="Garamond"/>
          <w:sz w:val="24"/>
          <w:szCs w:val="24"/>
        </w:rPr>
      </w:pPr>
    </w:p>
    <w:p w:rsidR="000367F0" w:rsidRPr="000B1B30" w:rsidRDefault="000367F0" w:rsidP="00085A2F">
      <w:pPr>
        <w:pStyle w:val="Shpallja"/>
        <w:rPr>
          <w:rFonts w:ascii="Garamond" w:hAnsi="Garamond"/>
          <w:sz w:val="24"/>
          <w:szCs w:val="24"/>
        </w:rPr>
      </w:pPr>
    </w:p>
    <w:p w:rsidR="000367F0" w:rsidRPr="000B1B30" w:rsidRDefault="000367F0" w:rsidP="00085A2F">
      <w:pPr>
        <w:pStyle w:val="Shpallja"/>
        <w:rPr>
          <w:rFonts w:ascii="Garamond" w:hAnsi="Garamond"/>
          <w:i/>
          <w:sz w:val="24"/>
          <w:szCs w:val="24"/>
          <w:lang w:val="en-GB"/>
        </w:rPr>
      </w:pPr>
    </w:p>
    <w:p w:rsidR="000367F0" w:rsidRPr="000B1B30" w:rsidRDefault="000367F0" w:rsidP="00085A2F">
      <w:pPr>
        <w:pStyle w:val="Shpallja"/>
        <w:rPr>
          <w:rFonts w:ascii="Garamond" w:hAnsi="Garamond"/>
          <w:i/>
          <w:sz w:val="24"/>
          <w:szCs w:val="24"/>
          <w:lang w:val="en-GB"/>
        </w:rPr>
      </w:pPr>
    </w:p>
    <w:p w:rsidR="000367F0" w:rsidRPr="000B1B30" w:rsidRDefault="000367F0" w:rsidP="00085A2F">
      <w:pPr>
        <w:pStyle w:val="Shpallja"/>
        <w:rPr>
          <w:rFonts w:ascii="Garamond" w:hAnsi="Garamond"/>
          <w:i/>
          <w:sz w:val="24"/>
          <w:szCs w:val="24"/>
          <w:lang w:val="en-GB"/>
        </w:rPr>
      </w:pPr>
    </w:p>
    <w:p w:rsidR="000367F0" w:rsidRPr="000B1B30" w:rsidRDefault="000367F0" w:rsidP="00085A2F">
      <w:pPr>
        <w:pStyle w:val="Shpallja"/>
        <w:rPr>
          <w:rFonts w:ascii="Garamond" w:hAnsi="Garamond"/>
          <w:i/>
          <w:sz w:val="24"/>
          <w:szCs w:val="24"/>
          <w:lang w:val="en-GB"/>
        </w:rPr>
      </w:pPr>
    </w:p>
    <w:p w:rsidR="000367F0" w:rsidRPr="000B1B30" w:rsidRDefault="000367F0" w:rsidP="00085A2F">
      <w:pPr>
        <w:pStyle w:val="Shpallja"/>
        <w:rPr>
          <w:rFonts w:ascii="Garamond" w:hAnsi="Garamond"/>
          <w:i/>
          <w:sz w:val="24"/>
          <w:szCs w:val="24"/>
          <w:lang w:val="en-GB"/>
        </w:rPr>
      </w:pPr>
    </w:p>
    <w:p w:rsidR="000367F0" w:rsidRPr="000B1B30" w:rsidRDefault="000367F0" w:rsidP="00085A2F">
      <w:pPr>
        <w:pStyle w:val="Shpallja"/>
        <w:rPr>
          <w:rFonts w:ascii="Garamond" w:hAnsi="Garamond"/>
          <w:i/>
          <w:sz w:val="24"/>
          <w:szCs w:val="24"/>
          <w:lang w:val="en-GB"/>
        </w:rPr>
      </w:pPr>
    </w:p>
    <w:p w:rsidR="000367F0" w:rsidRPr="000B1B30" w:rsidRDefault="000367F0" w:rsidP="00085A2F">
      <w:pPr>
        <w:pStyle w:val="Shpallja"/>
        <w:rPr>
          <w:rFonts w:ascii="Garamond" w:hAnsi="Garamond"/>
          <w:i/>
          <w:sz w:val="24"/>
          <w:szCs w:val="24"/>
          <w:lang w:val="en-GB"/>
        </w:rPr>
      </w:pPr>
    </w:p>
    <w:p w:rsidR="000367F0" w:rsidRPr="000B1B30" w:rsidRDefault="000367F0" w:rsidP="00085A2F">
      <w:pPr>
        <w:pStyle w:val="Shpallja"/>
        <w:rPr>
          <w:rFonts w:ascii="Garamond" w:hAnsi="Garamond"/>
          <w:i/>
          <w:sz w:val="24"/>
          <w:szCs w:val="24"/>
          <w:lang w:val="en-GB"/>
        </w:rPr>
      </w:pPr>
    </w:p>
    <w:p w:rsidR="000367F0" w:rsidRPr="000B1B30" w:rsidRDefault="000367F0" w:rsidP="00085A2F">
      <w:pPr>
        <w:pStyle w:val="Shpallja"/>
        <w:rPr>
          <w:rFonts w:ascii="Garamond" w:hAnsi="Garamond"/>
          <w:i/>
          <w:sz w:val="24"/>
          <w:szCs w:val="24"/>
          <w:lang w:val="en-GB"/>
        </w:rPr>
      </w:pPr>
    </w:p>
    <w:p w:rsidR="000367F0" w:rsidRPr="000B1B30" w:rsidRDefault="000367F0" w:rsidP="000367F0">
      <w:pPr>
        <w:pStyle w:val="Shpallja"/>
        <w:jc w:val="center"/>
        <w:rPr>
          <w:rFonts w:ascii="Garamond" w:hAnsi="Garamond"/>
          <w:b w:val="0"/>
          <w:i/>
          <w:sz w:val="24"/>
          <w:szCs w:val="24"/>
          <w:lang w:val="en-GB"/>
        </w:rPr>
      </w:pPr>
      <w:r w:rsidRPr="000B1B30">
        <w:rPr>
          <w:rFonts w:ascii="Garamond" w:hAnsi="Garamond"/>
          <w:b w:val="0"/>
          <w:i/>
          <w:sz w:val="24"/>
          <w:szCs w:val="24"/>
          <w:lang w:val="en-GB"/>
        </w:rPr>
        <w:t>(Shtuar me ligjin nr. 9248, datë 24.6.2004)</w:t>
      </w:r>
    </w:p>
    <w:p w:rsidR="000367F0" w:rsidRPr="000B1B30" w:rsidRDefault="000367F0" w:rsidP="000367F0">
      <w:pPr>
        <w:pStyle w:val="Shpallja"/>
        <w:jc w:val="center"/>
        <w:rPr>
          <w:rFonts w:ascii="Garamond" w:hAnsi="Garamond"/>
          <w:b w:val="0"/>
          <w:sz w:val="24"/>
          <w:szCs w:val="24"/>
        </w:rPr>
      </w:pPr>
      <w:r w:rsidRPr="000B1B30">
        <w:rPr>
          <w:rFonts w:ascii="Garamond" w:hAnsi="Garamond"/>
          <w:noProof/>
          <w:sz w:val="24"/>
          <w:szCs w:val="24"/>
          <w:lang w:val="en-US"/>
        </w:rPr>
        <w:lastRenderedPageBreak/>
        <w:drawing>
          <wp:inline distT="0" distB="0" distL="0" distR="0" wp14:anchorId="08F1550F" wp14:editId="2D58E35D">
            <wp:extent cx="5056768" cy="7329805"/>
            <wp:effectExtent l="0" t="0" r="0" b="4445"/>
            <wp:docPr id="5" name="Picture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66626" cy="7344094"/>
                    </a:xfrm>
                    <a:prstGeom prst="rect">
                      <a:avLst/>
                    </a:prstGeom>
                    <a:noFill/>
                    <a:ln>
                      <a:noFill/>
                    </a:ln>
                  </pic:spPr>
                </pic:pic>
              </a:graphicData>
            </a:graphic>
          </wp:inline>
        </w:drawing>
      </w:r>
    </w:p>
    <w:p w:rsidR="00A0784B" w:rsidRPr="000B1B30" w:rsidRDefault="00A0784B" w:rsidP="00AA3124">
      <w:pPr>
        <w:pStyle w:val="Akti"/>
        <w:rPr>
          <w:rFonts w:ascii="Garamond" w:hAnsi="Garamond"/>
          <w:sz w:val="24"/>
          <w:szCs w:val="24"/>
        </w:rPr>
      </w:pPr>
    </w:p>
    <w:p w:rsidR="000367F0" w:rsidRPr="000B1B30" w:rsidRDefault="000367F0" w:rsidP="000367F0">
      <w:pPr>
        <w:pStyle w:val="Shpallja"/>
        <w:jc w:val="center"/>
        <w:rPr>
          <w:rFonts w:ascii="Garamond" w:hAnsi="Garamond"/>
          <w:b w:val="0"/>
          <w:i/>
          <w:sz w:val="24"/>
          <w:szCs w:val="24"/>
          <w:lang w:val="en-GB"/>
        </w:rPr>
      </w:pPr>
    </w:p>
    <w:p w:rsidR="000367F0" w:rsidRPr="000B1B30" w:rsidRDefault="000367F0" w:rsidP="000367F0">
      <w:pPr>
        <w:pStyle w:val="Shpallja"/>
        <w:jc w:val="center"/>
        <w:rPr>
          <w:rFonts w:ascii="Garamond" w:hAnsi="Garamond"/>
          <w:b w:val="0"/>
          <w:i/>
          <w:sz w:val="24"/>
          <w:szCs w:val="24"/>
          <w:lang w:val="en-GB"/>
        </w:rPr>
      </w:pPr>
    </w:p>
    <w:p w:rsidR="000367F0" w:rsidRPr="000B1B30" w:rsidRDefault="000367F0" w:rsidP="000367F0">
      <w:pPr>
        <w:pStyle w:val="Shpallja"/>
        <w:jc w:val="center"/>
        <w:rPr>
          <w:rFonts w:ascii="Garamond" w:hAnsi="Garamond"/>
          <w:b w:val="0"/>
          <w:i/>
          <w:sz w:val="24"/>
          <w:szCs w:val="24"/>
          <w:lang w:val="en-GB"/>
        </w:rPr>
      </w:pPr>
    </w:p>
    <w:p w:rsidR="000367F0" w:rsidRPr="000B1B30" w:rsidRDefault="000367F0" w:rsidP="000367F0">
      <w:pPr>
        <w:pStyle w:val="Shpallja"/>
        <w:jc w:val="center"/>
        <w:rPr>
          <w:rFonts w:ascii="Garamond" w:hAnsi="Garamond"/>
          <w:b w:val="0"/>
          <w:i/>
          <w:sz w:val="24"/>
          <w:szCs w:val="24"/>
          <w:lang w:val="en-GB"/>
        </w:rPr>
      </w:pPr>
    </w:p>
    <w:p w:rsidR="000367F0" w:rsidRPr="000B1B30" w:rsidRDefault="000367F0" w:rsidP="000367F0">
      <w:pPr>
        <w:pStyle w:val="Shpallja"/>
        <w:jc w:val="center"/>
        <w:rPr>
          <w:rFonts w:ascii="Garamond" w:hAnsi="Garamond"/>
          <w:b w:val="0"/>
          <w:i/>
          <w:sz w:val="24"/>
          <w:szCs w:val="24"/>
          <w:lang w:val="en-GB"/>
        </w:rPr>
      </w:pPr>
    </w:p>
    <w:p w:rsidR="000367F0" w:rsidRPr="000B1B30" w:rsidRDefault="000367F0" w:rsidP="000367F0">
      <w:pPr>
        <w:pStyle w:val="Shpallja"/>
        <w:jc w:val="center"/>
        <w:rPr>
          <w:rFonts w:ascii="Garamond" w:hAnsi="Garamond"/>
          <w:b w:val="0"/>
          <w:i/>
          <w:sz w:val="24"/>
          <w:szCs w:val="24"/>
          <w:lang w:val="en-GB"/>
        </w:rPr>
      </w:pPr>
    </w:p>
    <w:p w:rsidR="000367F0" w:rsidRPr="000B1B30" w:rsidRDefault="000367F0" w:rsidP="000367F0">
      <w:pPr>
        <w:pStyle w:val="Shpallja"/>
        <w:jc w:val="center"/>
        <w:rPr>
          <w:rFonts w:ascii="Garamond" w:hAnsi="Garamond"/>
          <w:b w:val="0"/>
          <w:i/>
          <w:sz w:val="24"/>
          <w:szCs w:val="24"/>
          <w:lang w:val="en-GB"/>
        </w:rPr>
      </w:pPr>
    </w:p>
    <w:p w:rsidR="000367F0" w:rsidRPr="000B1B30" w:rsidRDefault="000367F0" w:rsidP="000367F0">
      <w:pPr>
        <w:pStyle w:val="Shpallja"/>
        <w:jc w:val="center"/>
        <w:rPr>
          <w:rFonts w:ascii="Garamond" w:hAnsi="Garamond"/>
          <w:b w:val="0"/>
          <w:i/>
          <w:sz w:val="24"/>
          <w:szCs w:val="24"/>
          <w:lang w:val="en-GB"/>
        </w:rPr>
      </w:pPr>
    </w:p>
    <w:p w:rsidR="000367F0" w:rsidRPr="000B1B30" w:rsidRDefault="000367F0" w:rsidP="000367F0">
      <w:pPr>
        <w:pStyle w:val="Shpallja"/>
        <w:jc w:val="center"/>
        <w:rPr>
          <w:rFonts w:ascii="Garamond" w:hAnsi="Garamond"/>
          <w:b w:val="0"/>
          <w:i/>
          <w:sz w:val="24"/>
          <w:szCs w:val="24"/>
          <w:lang w:val="en-GB"/>
        </w:rPr>
      </w:pPr>
    </w:p>
    <w:p w:rsidR="000367F0" w:rsidRPr="000B1B30" w:rsidRDefault="000367F0" w:rsidP="000367F0">
      <w:pPr>
        <w:pStyle w:val="Shpallja"/>
        <w:jc w:val="center"/>
        <w:rPr>
          <w:rFonts w:ascii="Garamond" w:hAnsi="Garamond"/>
          <w:b w:val="0"/>
          <w:i/>
          <w:sz w:val="24"/>
          <w:szCs w:val="24"/>
          <w:lang w:val="en-GB"/>
        </w:rPr>
      </w:pPr>
      <w:r w:rsidRPr="000B1B30">
        <w:rPr>
          <w:rFonts w:ascii="Garamond" w:hAnsi="Garamond"/>
          <w:b w:val="0"/>
          <w:i/>
          <w:sz w:val="24"/>
          <w:szCs w:val="24"/>
          <w:lang w:val="en-GB"/>
        </w:rPr>
        <w:lastRenderedPageBreak/>
        <w:t>(Shtuar me ligjin nr. 9248, datë 24.6.2004)</w:t>
      </w:r>
    </w:p>
    <w:p w:rsidR="000367F0" w:rsidRPr="000B1B30" w:rsidRDefault="000367F0" w:rsidP="000367F0">
      <w:pPr>
        <w:pStyle w:val="Shpallja"/>
        <w:jc w:val="center"/>
        <w:rPr>
          <w:rFonts w:ascii="Garamond" w:hAnsi="Garamond"/>
          <w:sz w:val="24"/>
          <w:szCs w:val="24"/>
        </w:rPr>
      </w:pPr>
      <w:r w:rsidRPr="000B1B30">
        <w:rPr>
          <w:rFonts w:ascii="Garamond" w:hAnsi="Garamond"/>
          <w:noProof/>
          <w:sz w:val="24"/>
          <w:szCs w:val="24"/>
          <w:lang w:val="en-US"/>
        </w:rPr>
        <w:drawing>
          <wp:inline distT="0" distB="0" distL="0" distR="0" wp14:anchorId="64AAFC33" wp14:editId="0E9A15A5">
            <wp:extent cx="5727065" cy="3648710"/>
            <wp:effectExtent l="0" t="0" r="6985" b="8890"/>
            <wp:docPr id="2" name="Picture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065" cy="3648710"/>
                    </a:xfrm>
                    <a:prstGeom prst="rect">
                      <a:avLst/>
                    </a:prstGeom>
                    <a:noFill/>
                    <a:ln>
                      <a:noFill/>
                    </a:ln>
                  </pic:spPr>
                </pic:pic>
              </a:graphicData>
            </a:graphic>
          </wp:inline>
        </w:drawing>
      </w:r>
    </w:p>
    <w:p w:rsidR="000367F0" w:rsidRPr="000B1B30" w:rsidRDefault="000367F0" w:rsidP="000367F0">
      <w:pPr>
        <w:rPr>
          <w:rFonts w:ascii="Garamond" w:hAnsi="Garamond"/>
          <w:sz w:val="24"/>
          <w:szCs w:val="24"/>
          <w:lang w:val="sq-AL"/>
        </w:rPr>
      </w:pPr>
    </w:p>
    <w:p w:rsidR="000367F0" w:rsidRPr="000B1B30" w:rsidRDefault="000367F0" w:rsidP="000367F0">
      <w:pPr>
        <w:rPr>
          <w:rFonts w:ascii="Garamond" w:hAnsi="Garamond"/>
          <w:sz w:val="24"/>
          <w:szCs w:val="24"/>
          <w:lang w:val="sq-AL"/>
        </w:rPr>
      </w:pPr>
    </w:p>
    <w:p w:rsidR="000367F0" w:rsidRPr="000B1B30" w:rsidRDefault="000367F0" w:rsidP="000367F0">
      <w:pPr>
        <w:rPr>
          <w:rFonts w:ascii="Garamond" w:hAnsi="Garamond"/>
          <w:sz w:val="24"/>
          <w:szCs w:val="24"/>
          <w:lang w:val="sq-AL"/>
        </w:rPr>
      </w:pPr>
    </w:p>
    <w:p w:rsidR="000367F0" w:rsidRPr="000B1B30" w:rsidRDefault="000367F0" w:rsidP="000367F0">
      <w:pPr>
        <w:rPr>
          <w:rFonts w:ascii="Garamond" w:hAnsi="Garamond"/>
          <w:sz w:val="24"/>
          <w:szCs w:val="24"/>
          <w:lang w:val="sq-AL"/>
        </w:rPr>
      </w:pPr>
    </w:p>
    <w:p w:rsidR="000367F0" w:rsidRPr="000B1B30" w:rsidRDefault="000367F0" w:rsidP="000367F0">
      <w:pPr>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r w:rsidRPr="000B1B30">
        <w:rPr>
          <w:rFonts w:ascii="Garamond" w:hAnsi="Garamond"/>
          <w:sz w:val="24"/>
          <w:szCs w:val="24"/>
          <w:lang w:val="sq-AL"/>
        </w:rPr>
        <w:tab/>
      </w: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rPr>
          <w:rFonts w:ascii="Garamond" w:hAnsi="Garamond"/>
          <w:sz w:val="24"/>
          <w:szCs w:val="24"/>
          <w:lang w:val="sq-AL"/>
        </w:rPr>
      </w:pPr>
    </w:p>
    <w:p w:rsidR="000367F0" w:rsidRPr="000B1B30" w:rsidRDefault="000367F0" w:rsidP="000367F0">
      <w:pPr>
        <w:tabs>
          <w:tab w:val="left" w:pos="6390"/>
        </w:tabs>
        <w:jc w:val="center"/>
        <w:rPr>
          <w:rFonts w:ascii="Garamond" w:hAnsi="Garamond"/>
          <w:sz w:val="24"/>
          <w:szCs w:val="24"/>
        </w:rPr>
      </w:pPr>
      <w:r w:rsidRPr="000B1B30">
        <w:rPr>
          <w:rFonts w:ascii="Garamond" w:hAnsi="Garamond"/>
          <w:i/>
          <w:sz w:val="24"/>
          <w:szCs w:val="24"/>
          <w:lang w:val="en-GB"/>
        </w:rPr>
        <w:lastRenderedPageBreak/>
        <w:t>(Shtuar me ligjin nr. 9248, datë 24.6.2004)</w:t>
      </w:r>
      <w:r w:rsidRPr="000B1B30">
        <w:rPr>
          <w:rFonts w:ascii="Garamond" w:hAnsi="Garamond"/>
          <w:noProof/>
          <w:sz w:val="24"/>
          <w:szCs w:val="24"/>
        </w:rPr>
        <w:t xml:space="preserve"> </w:t>
      </w:r>
      <w:r w:rsidRPr="000B1B30">
        <w:rPr>
          <w:rFonts w:ascii="Garamond" w:hAnsi="Garamond"/>
          <w:noProof/>
          <w:sz w:val="24"/>
          <w:szCs w:val="24"/>
        </w:rPr>
        <w:drawing>
          <wp:inline distT="0" distB="0" distL="0" distR="0" wp14:anchorId="400053CE" wp14:editId="679BEE49">
            <wp:extent cx="4762622" cy="5597525"/>
            <wp:effectExtent l="0" t="0" r="0" b="3175"/>
            <wp:docPr id="3" name="Picture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70325" cy="5606579"/>
                    </a:xfrm>
                    <a:prstGeom prst="rect">
                      <a:avLst/>
                    </a:prstGeom>
                    <a:noFill/>
                    <a:ln>
                      <a:noFill/>
                    </a:ln>
                  </pic:spPr>
                </pic:pic>
              </a:graphicData>
            </a:graphic>
          </wp:inline>
        </w:drawing>
      </w: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r w:rsidRPr="000B1B30">
        <w:rPr>
          <w:rFonts w:ascii="Garamond" w:hAnsi="Garamond"/>
          <w:noProof/>
          <w:sz w:val="24"/>
          <w:szCs w:val="24"/>
          <w:lang w:val="en-US"/>
        </w:rPr>
        <w:drawing>
          <wp:inline distT="0" distB="0" distL="0" distR="0" wp14:anchorId="08C78D12" wp14:editId="6A7BACE0">
            <wp:extent cx="5727065" cy="7226300"/>
            <wp:effectExtent l="0" t="0" r="6985" b="0"/>
            <wp:docPr id="4" name="Picture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065" cy="7226300"/>
                    </a:xfrm>
                    <a:prstGeom prst="rect">
                      <a:avLst/>
                    </a:prstGeom>
                    <a:noFill/>
                    <a:ln>
                      <a:noFill/>
                    </a:ln>
                  </pic:spPr>
                </pic:pic>
              </a:graphicData>
            </a:graphic>
          </wp:inline>
        </w:drawing>
      </w: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r w:rsidRPr="000B1B30">
        <w:rPr>
          <w:rFonts w:ascii="Garamond" w:hAnsi="Garamond"/>
          <w:noProof/>
          <w:sz w:val="24"/>
          <w:szCs w:val="24"/>
          <w:lang w:val="en-US"/>
        </w:rPr>
        <w:drawing>
          <wp:inline distT="0" distB="0" distL="0" distR="0" wp14:anchorId="3EAA4EE8" wp14:editId="26A1DFE4">
            <wp:extent cx="5727065" cy="7344787"/>
            <wp:effectExtent l="0" t="0" r="6985" b="8890"/>
            <wp:docPr id="8" name="Picture 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7065" cy="7344787"/>
                    </a:xfrm>
                    <a:prstGeom prst="rect">
                      <a:avLst/>
                    </a:prstGeom>
                    <a:noFill/>
                    <a:ln>
                      <a:noFill/>
                    </a:ln>
                  </pic:spPr>
                </pic:pic>
              </a:graphicData>
            </a:graphic>
          </wp:inline>
        </w:drawing>
      </w: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r w:rsidRPr="000B1B30">
        <w:rPr>
          <w:rFonts w:ascii="Garamond" w:hAnsi="Garamond"/>
          <w:noProof/>
          <w:sz w:val="24"/>
          <w:szCs w:val="24"/>
          <w:lang w:val="en-US"/>
        </w:rPr>
        <w:drawing>
          <wp:inline distT="0" distB="0" distL="0" distR="0" wp14:anchorId="21446C31" wp14:editId="58F7603A">
            <wp:extent cx="5727065" cy="4117969"/>
            <wp:effectExtent l="0" t="0" r="6985" b="0"/>
            <wp:docPr id="6" name="Picture 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7065" cy="4117969"/>
                    </a:xfrm>
                    <a:prstGeom prst="rect">
                      <a:avLst/>
                    </a:prstGeom>
                    <a:noFill/>
                    <a:ln>
                      <a:noFill/>
                    </a:ln>
                  </pic:spPr>
                </pic:pic>
              </a:graphicData>
            </a:graphic>
          </wp:inline>
        </w:drawing>
      </w: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b w:val="0"/>
          <w:i/>
          <w:sz w:val="24"/>
          <w:szCs w:val="24"/>
        </w:rPr>
      </w:pPr>
    </w:p>
    <w:p w:rsidR="000367F0" w:rsidRPr="000B1B30" w:rsidRDefault="000367F0" w:rsidP="00AA3124">
      <w:pPr>
        <w:pStyle w:val="Akti"/>
        <w:rPr>
          <w:rFonts w:ascii="Garamond" w:hAnsi="Garamond"/>
          <w:b w:val="0"/>
          <w:i/>
          <w:sz w:val="24"/>
          <w:szCs w:val="24"/>
        </w:rPr>
      </w:pPr>
      <w:r w:rsidRPr="000B1B30">
        <w:rPr>
          <w:rFonts w:ascii="Garamond" w:hAnsi="Garamond"/>
          <w:b w:val="0"/>
          <w:i/>
          <w:caps w:val="0"/>
          <w:sz w:val="24"/>
          <w:szCs w:val="24"/>
        </w:rPr>
        <w:t>(Ndryshuar me ligjin nr. 9248, datë 24.6</w:t>
      </w:r>
      <w:r w:rsidRPr="000B1B30">
        <w:rPr>
          <w:rFonts w:ascii="Garamond" w:hAnsi="Garamond"/>
          <w:b w:val="0"/>
          <w:i/>
          <w:sz w:val="24"/>
          <w:szCs w:val="24"/>
        </w:rPr>
        <w:t>.2004)</w:t>
      </w: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p>
    <w:p w:rsidR="000367F0" w:rsidRPr="000B1B30" w:rsidRDefault="000367F0" w:rsidP="00AA3124">
      <w:pPr>
        <w:pStyle w:val="Akti"/>
        <w:rPr>
          <w:rFonts w:ascii="Garamond" w:hAnsi="Garamond"/>
          <w:sz w:val="24"/>
          <w:szCs w:val="24"/>
        </w:rPr>
      </w:pPr>
      <w:r w:rsidRPr="000B1B30">
        <w:rPr>
          <w:rFonts w:ascii="Garamond" w:hAnsi="Garamond"/>
          <w:noProof/>
          <w:sz w:val="24"/>
          <w:szCs w:val="24"/>
          <w:lang w:val="en-US"/>
        </w:rPr>
        <w:drawing>
          <wp:inline distT="0" distB="0" distL="0" distR="0" wp14:anchorId="71521923" wp14:editId="759B3E8F">
            <wp:extent cx="5727065" cy="2643846"/>
            <wp:effectExtent l="0" t="0" r="6985" b="4445"/>
            <wp:docPr id="7" name="Picture 7"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7065" cy="2643846"/>
                    </a:xfrm>
                    <a:prstGeom prst="rect">
                      <a:avLst/>
                    </a:prstGeom>
                    <a:noFill/>
                    <a:ln>
                      <a:noFill/>
                    </a:ln>
                  </pic:spPr>
                </pic:pic>
              </a:graphicData>
            </a:graphic>
          </wp:inline>
        </w:drawing>
      </w:r>
      <w:bookmarkEnd w:id="0"/>
    </w:p>
    <w:sectPr w:rsidR="000367F0" w:rsidRPr="000B1B30" w:rsidSect="000367F0">
      <w:footerReference w:type="even" r:id="rId13"/>
      <w:footerReference w:type="default" r:id="rId14"/>
      <w:pgSz w:w="11899" w:h="16838"/>
      <w:pgMar w:top="900" w:right="1440" w:bottom="1440" w:left="1440" w:header="720" w:footer="720" w:gutter="0"/>
      <w:pgNumType w:start="463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51AB" w:rsidRDefault="009551AB">
      <w:r>
        <w:separator/>
      </w:r>
    </w:p>
  </w:endnote>
  <w:endnote w:type="continuationSeparator" w:id="0">
    <w:p w:rsidR="009551AB" w:rsidRDefault="00955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A2F" w:rsidRDefault="00085A2F" w:rsidP="00085A2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85A2F" w:rsidRDefault="00085A2F" w:rsidP="00085A2F">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A2F" w:rsidRDefault="00085A2F" w:rsidP="00085A2F">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51AB" w:rsidRDefault="009551AB">
      <w:r>
        <w:separator/>
      </w:r>
    </w:p>
  </w:footnote>
  <w:footnote w:type="continuationSeparator" w:id="0">
    <w:p w:rsidR="009551AB" w:rsidRDefault="009551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367F0"/>
    <w:rsid w:val="00040F76"/>
    <w:rsid w:val="00046FF9"/>
    <w:rsid w:val="000637B6"/>
    <w:rsid w:val="00074162"/>
    <w:rsid w:val="00075BF5"/>
    <w:rsid w:val="00085A2F"/>
    <w:rsid w:val="000B1B30"/>
    <w:rsid w:val="000B29AB"/>
    <w:rsid w:val="000E489E"/>
    <w:rsid w:val="00133F34"/>
    <w:rsid w:val="00134ADF"/>
    <w:rsid w:val="00187855"/>
    <w:rsid w:val="001A58B2"/>
    <w:rsid w:val="001C7978"/>
    <w:rsid w:val="0022170D"/>
    <w:rsid w:val="002C6BAB"/>
    <w:rsid w:val="00304413"/>
    <w:rsid w:val="00370B1A"/>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07C84"/>
    <w:rsid w:val="009551AB"/>
    <w:rsid w:val="009C29DF"/>
    <w:rsid w:val="009F72BC"/>
    <w:rsid w:val="00A01470"/>
    <w:rsid w:val="00A0784B"/>
    <w:rsid w:val="00A246D1"/>
    <w:rsid w:val="00A923BE"/>
    <w:rsid w:val="00AA3124"/>
    <w:rsid w:val="00AA4D4B"/>
    <w:rsid w:val="00B86ACC"/>
    <w:rsid w:val="00BB5AB5"/>
    <w:rsid w:val="00BC6B73"/>
    <w:rsid w:val="00C22BA7"/>
    <w:rsid w:val="00C36B40"/>
    <w:rsid w:val="00C7710C"/>
    <w:rsid w:val="00D1319A"/>
    <w:rsid w:val="00D31B3D"/>
    <w:rsid w:val="00D92AC6"/>
    <w:rsid w:val="00DC64E5"/>
    <w:rsid w:val="00E06AA7"/>
    <w:rsid w:val="00E3308F"/>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C614909-827B-4144-A9CC-2792D397F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5A2F"/>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085A2F"/>
    <w:pPr>
      <w:tabs>
        <w:tab w:val="center" w:pos="4320"/>
        <w:tab w:val="right" w:pos="8640"/>
      </w:tabs>
    </w:pPr>
  </w:style>
  <w:style w:type="character" w:styleId="PageNumber">
    <w:name w:val="page number"/>
    <w:basedOn w:val="DefaultParagraphFont"/>
    <w:rsid w:val="00085A2F"/>
  </w:style>
  <w:style w:type="table" w:styleId="TableGrid">
    <w:name w:val="Table Grid"/>
    <w:basedOn w:val="TableNormal"/>
    <w:rsid w:val="00A0147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iChar">
    <w:name w:val="Paragrafi Char"/>
    <w:basedOn w:val="DefaultParagraphFont"/>
    <w:link w:val="Paragrafi"/>
    <w:rsid w:val="00A01470"/>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1340</Words>
  <Characters>7639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Sara Mborja</cp:lastModifiedBy>
  <cp:revision>3</cp:revision>
  <dcterms:created xsi:type="dcterms:W3CDTF">2025-10-06T10:39:00Z</dcterms:created>
  <dcterms:modified xsi:type="dcterms:W3CDTF">2025-12-23T09:42:00Z</dcterms:modified>
</cp:coreProperties>
</file>