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341" w:rsidRPr="0034385C" w:rsidRDefault="00230341" w:rsidP="00230341">
      <w:pPr>
        <w:pStyle w:val="Akti"/>
      </w:pPr>
      <w:bookmarkStart w:id="0" w:name="_GoBack"/>
      <w:bookmarkEnd w:id="0"/>
      <w:r w:rsidRPr="0034385C">
        <w:t>L I G J</w:t>
      </w:r>
    </w:p>
    <w:p w:rsidR="00230341" w:rsidRPr="0034385C" w:rsidRDefault="00230341" w:rsidP="00230341">
      <w:pPr>
        <w:pStyle w:val="NumriData"/>
      </w:pPr>
      <w:r w:rsidRPr="0034385C">
        <w:t>Nr.9177, datë  29.1.2004</w:t>
      </w:r>
    </w:p>
    <w:p w:rsidR="00230341" w:rsidRPr="0034385C" w:rsidRDefault="00230341" w:rsidP="00230341">
      <w:pPr>
        <w:pStyle w:val="Paragrafi"/>
      </w:pPr>
    </w:p>
    <w:p w:rsidR="00230341" w:rsidRPr="0034385C" w:rsidRDefault="00230341" w:rsidP="00230341">
      <w:pPr>
        <w:pStyle w:val="Titulli"/>
      </w:pPr>
      <w:r w:rsidRPr="0034385C">
        <w:t xml:space="preserve">PËR RATIFIKIMIN E "MARRËVESHJES SË </w:t>
      </w:r>
      <w:r>
        <w:t>AKSIONAR</w:t>
      </w:r>
      <w:r w:rsidRPr="0034385C">
        <w:t>ËVE, NDËRMJET MINISTRISË SË FINANCAVE, QË VEPRON NË EMËR TË SHTETIT SHQIPTAR, INSIG SHA-SË, KORPORATËS FINANCIARE NDËRKOMBËTARE (IFC) DHE BANKËS EUROPIANE PËR</w:t>
      </w:r>
      <w:r>
        <w:t xml:space="preserve"> RINDËRTIM DHE ZHVILLIM (BERZH)"</w:t>
      </w:r>
    </w:p>
    <w:p w:rsidR="00230341" w:rsidRPr="0034385C" w:rsidRDefault="00230341" w:rsidP="00230341">
      <w:pPr>
        <w:pStyle w:val="Paragrafi"/>
      </w:pPr>
    </w:p>
    <w:p w:rsidR="00230341" w:rsidRPr="0034385C" w:rsidRDefault="00230341" w:rsidP="00230341">
      <w:pPr>
        <w:pStyle w:val="Paragrafi"/>
      </w:pPr>
      <w:r w:rsidRPr="0034385C">
        <w:t>Në mbështetje të neneve 78, 83 pika 1 dhe 121 të Kushtetutës, me propozimin e Këshillit të Ministrave,</w:t>
      </w:r>
    </w:p>
    <w:p w:rsidR="00230341" w:rsidRPr="0034385C" w:rsidRDefault="00230341" w:rsidP="00230341">
      <w:pPr>
        <w:pStyle w:val="Paragrafi"/>
      </w:pPr>
    </w:p>
    <w:p w:rsidR="00230341" w:rsidRPr="0034385C" w:rsidRDefault="00230341" w:rsidP="00230341">
      <w:pPr>
        <w:pStyle w:val="Institucioni"/>
      </w:pPr>
      <w:r w:rsidRPr="0034385C">
        <w:t>K U V E N D I</w:t>
      </w:r>
    </w:p>
    <w:p w:rsidR="00230341" w:rsidRPr="0034385C" w:rsidRDefault="00230341" w:rsidP="00230341">
      <w:pPr>
        <w:pStyle w:val="Institucioni"/>
      </w:pPr>
      <w:r w:rsidRPr="0034385C">
        <w:t>I REPUBLIKËS SË SHQIPËRISË</w:t>
      </w:r>
    </w:p>
    <w:p w:rsidR="00230341" w:rsidRPr="0034385C" w:rsidRDefault="00230341" w:rsidP="00230341">
      <w:pPr>
        <w:pStyle w:val="Paragrafi"/>
      </w:pPr>
    </w:p>
    <w:p w:rsidR="00230341" w:rsidRPr="00CA4A74" w:rsidRDefault="00230341" w:rsidP="00230341">
      <w:pPr>
        <w:pStyle w:val="VENDOSI"/>
      </w:pPr>
      <w:r w:rsidRPr="00CA4A74">
        <w:t>V E N D O S I:</w:t>
      </w:r>
    </w:p>
    <w:p w:rsidR="00230341" w:rsidRPr="0034385C" w:rsidRDefault="00230341" w:rsidP="00230341">
      <w:pPr>
        <w:pStyle w:val="Paragrafi"/>
      </w:pPr>
    </w:p>
    <w:p w:rsidR="00230341" w:rsidRPr="0034385C" w:rsidRDefault="00230341" w:rsidP="00230341">
      <w:pPr>
        <w:pStyle w:val="NeniNr"/>
      </w:pPr>
      <w:r w:rsidRPr="0034385C">
        <w:t>Neni 1</w:t>
      </w:r>
    </w:p>
    <w:p w:rsidR="00230341" w:rsidRPr="0034385C" w:rsidRDefault="00230341" w:rsidP="00230341">
      <w:pPr>
        <w:pStyle w:val="Paragrafi"/>
      </w:pPr>
    </w:p>
    <w:p w:rsidR="00230341" w:rsidRDefault="00230341" w:rsidP="00230341">
      <w:pPr>
        <w:pStyle w:val="Paragrafi"/>
      </w:pPr>
      <w:r w:rsidRPr="0034385C">
        <w:t xml:space="preserve">Ratifikohet “Marrëveshja e </w:t>
      </w:r>
      <w:r>
        <w:t>aksionar</w:t>
      </w:r>
      <w:r w:rsidRPr="0034385C">
        <w:t>ëve, ndërmjet Ministrisë së Financave, që vepron në emër të shtetit shqiptar, INSIG Sha-së, Korporatës Financiare Ndërkombëtare (IFC) dhe Bankës Europiane për Rindërtim dhe Zhvillim (BERZH)”.</w:t>
      </w:r>
    </w:p>
    <w:p w:rsidR="00230341" w:rsidRPr="0034385C" w:rsidRDefault="00230341" w:rsidP="00230341">
      <w:pPr>
        <w:pStyle w:val="Paragrafi"/>
      </w:pPr>
    </w:p>
    <w:p w:rsidR="00230341" w:rsidRPr="0034385C" w:rsidRDefault="00230341" w:rsidP="00230341">
      <w:pPr>
        <w:pStyle w:val="NeniNr"/>
      </w:pPr>
      <w:r w:rsidRPr="0034385C">
        <w:t>Neni 2</w:t>
      </w:r>
    </w:p>
    <w:p w:rsidR="00230341" w:rsidRPr="0034385C" w:rsidRDefault="00230341" w:rsidP="00230341">
      <w:pPr>
        <w:pStyle w:val="Paragrafi"/>
      </w:pPr>
    </w:p>
    <w:p w:rsidR="00230341" w:rsidRPr="0034385C" w:rsidRDefault="00230341" w:rsidP="00230341">
      <w:pPr>
        <w:pStyle w:val="Paragrafi"/>
      </w:pPr>
      <w:r w:rsidRPr="0034385C">
        <w:t>Ky ligj hyn në fuqi 15 ditë pas botimit në Fletoren Zyrtare</w:t>
      </w:r>
      <w:r w:rsidRPr="0034385C">
        <w:rPr>
          <w:cs/>
        </w:rPr>
        <w:t>.</w:t>
      </w:r>
    </w:p>
    <w:p w:rsidR="00230341" w:rsidRDefault="00230341" w:rsidP="00230341">
      <w:pPr>
        <w:pStyle w:val="Paragrafi"/>
      </w:pPr>
    </w:p>
    <w:p w:rsidR="00230341" w:rsidRPr="00225108" w:rsidRDefault="00230341" w:rsidP="00230341">
      <w:pPr>
        <w:pStyle w:val="Shpallja"/>
        <w:rPr>
          <w:sz w:val="23"/>
          <w:szCs w:val="23"/>
        </w:rPr>
      </w:pPr>
      <w:r>
        <w:rPr>
          <w:sz w:val="23"/>
          <w:szCs w:val="23"/>
        </w:rPr>
        <w:t>Shpallur me dekretin nr.4136</w:t>
      </w:r>
      <w:r w:rsidRPr="00225108">
        <w:rPr>
          <w:sz w:val="23"/>
          <w:szCs w:val="23"/>
        </w:rPr>
        <w:t>, datë 20.2.2004 të Presidentit të Republikës së Shqipërisë, Alfred Moisiu</w:t>
      </w:r>
    </w:p>
    <w:p w:rsidR="00230341" w:rsidRPr="0034385C" w:rsidRDefault="00230341" w:rsidP="00230341">
      <w:pPr>
        <w:pStyle w:val="Paragrafi"/>
      </w:pPr>
    </w:p>
    <w:p w:rsidR="00230341" w:rsidRDefault="00230341" w:rsidP="00230341">
      <w:pPr>
        <w:pStyle w:val="Titulli"/>
        <w:keepNext w:val="0"/>
      </w:pPr>
    </w:p>
    <w:p w:rsidR="00230341" w:rsidRPr="00F72F9E" w:rsidRDefault="00230341" w:rsidP="00F72F9E">
      <w:pPr>
        <w:pStyle w:val="TitulliTitull"/>
        <w:rPr>
          <w:b/>
        </w:rPr>
      </w:pPr>
      <w:r w:rsidRPr="00F72F9E">
        <w:rPr>
          <w:b/>
        </w:rPr>
        <w:t xml:space="preserve">Marrëveshje </w:t>
      </w:r>
    </w:p>
    <w:p w:rsidR="00230341" w:rsidRDefault="00230341" w:rsidP="00230341">
      <w:pPr>
        <w:pStyle w:val="TitulliTitull"/>
      </w:pPr>
      <w:r>
        <w:t>aksionarësh ndërmjet bankës europiane për rindërtim dhe zhvillim dhe korporatës ndërkombëtare financiare dhe ministrisë së financave, që vepron në emër të shtetit shqiptar dhe institutit të sigurimeve sha</w:t>
      </w:r>
    </w:p>
    <w:p w:rsidR="00230341" w:rsidRDefault="00230341" w:rsidP="00230341">
      <w:pPr>
        <w:pStyle w:val="Paragrafi"/>
      </w:pPr>
    </w:p>
    <w:p w:rsidR="00230341" w:rsidRDefault="00230341" w:rsidP="00230341">
      <w:pPr>
        <w:pStyle w:val="Paragrafi"/>
      </w:pPr>
      <w:r>
        <w:t>Marrëveshja e aksionarëve</w:t>
      </w:r>
    </w:p>
    <w:p w:rsidR="00230341" w:rsidRDefault="00230341" w:rsidP="00230341">
      <w:pPr>
        <w:pStyle w:val="Paragrafi"/>
      </w:pPr>
      <w:r>
        <w:t>Marrëveshje, në datë ___________ndërmjet Ministrisë së Financave, që vepron në emër të shtetit Shqiptar, në bazë të ligjit nr.8831, datë 22 nëntor 2001, në pronësi të shtetit, të shoqërive tregtare financiare me kapital shtetëror të plotë aksionarësh, zotërues i aksioneve të Institutit të Sigurimeve sh.a., përfaqësuar nga Ministri i Financës (MIF), Banka Europiane për Rindërtim dhe Zhvillim (EBRD) dhe Korporata Ndërkombëtare Financiare (IFC) dhe Institutit të Sigurimeve sh.a. (Shoqëria).</w:t>
      </w:r>
    </w:p>
    <w:p w:rsidR="00230341" w:rsidRDefault="00230341" w:rsidP="00230341">
      <w:pPr>
        <w:pStyle w:val="Paragrafi"/>
      </w:pPr>
      <w:r>
        <w:t>Duke pasur parasysh që:</w:t>
      </w:r>
    </w:p>
    <w:p w:rsidR="00230341" w:rsidRDefault="00230341" w:rsidP="00230341">
      <w:pPr>
        <w:pStyle w:val="Paragrafi"/>
      </w:pPr>
      <w:r>
        <w:t>A) MIF zotëron të gjitha aksionet e zakonshme me të drejtë vote të emetuara dhe të pashlyera të Shoqërisë, shoqëria anonime organizohet, funksionon dhe është e licencuar si një shoqëri sigurimesh sipas ligjeve të Republikës së Shqipërisë;</w:t>
      </w:r>
    </w:p>
    <w:p w:rsidR="00230341" w:rsidRDefault="00230341" w:rsidP="00230341">
      <w:pPr>
        <w:pStyle w:val="Paragrafi"/>
      </w:pPr>
      <w:r>
        <w:t>B) Në vijim të një marrëveshjeje për blerje aksionesh, në të njëjtën ditë si këtu, nga dhe ndërmjet MIF, EBRD dhe IFC (Marrëveshja për blerjen e aksioneve), aksionarët kanë rënë dakord që MIF do t’ia shesë aksionet e EBRD EBRD-së dhe aksionet e IFC IFC-së;</w:t>
      </w:r>
    </w:p>
    <w:p w:rsidR="00230341" w:rsidRDefault="00230341" w:rsidP="00230341">
      <w:pPr>
        <w:pStyle w:val="Paragrafi"/>
      </w:pPr>
      <w:r>
        <w:t>C) Kjo Marrëveshje përcakton disa të drejta dhe detyrime të aksionarëve lidhur me organizimin dhe administrimin e Shoqërisë dhe mënyrën e ushtrimit të aktivitetit të Shoqërisë, të gjitha në mbështetje të projektit siç përcaktohet këtu;</w:t>
      </w:r>
    </w:p>
    <w:p w:rsidR="00230341" w:rsidRDefault="00230341" w:rsidP="00230341">
      <w:pPr>
        <w:pStyle w:val="Paragrafi"/>
      </w:pPr>
      <w:r>
        <w:t>prandaj, aksionarët bien dakord sa më poshtë:</w:t>
      </w:r>
    </w:p>
    <w:p w:rsidR="00230341" w:rsidRDefault="00230341" w:rsidP="00230341">
      <w:pPr>
        <w:pStyle w:val="Paragrafi"/>
      </w:pPr>
    </w:p>
    <w:p w:rsidR="00230341" w:rsidRDefault="00230341" w:rsidP="00230341">
      <w:pPr>
        <w:pStyle w:val="NeniNr"/>
      </w:pPr>
      <w:r>
        <w:lastRenderedPageBreak/>
        <w:t>Neni 1</w:t>
      </w:r>
    </w:p>
    <w:p w:rsidR="00230341" w:rsidRDefault="00230341" w:rsidP="00230341">
      <w:pPr>
        <w:pStyle w:val="NeniTitull"/>
      </w:pPr>
      <w:r>
        <w:t>Përkufizime</w:t>
      </w:r>
    </w:p>
    <w:p w:rsidR="00230341" w:rsidRDefault="00230341" w:rsidP="00230341">
      <w:pPr>
        <w:pStyle w:val="Paragrafi"/>
      </w:pPr>
    </w:p>
    <w:p w:rsidR="00230341" w:rsidRDefault="00230341" w:rsidP="00230341">
      <w:pPr>
        <w:pStyle w:val="Paragrafi"/>
      </w:pPr>
      <w:r>
        <w:t>Paragrafi 1.01 Përkufizime</w:t>
      </w:r>
    </w:p>
    <w:p w:rsidR="00230341" w:rsidRDefault="00230341" w:rsidP="00230341">
      <w:pPr>
        <w:pStyle w:val="Paragrafi"/>
      </w:pPr>
      <w:r>
        <w:t>Kudo që përdoren në këtë Marrëveshje, përveç rastit kur janë përkufizuar ndryshe këtu ose përveç rastit kur konteksti i kërkon ndryshe, termat e përkufizuara, në Marrëveshjen për shitjen e aksioneve do të kenë të njëjtin kuptim edhe në këtë Marrëveshje dhe termat e mëposhtme do të kenë kuptimet e mëposhtme:</w:t>
      </w:r>
    </w:p>
    <w:p w:rsidR="00230341" w:rsidRDefault="00230341" w:rsidP="00230341">
      <w:pPr>
        <w:pStyle w:val="Paragrafi"/>
      </w:pPr>
      <w:r>
        <w:t>“Njoftimi i pranimit” përkufizohet në paragrafin 6.06 (e).</w:t>
      </w:r>
    </w:p>
    <w:p w:rsidR="00230341" w:rsidRDefault="00230341" w:rsidP="00230341">
      <w:pPr>
        <w:pStyle w:val="Paragrafi"/>
      </w:pPr>
      <w:r>
        <w:t xml:space="preserve">“Kosto e përbërë” është kostoja e blerjes IFI të çdo aksionari IFI në dollarë, plus interesin e barabartë me shumën e përqindjes së Interbank (për çdo periudhë të llogaritjes), plus tre për qind në vit nga data e duke përfshirë datën e transferimit, por duke përjashtuar datën kur çmimi </w:t>
      </w:r>
      <w:r>
        <w:rPr>
          <w:i/>
        </w:rPr>
        <w:t>drag-a</w:t>
      </w:r>
      <w:r w:rsidRPr="00BA6716">
        <w:rPr>
          <w:i/>
        </w:rPr>
        <w:t>long</w:t>
      </w:r>
      <w:r>
        <w:t xml:space="preserve"> është paguar, një interes i tillë llogaritet mbi bazën e numrit aktual të ditëve që kanë kaluar dhe të një viti prej 360 ditësh dhe i llogaritur në fund të çdo periudhe të përbërë.</w:t>
      </w:r>
    </w:p>
    <w:p w:rsidR="00230341" w:rsidRDefault="00230341" w:rsidP="00230341">
      <w:pPr>
        <w:pStyle w:val="Paragrafi"/>
      </w:pPr>
      <w:r>
        <w:t>“Data e përbërë” është:</w:t>
      </w:r>
    </w:p>
    <w:p w:rsidR="00230341" w:rsidRDefault="00230341" w:rsidP="00230341">
      <w:pPr>
        <w:pStyle w:val="Paragrafi"/>
        <w:ind w:left="720" w:firstLine="0"/>
      </w:pPr>
      <w:r>
        <w:t>i) në lidhje me çdo aksion të EBRD ose IFC që do të transferohet sipas nenit 6.05:</w:t>
      </w:r>
    </w:p>
    <w:p w:rsidR="00230341" w:rsidRDefault="00230341" w:rsidP="00230341">
      <w:pPr>
        <w:pStyle w:val="Paragrafi"/>
        <w:ind w:left="720" w:firstLine="0"/>
      </w:pPr>
      <w:r>
        <w:t>a) data e transferimit;</w:t>
      </w:r>
    </w:p>
    <w:p w:rsidR="00230341" w:rsidRDefault="00230341" w:rsidP="00230341">
      <w:pPr>
        <w:pStyle w:val="Paragrafi"/>
        <w:ind w:left="720" w:firstLine="0"/>
      </w:pPr>
      <w:r>
        <w:t xml:space="preserve">b) data e gjashtë muajve pas kësaj date; </w:t>
      </w:r>
    </w:p>
    <w:p w:rsidR="00230341" w:rsidRDefault="00230341" w:rsidP="00230341">
      <w:pPr>
        <w:pStyle w:val="Paragrafi"/>
        <w:ind w:left="720" w:firstLine="0"/>
      </w:pPr>
      <w:r>
        <w:t>c) çdo përvjetor i datave në pikat (a) dhe (b);</w:t>
      </w:r>
    </w:p>
    <w:p w:rsidR="00230341" w:rsidRDefault="00230341" w:rsidP="00230341">
      <w:pPr>
        <w:pStyle w:val="Paragrafi"/>
        <w:ind w:firstLine="0"/>
      </w:pPr>
      <w:r>
        <w:t>me kusht që, nëse një datë e tillë nuk është ditë-pune, atëherë data e përbërë do të jetë dita e parë e punës që vijon.</w:t>
      </w:r>
    </w:p>
    <w:p w:rsidR="00230341" w:rsidRDefault="00230341" w:rsidP="00230341">
      <w:pPr>
        <w:pStyle w:val="Paragrafi"/>
      </w:pPr>
      <w:r>
        <w:t xml:space="preserve">“Dividendët e përbërë” janë shuma në dollarë e marrë nga çdo aksionar në fonde menjëherë të disponueshme si shuma të hollash të paguara për ose në lidhje me aksionet përkatëse të aksionarëve të IFI përpara datës së pagesës së çmimit </w:t>
      </w:r>
      <w:r w:rsidRPr="00BA6716">
        <w:rPr>
          <w:i/>
        </w:rPr>
        <w:t>drag-along</w:t>
      </w:r>
      <w:r>
        <w:t xml:space="preserve">, plus interesin e barabartë me shumën e përqindjes së Interbank (për çdo periudhë të llogaritjes) nga data ose datat e pagesës nga aksionari i duhur IFI e duke përjashtuar datën kur është paguar </w:t>
      </w:r>
      <w:r w:rsidRPr="00511D4C">
        <w:rPr>
          <w:i/>
        </w:rPr>
        <w:t>drag-along</w:t>
      </w:r>
      <w:r>
        <w:t>, një interes i tillë llogaritet mbi bazën e numrit aktual të ditëve të kaluara dhe të një viti prej 360 ditësh dhe llogaritet në fund të çdo periudhe të përbërë.</w:t>
      </w:r>
    </w:p>
    <w:p w:rsidR="00230341" w:rsidRDefault="00230341" w:rsidP="00230341">
      <w:pPr>
        <w:pStyle w:val="Paragrafi"/>
      </w:pPr>
    </w:p>
    <w:p w:rsidR="00230341" w:rsidRDefault="00230341" w:rsidP="00230341">
      <w:pPr>
        <w:pStyle w:val="Paragrafi"/>
      </w:pPr>
      <w:r>
        <w:t xml:space="preserve">“Periudha e përbërë” është çdo periudhë gjashtëmujore, që fillon dhe përfshin datën e përbërë, përveç periudhës së fundit të përbërë, që përfshin këtë periudhë, por përjashton datën e pagesës së çmimit </w:t>
      </w:r>
      <w:r w:rsidRPr="00B836DD">
        <w:rPr>
          <w:i/>
        </w:rPr>
        <w:t>drag-along</w:t>
      </w:r>
      <w:r>
        <w:t>.</w:t>
      </w:r>
    </w:p>
    <w:p w:rsidR="00230341" w:rsidRDefault="00230341" w:rsidP="00230341">
      <w:pPr>
        <w:pStyle w:val="Paragrafi"/>
      </w:pPr>
      <w:r>
        <w:t xml:space="preserve">“Primi” është çmimi për aksion i barabartë me shumën </w:t>
      </w:r>
      <w:r w:rsidRPr="00B836DD">
        <w:rPr>
          <w:i/>
        </w:rPr>
        <w:t>drag-along</w:t>
      </w:r>
      <w:r>
        <w:t xml:space="preserve"> në dollarë të përfituar nga zbritja e dividendëve të përbërë nga kosto e përbërë dhe duke e ndarë totalin me numrin e aksioneve të EBRD dhe IFC, të blera nga aksionari i duhur i IFI-së në përputhje me Marrëveshjen për blerjen e aksioneve.</w:t>
      </w:r>
    </w:p>
    <w:p w:rsidR="00230341" w:rsidRDefault="00230341" w:rsidP="00230341">
      <w:pPr>
        <w:pStyle w:val="Paragrafi"/>
      </w:pPr>
      <w:r>
        <w:t xml:space="preserve">“Çmimi </w:t>
      </w:r>
      <w:r w:rsidRPr="00B836DD">
        <w:rPr>
          <w:i/>
        </w:rPr>
        <w:t>drag-along</w:t>
      </w:r>
      <w:r>
        <w:t>" shuma më e madhe:</w:t>
      </w:r>
    </w:p>
    <w:p w:rsidR="00230341" w:rsidRDefault="00230341" w:rsidP="00230341">
      <w:pPr>
        <w:pStyle w:val="Paragrafi"/>
      </w:pPr>
      <w:r>
        <w:t xml:space="preserve">a) e ekuivalentit në dollarë: (i) të vlerës për aksion që i është  paguar MIF nga investitori strategjik (dhe nëse kjo vlerë nuk është në lekë, ekuivalentin në lekë të kësaj vlere); (ii) shumëzuar me numrin e aksioneve të EBRD-së dhe aksioneve të IFC, sipas rastit; me një shumë ekuivalente në dollarë, që do të përcaktohet në bazë të kursit zyrtar të këmbimit nga dollari në lekë, që publikohet nga Banka e Shqipërisë dy (2) ditë-pune përpara ditës në të cilën është paguar kjo shumë; </w:t>
      </w:r>
    </w:p>
    <w:p w:rsidR="00230341" w:rsidRDefault="00230341" w:rsidP="00230341">
      <w:pPr>
        <w:pStyle w:val="Paragrafi"/>
      </w:pPr>
      <w:r>
        <w:t xml:space="preserve">b) e primit </w:t>
      </w:r>
      <w:r w:rsidRPr="00486F2C">
        <w:rPr>
          <w:i/>
        </w:rPr>
        <w:t>drag-along</w:t>
      </w:r>
      <w:r>
        <w:t xml:space="preserve"> sipas rastit.</w:t>
      </w:r>
    </w:p>
    <w:p w:rsidR="00230341" w:rsidRDefault="00230341" w:rsidP="00230341">
      <w:pPr>
        <w:pStyle w:val="Paragrafi"/>
      </w:pPr>
      <w:r>
        <w:t>“Mbledhja e përgjithshme” është çdo mbledhje e përgjithshme vjetore ose e jashtëzakonshme e aksionarëve të Shoqërisë.</w:t>
      </w:r>
    </w:p>
    <w:p w:rsidR="00230341" w:rsidRDefault="00230341" w:rsidP="00230341">
      <w:pPr>
        <w:pStyle w:val="Paragrafi"/>
      </w:pPr>
      <w:r>
        <w:t>“Kostoja e blerjes nga IFI” është shuma e çmimit fillestar të blerjes në dollarë të përshtatur në bazë të Marrëveshjes së blerjes së aksioneve,  të paguar nga aksionari përkatës i IFI, me qëllim pagesën për aksionet e IFI të blera nga ai së bashku me (objekt i një shume maksimale prej pesëdhjetë USD) ndonjë kosto transaksioni të paguar nga aksionari përkatës i IFI në lidhje me këtë blerje, që nuk është rimbursuar sipas mënyrës së pagesës, të përshkruar në paragrafin 6.16 të Marrëveshjes së blerjes së aksioneve.</w:t>
      </w:r>
    </w:p>
    <w:p w:rsidR="00230341" w:rsidRDefault="00230341" w:rsidP="00230341">
      <w:pPr>
        <w:pStyle w:val="Paragrafi"/>
      </w:pPr>
      <w:r>
        <w:t>“Aksionarët e IFI” janë EBRD dhe IFC (nëse të dyja janë në kohën e duhur aksionare të Shoqërisë) ose edhe EBRD ose IFC (në rastin kur vetëm njëra është aksionare e Shoqërisë në kohën e duhur).</w:t>
      </w:r>
    </w:p>
    <w:p w:rsidR="00230341" w:rsidRDefault="00230341" w:rsidP="00230341">
      <w:pPr>
        <w:pStyle w:val="Paragrafi"/>
      </w:pPr>
      <w:r>
        <w:t>“Aksionet e IFI” janë aksionet e EBRD dhe aksionet e IFC.</w:t>
      </w:r>
    </w:p>
    <w:p w:rsidR="00230341" w:rsidRDefault="00230341" w:rsidP="00230341">
      <w:pPr>
        <w:pStyle w:val="Paragrafi"/>
      </w:pPr>
      <w:r>
        <w:lastRenderedPageBreak/>
        <w:t>“Bordi drejtues” janë menaxherët e Shoqërisë, që kanë përgjegjësi për aktivitetin e përditshëm dhe operacionet e Shoqërisë.</w:t>
      </w:r>
    </w:p>
    <w:p w:rsidR="00230341" w:rsidRDefault="00230341" w:rsidP="00230341">
      <w:pPr>
        <w:pStyle w:val="Paragrafi"/>
      </w:pPr>
      <w:r>
        <w:t>“Anëtar” është anëtar i këshillit mbikëqyrës.</w:t>
      </w:r>
    </w:p>
    <w:p w:rsidR="00230341" w:rsidRDefault="00230341" w:rsidP="00230341">
      <w:pPr>
        <w:pStyle w:val="Paragrafi"/>
      </w:pPr>
      <w:r>
        <w:t>“Aksione të MIF” është kapitali i aksioneve të zakonshme me të drejtë vote, që zotërohen nga MIF ose ndonjë person i autorizuar prej saj.</w:t>
      </w:r>
    </w:p>
    <w:p w:rsidR="00230341" w:rsidRDefault="00230341" w:rsidP="00230341">
      <w:pPr>
        <w:pStyle w:val="Paragrafi"/>
      </w:pPr>
      <w:r>
        <w:t>“Vlera neto e aseteve” është vlera e të gjitha aseteve të Shoqërisë, duke zbritur të gjitha detyrimet e Shoqërisë, siç tregohet në pasqyrën financiare të audituar më të fundit.</w:t>
      </w:r>
    </w:p>
    <w:p w:rsidR="00230341" w:rsidRDefault="00230341" w:rsidP="00230341">
      <w:pPr>
        <w:pStyle w:val="Paragrafi"/>
      </w:pPr>
      <w:r>
        <w:t>“Njoftim” është, siç e kërkon konteksti, njoftimi i rishitjes (siç përkufizohet në Marrëveshjen e rishitjes), njoftimi i transferimit dhe çdo njoftim i bërë në bazë të paragrafit 6.04 ose 6.05.</w:t>
      </w:r>
    </w:p>
    <w:p w:rsidR="00230341" w:rsidRPr="007245F4" w:rsidRDefault="00230341" w:rsidP="00230341">
      <w:pPr>
        <w:pStyle w:val="Paragrafi"/>
      </w:pPr>
      <w:r>
        <w:t>“Ofertë” përkufizohet në paragrafin 6.06(c).</w:t>
      </w:r>
    </w:p>
    <w:p w:rsidR="00230341" w:rsidRDefault="00230341" w:rsidP="00230341">
      <w:pPr>
        <w:pStyle w:val="Paragrafi"/>
      </w:pPr>
      <w:r>
        <w:t>“Shitës i propozuar” përkufizohet në paragrafin 6.04.</w:t>
      </w:r>
    </w:p>
    <w:p w:rsidR="00230341" w:rsidRDefault="00230341" w:rsidP="00230341">
      <w:pPr>
        <w:pStyle w:val="Paragrafi"/>
      </w:pPr>
      <w:r>
        <w:t>“Transferimi i propozuar” përkufizohet në paragrafin 6.04.</w:t>
      </w:r>
    </w:p>
    <w:p w:rsidR="00230341" w:rsidRDefault="00230341" w:rsidP="00230341">
      <w:pPr>
        <w:pStyle w:val="Paragrafi"/>
      </w:pPr>
      <w:r>
        <w:t>“Rast rishitjeje” ka kuptimin që i është dhënë në Marrëveshjen e rishitjes.</w:t>
      </w:r>
    </w:p>
    <w:p w:rsidR="00230341" w:rsidRDefault="00230341" w:rsidP="00230341">
      <w:pPr>
        <w:pStyle w:val="Paragrafi"/>
      </w:pPr>
      <w:r>
        <w:t>“Marrës” përkufizohet në paragrafin 6.06(a).</w:t>
      </w:r>
    </w:p>
    <w:p w:rsidR="00230341" w:rsidRDefault="00230341" w:rsidP="00230341">
      <w:pPr>
        <w:pStyle w:val="Paragrafi"/>
      </w:pPr>
      <w:r>
        <w:t>“Aksionarët” janë aksionarët e MIF dhe IFI.</w:t>
      </w:r>
    </w:p>
    <w:p w:rsidR="00230341" w:rsidRDefault="00230341" w:rsidP="00230341">
      <w:pPr>
        <w:pStyle w:val="Paragrafi"/>
      </w:pPr>
      <w:r>
        <w:t>“Marrëveshje për blerje aksionesh” është ajo që përkufizohet në pjesën hyrëse (germa B).</w:t>
      </w:r>
    </w:p>
    <w:p w:rsidR="00230341" w:rsidRDefault="00230341" w:rsidP="00230341">
      <w:pPr>
        <w:pStyle w:val="Paragrafi"/>
      </w:pPr>
      <w:r>
        <w:t xml:space="preserve">“Njoftimi </w:t>
      </w:r>
      <w:r w:rsidRPr="002B29B4">
        <w:rPr>
          <w:i/>
        </w:rPr>
        <w:t>tag-along</w:t>
      </w:r>
      <w:r>
        <w:t>” përkufizohet në paragrafin 6.04.</w:t>
      </w:r>
    </w:p>
    <w:p w:rsidR="00230341" w:rsidRDefault="00230341" w:rsidP="00230341">
      <w:pPr>
        <w:pStyle w:val="Paragrafi"/>
      </w:pPr>
      <w:r>
        <w:t>“Çmimi i transferimit” përkufizohet në paragrafin 6.06(b).</w:t>
      </w:r>
    </w:p>
    <w:p w:rsidR="00230341" w:rsidRDefault="00230341" w:rsidP="00230341">
      <w:pPr>
        <w:pStyle w:val="Paragrafi"/>
      </w:pPr>
      <w:r>
        <w:t>“Njoftimi i transferimit” përkufizohet në paragrafin 6.06(a).</w:t>
      </w:r>
    </w:p>
    <w:p w:rsidR="00230341" w:rsidRDefault="00230341" w:rsidP="00230341">
      <w:pPr>
        <w:pStyle w:val="Paragrafi"/>
      </w:pPr>
      <w:r>
        <w:t>“Aksionet e transferimit” përkufizohet në paragrafin 6.06(b).</w:t>
      </w:r>
    </w:p>
    <w:p w:rsidR="00230341" w:rsidRDefault="00230341" w:rsidP="00230341">
      <w:pPr>
        <w:pStyle w:val="Paragrafi"/>
      </w:pPr>
      <w:r>
        <w:t>“Transferues” përkufizohet në paragrafin 6.06(a).</w:t>
      </w:r>
    </w:p>
    <w:p w:rsidR="00230341" w:rsidRDefault="00230341" w:rsidP="00230341">
      <w:pPr>
        <w:pStyle w:val="Paragrafi"/>
      </w:pPr>
      <w:r>
        <w:t>Paragrafi 1.02 Interpretimi</w:t>
      </w:r>
    </w:p>
    <w:p w:rsidR="00230341" w:rsidRDefault="00230341" w:rsidP="00230341">
      <w:pPr>
        <w:pStyle w:val="Paragrafi"/>
      </w:pPr>
      <w:r>
        <w:t>a) Në këtë Marrëveshje, përveç kur kërkohet ndryshe në kontekst, fjalët që paraqiten në njëjës përfshijnë shumësin dhe anasjelltas.</w:t>
      </w:r>
    </w:p>
    <w:p w:rsidR="00230341" w:rsidRDefault="00230341" w:rsidP="00230341">
      <w:pPr>
        <w:pStyle w:val="Paragrafi"/>
      </w:pPr>
      <w:r>
        <w:t>b) Në këtë Marrëveshje, përveç rastit kur duket që ka synim të kundërt, kur i referohet:</w:t>
      </w:r>
    </w:p>
    <w:p w:rsidR="00230341" w:rsidRDefault="00230341" w:rsidP="00230341">
      <w:pPr>
        <w:pStyle w:val="Paragrafi"/>
      </w:pPr>
      <w:r>
        <w:t>i) "Kontrollit" (duke përfshirë, me kuptimet korelative, termat “kontrolluar nga” dhe “nën kontrollin e përbashkët me”), kur përdoret në lidhje me ndonjë person, do të thotë zotërim, në mënyrë të drejtëpërdrejtë ose jo, i kompetencës për të drejtuar ose për të shkaktuar drejtimin e menaxhimit dhe politikave të këtij personi, qoftë nëpërmjet zotërimit të aksioneve me të drejtë vote, interesit në pronësi, kontratës ose ndonjë forme tjetër.</w:t>
      </w:r>
    </w:p>
    <w:p w:rsidR="00230341" w:rsidRDefault="00230341" w:rsidP="00230341">
      <w:pPr>
        <w:pStyle w:val="Paragrafi"/>
      </w:pPr>
      <w:r>
        <w:t>ii) "Një muaj” i referohet një periudhe që fillon në një ditë të një muaji kalendarik dhe përfundon në ditën që korrespondon numerikisht në muajin pasardhës kalendarik, përveç rastit kur nuk ka ditë korresponduese numerike në muajin kur mbaron periudha. Kjo periudhë do të përfundojë në ditën e fundit të atij muaji kalendarik, _____.</w:t>
      </w:r>
    </w:p>
    <w:p w:rsidR="00230341" w:rsidRDefault="00230341" w:rsidP="00230341">
      <w:pPr>
        <w:pStyle w:val="Paragrafi"/>
      </w:pPr>
      <w:r>
        <w:t>iii) "Person" përfshin çdo individ, person juridik, firmë shoqëri, ortakëri, subjekt shtetëror, shoqëri të përbashkët, së bashku me pasardhësit dhe personat e autorizuar të këtij personi.</w:t>
      </w:r>
    </w:p>
    <w:p w:rsidR="00230341" w:rsidRDefault="00230341" w:rsidP="00230341">
      <w:pPr>
        <w:pStyle w:val="Paragrafi"/>
      </w:pPr>
      <w:r>
        <w:t>iv) "Rregullore" përfshin çdo direktivë të çdo subjekti shtetëror.</w:t>
      </w:r>
    </w:p>
    <w:p w:rsidR="00230341" w:rsidRDefault="00230341" w:rsidP="00230341">
      <w:pPr>
        <w:pStyle w:val="Paragrafi"/>
      </w:pPr>
      <w:r>
        <w:t>v) Kjo Marrëveshje apo ndonjë dokument, kontratë ose marrëveshje tjetër përfshin referencën që i bëhet çdo ndryshimi ose shtesë të lejuar në këtë Marrëveshje dhe një dokument i tillë, kontratë ose marrëveshje e ndryshuar ose e shtuar herë pas here, por duke lënë mënjanë çdo ndryshim, shtesë, zëvendësim ose novacion që është bërë në kundërshtim me këtë Marrëveshje.</w:t>
      </w:r>
    </w:p>
    <w:p w:rsidR="00230341" w:rsidRDefault="00230341" w:rsidP="00230341">
      <w:pPr>
        <w:pStyle w:val="Paragrafi"/>
      </w:pPr>
      <w:r>
        <w:t>vi) Marrëveshja i referohet  kësaj Marrëveshjeje, së bashku me pjesët hyrëse dhe pasqyrat e saj.</w:t>
      </w:r>
    </w:p>
    <w:p w:rsidR="00230341" w:rsidRDefault="00230341" w:rsidP="00230341">
      <w:pPr>
        <w:pStyle w:val="Paragrafi"/>
      </w:pPr>
      <w:r>
        <w:t>vii) Çdo ligj, dekret ose dispozitë ligjore përfshin çdo ligj, dekret ose dispozitë ligjore, të cilat e ndryshojnë apo zëvendësojnë ose e kanë ndryshuar apo zëvendësuar atë dhe përfshin çdo legjislacion nënrenditës (duke përfshirë, por pa ndonjë kufizim, çdo udhëzim ose vendim të subjektit shtetëror) të dalë nga ky ligj, dekret apo dispozitë ligjore.</w:t>
      </w:r>
    </w:p>
    <w:p w:rsidR="00230341" w:rsidRDefault="00230341" w:rsidP="00230341">
      <w:pPr>
        <w:pStyle w:val="Paragrafi"/>
      </w:pPr>
      <w:r>
        <w:t>viii) Një pjesë hyrëse e caktuar, nen, paragraf ose pasqyrë do të interpretohet si referencë ndaj asaj pjese hyrëse, neni, paragrafi ose pasqyre të kësaj Marrëveshjeje.</w:t>
      </w:r>
    </w:p>
    <w:p w:rsidR="00230341" w:rsidRDefault="00230341" w:rsidP="00230341">
      <w:pPr>
        <w:pStyle w:val="Paragrafi"/>
      </w:pPr>
      <w:r>
        <w:t xml:space="preserve">ix) Titujt dhe pasqyra e përmbajtjes janë vendosur vetëm për lehtësi referimi dhe nuk kanë ndikim në interpretimin e kësaj Marrëveshjeje. </w:t>
      </w:r>
    </w:p>
    <w:p w:rsidR="00230341" w:rsidRDefault="00230341" w:rsidP="00230341">
      <w:pPr>
        <w:pStyle w:val="Paragrafi"/>
      </w:pPr>
      <w:r>
        <w:t>x) Një dokument që është i “një forme të rënë dakord” nënkupton formën e një dokumenti të tillë të miratuar paraprakisht nga palët.</w:t>
      </w:r>
    </w:p>
    <w:p w:rsidR="00230341" w:rsidRDefault="00230341" w:rsidP="00230341">
      <w:pPr>
        <w:pStyle w:val="Paragrafi"/>
      </w:pPr>
    </w:p>
    <w:p w:rsidR="00230341" w:rsidRDefault="00230341" w:rsidP="00230341">
      <w:pPr>
        <w:pStyle w:val="NeniNr"/>
      </w:pPr>
      <w:r>
        <w:lastRenderedPageBreak/>
        <w:t>Neni 2</w:t>
      </w:r>
    </w:p>
    <w:p w:rsidR="00230341" w:rsidRDefault="00230341" w:rsidP="00230341">
      <w:pPr>
        <w:pStyle w:val="NeniTitull"/>
      </w:pPr>
      <w:r>
        <w:t>Kushtet paraprake</w:t>
      </w:r>
    </w:p>
    <w:p w:rsidR="00230341" w:rsidRDefault="00230341" w:rsidP="00230341">
      <w:pPr>
        <w:pStyle w:val="Paragrafi"/>
      </w:pPr>
    </w:p>
    <w:p w:rsidR="00230341" w:rsidRDefault="00230341" w:rsidP="00230341">
      <w:pPr>
        <w:pStyle w:val="Paragrafi"/>
      </w:pPr>
      <w:r>
        <w:t>Paragrafi 2.01 Fillimi, efektiviteti</w:t>
      </w:r>
    </w:p>
    <w:p w:rsidR="00230341" w:rsidRDefault="00230341" w:rsidP="00230341">
      <w:pPr>
        <w:pStyle w:val="Paragrafi"/>
      </w:pPr>
      <w:r>
        <w:t>a) Kjo Marrëveshje hyn në fuqi datën e transferimit.</w:t>
      </w:r>
    </w:p>
    <w:p w:rsidR="00230341" w:rsidRDefault="00230341" w:rsidP="00230341">
      <w:pPr>
        <w:pStyle w:val="Paragrafi"/>
      </w:pPr>
      <w:r>
        <w:t>b) Detyrimet e MIF në këtë Marrëveshje janë të kushtëzuara nga blerja e EBRD-së të aksioneve të EBRD dhe nga blerja e IFC të aksioneve të IFC në përputhje me Marrëveshjen e blerjes së aksioneve.</w:t>
      </w:r>
    </w:p>
    <w:p w:rsidR="00230341" w:rsidRDefault="00230341" w:rsidP="00230341">
      <w:pPr>
        <w:pStyle w:val="Paragrafi"/>
      </w:pPr>
    </w:p>
    <w:p w:rsidR="00230341" w:rsidRDefault="00230341" w:rsidP="00230341">
      <w:pPr>
        <w:pStyle w:val="NeniNr"/>
      </w:pPr>
      <w:r>
        <w:t>Neni 3</w:t>
      </w:r>
    </w:p>
    <w:p w:rsidR="00230341" w:rsidRDefault="00230341" w:rsidP="00230341">
      <w:pPr>
        <w:pStyle w:val="NeniTitull"/>
      </w:pPr>
      <w:r>
        <w:t>Mbledhja në datën e mbylljes</w:t>
      </w:r>
    </w:p>
    <w:p w:rsidR="00230341" w:rsidRDefault="00230341" w:rsidP="00230341">
      <w:pPr>
        <w:pStyle w:val="Paragrafi"/>
      </w:pPr>
    </w:p>
    <w:p w:rsidR="00230341" w:rsidRDefault="00230341" w:rsidP="00230341">
      <w:pPr>
        <w:pStyle w:val="Paragrafi"/>
      </w:pPr>
      <w:r>
        <w:t>Paragrafi 3.01 Vendimet e Shoqërisë</w:t>
      </w:r>
    </w:p>
    <w:p w:rsidR="00230341" w:rsidRDefault="00230341" w:rsidP="00230341">
      <w:pPr>
        <w:pStyle w:val="Paragrafi"/>
        <w:ind w:firstLine="0"/>
      </w:pPr>
      <w:r>
        <w:tab/>
        <w:t>Aksionarët do të organizojnë një mbledhje të përgjithshme aksionarësh dhe një mbledhje të këshillit mbikëqyrës, që duhet të mbahen në datën e transferimit, në të cilat do t’i jepet zgjidhje çështjeve të mëposhtme:</w:t>
      </w:r>
    </w:p>
    <w:p w:rsidR="00230341" w:rsidRDefault="00230341" w:rsidP="00230341">
      <w:pPr>
        <w:pStyle w:val="Paragrafi"/>
      </w:pPr>
      <w:r>
        <w:t>a) Emërimi i këshillit mbikëqyrës me votë unanime të mbledhjes së përgjithshme që përbëhet nga gjashtë (6) anëtarë, duke përfshirë nga një (1) anëtar të emëruar nga EBRD dhe IFC, tre (3) anëtarë të emëruar nga MIF dhe një (1) anëtar në përputhje me procedurat e parashikuara në paragrafin 5.03; me kusht që këshilli mbikëqyrës të mos përfshijë asnjë anëtar të këshillit drejtues apo nëpunës të tjerë të lartë të Shoqërisë; si dhe së paku një nga anëtarët e caktuar nga aksionarët e IFI të jetë person me përvojë pune të mirë në fushën e sigurimeve.</w:t>
      </w:r>
    </w:p>
    <w:p w:rsidR="00230341" w:rsidRDefault="00230341" w:rsidP="00230341">
      <w:pPr>
        <w:pStyle w:val="Paragrafi"/>
      </w:pPr>
      <w:r>
        <w:t>b) Zgjedhja me shumicë votash e të gjithë anëtarëve të këshillit mbikëqyrës (me kusht që njëra prej votave në favor të çdo emërimi të jetë ajo e njërit prej anëtarëve të caktuar nga aksionarët e IFI), të një komiteti kontrolli, i cili përfshin një anëtar të caktuar nga MIF, një komitet shpërblimi, i cili duhet të përfshijë një anëtar të emëruar nga MIF dhe një komitet investimesh, i cili do të kryesohet nga  një anëtar i caktuar nga EBRD ose IFC dhe do të përfshijë një anëtar të caktuar nga MIF.</w:t>
      </w:r>
    </w:p>
    <w:p w:rsidR="00230341" w:rsidRDefault="00230341" w:rsidP="00230341">
      <w:pPr>
        <w:pStyle w:val="Paragrafi"/>
      </w:pPr>
      <w:r>
        <w:t>c) Emërimi i kryetarit të këshillit mbikëqyrës në përputhje me paragrafin 5.02(d).</w:t>
      </w:r>
    </w:p>
    <w:p w:rsidR="00230341" w:rsidRDefault="00230341" w:rsidP="00230341">
      <w:pPr>
        <w:pStyle w:val="Paragrafi"/>
      </w:pPr>
      <w:r>
        <w:t>d) Në varësi të paragrafit 4.01(i), caktimi i një shoqërie të njohur ndërkombëtare kontabiliteti si kontrollore ndërkombëtare e Shoqërisë.</w:t>
      </w:r>
    </w:p>
    <w:p w:rsidR="00230341" w:rsidRDefault="00230341" w:rsidP="00230341">
      <w:pPr>
        <w:pStyle w:val="Paragrafi"/>
      </w:pPr>
      <w:r>
        <w:t>e) Emërimi i ekspertëve kontabël shqiptarë të miratuar.</w:t>
      </w:r>
    </w:p>
    <w:p w:rsidR="00230341" w:rsidRDefault="00230341" w:rsidP="00230341">
      <w:pPr>
        <w:pStyle w:val="Paragrafi"/>
      </w:pPr>
      <w:r>
        <w:t>f) Miratimi i deklaratës për rregullat e funksionimit, pasqyra A bashkëngjitur.</w:t>
      </w:r>
    </w:p>
    <w:p w:rsidR="00230341" w:rsidRDefault="00230341" w:rsidP="00230341">
      <w:pPr>
        <w:pStyle w:val="Paragrafi"/>
      </w:pPr>
      <w:r>
        <w:t>g) Miratimi i ndryshimeve të statutit në formën e rënë dakord.</w:t>
      </w:r>
    </w:p>
    <w:p w:rsidR="00230341" w:rsidRDefault="00230341" w:rsidP="00230341">
      <w:pPr>
        <w:pStyle w:val="Paragrafi"/>
      </w:pPr>
      <w:r>
        <w:t>h) Çdo vendim tjetër të nevojshëm për të bërë efikase dispozitat e çdo dokumentprojekti ose që është i nevojshëm për zhvillimin e projektit.</w:t>
      </w:r>
    </w:p>
    <w:p w:rsidR="00230341" w:rsidRDefault="00230341" w:rsidP="00230341">
      <w:pPr>
        <w:pStyle w:val="Paragrafi"/>
      </w:pPr>
    </w:p>
    <w:p w:rsidR="00230341" w:rsidRDefault="00230341" w:rsidP="00230341">
      <w:pPr>
        <w:pStyle w:val="NeniNr"/>
      </w:pPr>
      <w:r>
        <w:t>Neni 4</w:t>
      </w:r>
    </w:p>
    <w:p w:rsidR="00230341" w:rsidRDefault="00230341" w:rsidP="00230341">
      <w:pPr>
        <w:pStyle w:val="NeniTitull"/>
      </w:pPr>
      <w:r>
        <w:t>Veprimtaria e Shoqërisë dhe drejtimi i saj</w:t>
      </w:r>
    </w:p>
    <w:p w:rsidR="00230341" w:rsidRDefault="00230341" w:rsidP="00230341">
      <w:pPr>
        <w:pStyle w:val="Paragrafi"/>
      </w:pPr>
    </w:p>
    <w:p w:rsidR="00230341" w:rsidRDefault="00230341" w:rsidP="00230341">
      <w:pPr>
        <w:pStyle w:val="Paragrafi"/>
      </w:pPr>
      <w:r>
        <w:t>Paragrafi 4.01 Zotime pozitive</w:t>
      </w:r>
    </w:p>
    <w:p w:rsidR="00230341" w:rsidRDefault="00230341" w:rsidP="00230341">
      <w:pPr>
        <w:pStyle w:val="Paragrafi"/>
      </w:pPr>
      <w:r>
        <w:t>Çdo aksionar do të ushtrojë të drejtat e tij si aksionar, të cilat krijojnë detyrime për Shoqërinë, dhe Shoqëria:</w:t>
      </w:r>
    </w:p>
    <w:p w:rsidR="00230341" w:rsidRDefault="00230341" w:rsidP="00230341">
      <w:pPr>
        <w:pStyle w:val="Paragrafi"/>
      </w:pPr>
      <w:r>
        <w:t>a) do të zbatojë projektin;</w:t>
      </w:r>
    </w:p>
    <w:p w:rsidR="00230341" w:rsidRDefault="00230341" w:rsidP="00230341">
      <w:pPr>
        <w:pStyle w:val="Paragrafi"/>
      </w:pPr>
      <w:r>
        <w:t>b) do të kryejë veprimtarinë e saj me efiçencë, drejtësi dhe në përputhje me deklaratën për rregullat e funksionimit;</w:t>
      </w:r>
    </w:p>
    <w:p w:rsidR="00230341" w:rsidRDefault="00230341" w:rsidP="00230341">
      <w:pPr>
        <w:pStyle w:val="Paragrafi"/>
      </w:pPr>
      <w:r>
        <w:t>c) do të kryejë veprimtarinë duke pasur kujdesin e duhur ndaj mjedisit dhe publikut, shëndetit e sigurisë dhe në përputhje me direktivat e mjedisit dhe rregulloret e standardet e mjedisit që janë në fuqi në çdo kohë në Republikën e Shqipërisë;</w:t>
      </w:r>
    </w:p>
    <w:p w:rsidR="00230341" w:rsidRDefault="00230341" w:rsidP="00230341">
      <w:pPr>
        <w:pStyle w:val="Paragrafi"/>
      </w:pPr>
      <w:r>
        <w:t>d) do të bëjë përpjekjet e saj më të forta për ta mbajtur të paprekur organizimin e veprimtarisë së saj, për të mbajtur në dispozicion nëpunësit e pranishëm, agjentët dhe të punësuarit (në përputhje me dispozitat e dokumentit të projektit) dhe t'u ruajë emrin e mirë të gjithë klientëve, risiguruesve, furnizuesve dhe të tjerëve që kanë lidhje biznesi me të;</w:t>
      </w:r>
    </w:p>
    <w:p w:rsidR="00230341" w:rsidRDefault="00230341" w:rsidP="00230341">
      <w:pPr>
        <w:pStyle w:val="Paragrafi"/>
      </w:pPr>
      <w:r>
        <w:t>e) për të pasur në rregull dhe për të ruajtur në çdo kohë risigurim të përshtatshëm, të pranueshëm për aksionarët e IFI që mbulojnë ekspozimin e klientëve nga rreziqet ose humbje të tjera biznesi;</w:t>
      </w:r>
    </w:p>
    <w:p w:rsidR="00230341" w:rsidRDefault="00230341" w:rsidP="00230341">
      <w:pPr>
        <w:pStyle w:val="Paragrafi"/>
      </w:pPr>
      <w:r>
        <w:lastRenderedPageBreak/>
        <w:t>f) do të lejojë aksionarët dhe përfaqësuesit e tyre të autorizuar që të kenë të drejtën e plotë për të hyrë në të gjitha pronat e saj, asetet, regjistrimet, kthimet e taksave, kontratat e dokumentet dhe të pajisë aksionarët ose përfaqësuesit e tyre të autorizuar me dokumente financiare dhe ndonjë informacion tjetër lidhur me veprimtarinë ose asetet e saj, siç mund të kërkohet herë pas here, në mënyrë të arsyeshme nga aksionarët;</w:t>
      </w:r>
    </w:p>
    <w:p w:rsidR="00230341" w:rsidRDefault="00230341" w:rsidP="00230341">
      <w:pPr>
        <w:pStyle w:val="Paragrafi"/>
      </w:pPr>
      <w:r>
        <w:t>g) do të krijojë dhe do të ruajë procedurat e brendshme, të pranueshme për aksionarët e IFI, me qëllim moslejimin e Shoqërisë për t’u bërë një instrument i pastrimit të parave, mashtrimit apo për qëllime të tjera korruptuese ose të jashtëligjshme (Politika kundër pastrimit të parave);</w:t>
      </w:r>
    </w:p>
    <w:p w:rsidR="00230341" w:rsidRDefault="00230341" w:rsidP="00230341">
      <w:pPr>
        <w:pStyle w:val="Paragrafi"/>
      </w:pPr>
      <w:r>
        <w:t>h) do të mbajë një sistem llogarie dhe kontrolli, sistem të menaxhimit të informacionit dhe librat e llogarisë, si edhe të dhëna të tjera, të cilat së bashku reflektojnë realisht dhe drejt gjendjen financiare të Shoqërisë dhe rezultatet e veprimeve të saj në përputhje me IAS; duke filluar që nga 1 korriku 2004, këto sisteme, libra dhe të dhëna do të mbahen në përputhje me IAS;</w:t>
      </w:r>
    </w:p>
    <w:p w:rsidR="00230341" w:rsidRDefault="00230341" w:rsidP="00230341">
      <w:pPr>
        <w:pStyle w:val="Paragrafi"/>
      </w:pPr>
      <w:r>
        <w:t>i) do të mbajë kontrollorë të pavarur, të pranueshëm për aksionarët e IFI dhe do t’i autorizojë ata të komunikojnë në mënyrë të drejtëpërdrejtë me aksionarët e IFI sipas kushteve të përcaktuara në pasqyrën B1 të Marrëveshjes së blerjes së aksioneve;</w:t>
      </w:r>
    </w:p>
    <w:p w:rsidR="00230341" w:rsidRDefault="00230341" w:rsidP="00230341">
      <w:pPr>
        <w:pStyle w:val="Paragrafi"/>
      </w:pPr>
      <w:r>
        <w:t>j) do të sigurojë dhe do të mbajë në fuqi të gjitha autorizimet e nevojshme;</w:t>
      </w:r>
    </w:p>
    <w:p w:rsidR="00230341" w:rsidRDefault="00230341" w:rsidP="00230341">
      <w:pPr>
        <w:pStyle w:val="Paragrafi"/>
      </w:pPr>
      <w:r>
        <w:t>k) do të jetë në përputhje me ligjin e zbatueshëm, duke përfshirë të gjitha ligjet e sigurimit dhe kërkesat rregullatore të parashkruara nga komisioni i mbikëqyrjes së sigurimeve, sipas kushteve të përcaktuara në pasqyrën B2 të Marrëveshjes së blerjes së aksioneve dhe do të autorizojë aksionarët e IFI që të komunikojnë drejtpërdrejt, në çdo kohë, me komisionin e mbikëqyrjes së sigurimeve për përputhjen e Shoqërisë me këto ligje dhe rregullore për sigurimin dhe për çdo çështje tjetër;</w:t>
      </w:r>
    </w:p>
    <w:p w:rsidR="00230341" w:rsidRDefault="00230341" w:rsidP="00230341">
      <w:pPr>
        <w:pStyle w:val="Paragrafi"/>
      </w:pPr>
      <w:r>
        <w:t>l) do të jetë në përputhje me statutin;</w:t>
      </w:r>
    </w:p>
    <w:p w:rsidR="00230341" w:rsidRDefault="00230341" w:rsidP="00230341">
      <w:pPr>
        <w:pStyle w:val="Paragrafi"/>
      </w:pPr>
      <w:r>
        <w:t>m) do t’i mbajë aksionet në formë të regjistruar (jo për prurësin) gjatë gjithë kohës;</w:t>
      </w:r>
    </w:p>
    <w:p w:rsidR="00230341" w:rsidRDefault="00230341" w:rsidP="00230341">
      <w:pPr>
        <w:pStyle w:val="Paragrafi"/>
      </w:pPr>
      <w:r>
        <w:t>n) do të caktojë dhe mbajë një agjent njoftimesh në Angli dhe</w:t>
      </w:r>
    </w:p>
    <w:p w:rsidR="00230341" w:rsidRDefault="00230341" w:rsidP="00230341">
      <w:pPr>
        <w:pStyle w:val="Paragrafi"/>
      </w:pPr>
      <w:r>
        <w:t>o) do të jetë në përputhje me kërkesat e mëposhtme të raportimit:</w:t>
      </w:r>
    </w:p>
    <w:p w:rsidR="00230341" w:rsidRDefault="00230341" w:rsidP="00230341">
      <w:pPr>
        <w:pStyle w:val="Paragrafi"/>
      </w:pPr>
      <w:r>
        <w:t>i) Brenda 90 ditëve nga fundi i çdo viti financiar (përveç vitit financiar që përfundon më 31 dhjetor 2003, për të cilin kjo periudhë do të jetë 120 ditë), auditorët duhet t’i dërgojnë aksionarëve: (1) pasqyra financiare të kontrolluara e të bashkuara vjetore të përgatitura në përputhje  me IAS, përfshirë bilancin, fitimin dhe llogaritë e humbura, deklarimet e qarkullimit të të hollave, së bashku me shënimet e llogarive financiare; (2) një certifikatë të këshillit mbikëqyrës, të nënshkruar nga të gjithë anëtarët e këshillit mbikëqyrës, që deklaron se në bazë të njohurive të këshillit mbikëqyrës, nuk ka pasur shkelje të ndonjë prej detyrimeve të parashikuara në paragrafin 3.01 ose, nëse ka pasur shkelje, detajet e kësaj shkeljeje; (3) një letër nga kontrollorët drejtuar këshillit mbikëqyrës, që konfirmon përshtatshmërinë e procedurave të kontrollit financiar të Shoqërisë dhe sistemeve të llogarisë ose që ata nuk janë në gjendje ta konfirmojnë këtë përshtatshmëri, detajet e papërshtatshmërive përkatëse, si dhe çështje të tjera që mendohen si të përshtatshme nga aksionarët; (4) një deklaratë të transaksioneve financiare me palët e afërta (aksionarët, nëpunësit, punonjësit); (5) një raport në përputhje me direktivat financiare dhe raportet financiare të parashikuara në deklaratën për rregullat e funksionimit; dhe (6) një raport mbi çdo transaksion që nuk përfshihet në rrjedhën e përditshme  të biznesit dhe statusin e çdo investimi të pasurisë së paluajtshme;</w:t>
      </w:r>
    </w:p>
    <w:p w:rsidR="00230341" w:rsidRDefault="00230341" w:rsidP="00230341">
      <w:pPr>
        <w:pStyle w:val="Paragrafi"/>
      </w:pPr>
      <w:r w:rsidRPr="00A9543D">
        <w:t>(ii)</w:t>
      </w:r>
      <w:r>
        <w:t xml:space="preserve"> B</w:t>
      </w:r>
      <w:r w:rsidRPr="00A9543D">
        <w:t>renda 90 ditëve nga fundi i çerekut të dytë dhe të katërt të çdo viti financiar (përve</w:t>
      </w:r>
      <w:r>
        <w:rPr>
          <w:rFonts w:ascii="Times New Roman" w:hAnsi="Times New Roman"/>
        </w:rPr>
        <w:t>ç</w:t>
      </w:r>
      <w:r w:rsidRPr="00A9543D">
        <w:t xml:space="preserve"> çerekut të katërt të</w:t>
      </w:r>
      <w:r>
        <w:t xml:space="preserve"> vitit financiar që përfundon më</w:t>
      </w:r>
      <w:r w:rsidRPr="00A9543D">
        <w:t xml:space="preserve"> 31 dhjetor 2003, për të cilin  kjo periudhë do të jetë 120 ditë), t’i pajisë </w:t>
      </w:r>
      <w:r>
        <w:t>aksionar</w:t>
      </w:r>
      <w:r w:rsidRPr="00A9543D">
        <w:t>ët e IFI</w:t>
      </w:r>
      <w:r>
        <w:t xml:space="preserve"> me një raport të drejtimit të Shoqërisë lidhur me: (1) investimet afatshkurtra dhe afatgjata të Shoqërisë dhe (2) llogaritjet teknike rezervë të Shoqërisë;</w:t>
      </w:r>
    </w:p>
    <w:p w:rsidR="00230341" w:rsidRDefault="00230341" w:rsidP="00230341">
      <w:pPr>
        <w:pStyle w:val="Paragrafi"/>
      </w:pPr>
      <w:r>
        <w:t>iii) Brenda 90 ditëve nga fundi i çdo viti financiar (përveç vitit financiar që përfundon më 31 dhjetor 2003, për të cilin kjo periudhë do të jetë 120 ditë), t’i pajisë aksionarët e IFI me një raport të detajuar që konfirmon se Shoqëria i ka marrë masat, të pranueshme për aksionarët e IFI, që mbulojnë pronat dhe biznesin e Shoqërisë kundrejt humbjes, dëmtimit dhe/ose mashtrimit dhe, ndër të tjera, masa risigurimi të mjaftueshme, të pranueshme nga aksionarët e IFI, që mbulojnë ekspozimin e klientit ose humbje të tjera biznesi;</w:t>
      </w:r>
    </w:p>
    <w:p w:rsidR="00230341" w:rsidRDefault="00230341" w:rsidP="00230341">
      <w:pPr>
        <w:pStyle w:val="Paragrafi"/>
      </w:pPr>
      <w:r>
        <w:t xml:space="preserve">iv) Brenda 90 ditëve nga fundi i çdo viti financiar, t’i pajisë aksionarët me një raport mbi çështjet thelbësore të mjedisit që janë ngritur në lidhje me veprimtarinë e Shoqërisë. Ky raport të përfshijë një skicë të shkurtër mbi dosjen e investimit të Shoqërisë, përfshirë pasurinë e paluajtshme, një përmbledhje të çështjeve të rëndësishme të mjedisit, shoqëruar me dosjen e investimit të Shoqërisë, dhe nëse Shoqëria ose klientët e korporatës së saj më të madhe janë subjekt i ndonjë pretendimi apo </w:t>
      </w:r>
      <w:r>
        <w:lastRenderedPageBreak/>
        <w:t>hetimi mbi mjedisin (Raporti vjetor mbi mjedisin);</w:t>
      </w:r>
    </w:p>
    <w:p w:rsidR="00230341" w:rsidRDefault="00230341" w:rsidP="00230341">
      <w:pPr>
        <w:pStyle w:val="Paragrafi"/>
      </w:pPr>
      <w:r w:rsidRPr="0027328E">
        <w:t>v)</w:t>
      </w:r>
      <w:r>
        <w:t xml:space="preserve"> B</w:t>
      </w:r>
      <w:r w:rsidRPr="0027328E">
        <w:t xml:space="preserve">renda 30 ditëve pas përfundimit të çdo tremujori financiar të vitit financiar (përveç tremujorëve të vitit financiar që mbyllet më 31 dhjetor 2003, për të cilin kjo periudhë do të jetë 45 ditë), t’i pajisë </w:t>
      </w:r>
      <w:r>
        <w:t>aksionar</w:t>
      </w:r>
      <w:r w:rsidRPr="0027328E">
        <w:t>ët me</w:t>
      </w:r>
      <w:r>
        <w:t>:</w:t>
      </w:r>
      <w:r w:rsidRPr="0027328E">
        <w:t xml:space="preserve"> (1) pasqyra financiare të konsoliduara të pakontrolluara tremujore të përgatitura në përputhje me IAS (përveç tremujorëve financiarë gjatë vitit financiar që përfundon</w:t>
      </w:r>
      <w:r>
        <w:t xml:space="preserve"> më 31 dhjetor 2003, për të cilin pasqyrat financiare të pakontrolluara mund të përgatiten në përputhje me parimet shqiptare të kontabilitetit që zbatohen vazhdimisht); (2) një  raport të investimeve afatshkurtra dhe afatgjata të Shoqërisë; (3) një raport mbi llogaritjet e rezervës teknike; dhe (4) një raport në përputhje me direktivat financiare dhe raportet financiare të parashikuara në deklaratën për rregullat e funksionimit;</w:t>
      </w:r>
    </w:p>
    <w:p w:rsidR="00230341" w:rsidRDefault="00230341" w:rsidP="00230341">
      <w:pPr>
        <w:pStyle w:val="Paragrafi"/>
      </w:pPr>
      <w:r>
        <w:t>vi) Brenda 30 ditëve pas marrjes nga Shoqëria dhe pas përkthimit të tij në anglisht, t’i pajisë aksionarët me një kopje të raportit për mbikëqyrjen e përputhjes (nëse ka), hartuar nga komisioni i mbikëqyrjes së sigurimeve lidhur me veprimet e Shoqërisë dhe ndonjë njoftim mospërputhjeje ose raporte vërejtjeje të nxjerra nga komisioni i mbikëqyrjes së sigurimeve dhe autoritete të tjera qeveritare përkatëse;</w:t>
      </w:r>
    </w:p>
    <w:p w:rsidR="00230341" w:rsidRDefault="00230341" w:rsidP="00230341">
      <w:pPr>
        <w:pStyle w:val="Paragrafi"/>
      </w:pPr>
      <w:r>
        <w:t>vii) T’i pajisë aksionarët me njoftime dhe dokumentacion në lidhje me mbledhjet e këshillit mbikëqyrës dhe të aksionarëve 15 ditë përpara datës së mbledhjes;</w:t>
      </w:r>
    </w:p>
    <w:p w:rsidR="00230341" w:rsidRDefault="00230341" w:rsidP="00230341">
      <w:pPr>
        <w:pStyle w:val="Paragrafi"/>
      </w:pPr>
      <w:r>
        <w:t>viii) T’i pajisë aksionarët me një kopje të procesverbaleve të të gjitha mbledhjeve të këshillit mbikqyrës dhe të aksionarëve brenda 15 ditëve nga data e mbledhjes;</w:t>
      </w:r>
    </w:p>
    <w:p w:rsidR="00230341" w:rsidRDefault="00230341" w:rsidP="00230341">
      <w:pPr>
        <w:pStyle w:val="Paragrafi"/>
      </w:pPr>
      <w:r>
        <w:t xml:space="preserve">ix) T’i pajisë aksionarët me çdo informacion tjetër që kërkohet prej tyre në mënyrë të arsyeshme, duke përfshirë të drejtën e hyrjes në godinë dhe për të parë regjistrat dhe të dhënat e Shoqërisë; </w:t>
      </w:r>
    </w:p>
    <w:p w:rsidR="00230341" w:rsidRDefault="00230341" w:rsidP="00230341">
      <w:pPr>
        <w:pStyle w:val="Paragrafi"/>
      </w:pPr>
      <w:r>
        <w:t>x) Brenda pesë ditë-pune nga data që e merr Shoqëria, t’i pajisë aksionarët me lajmërim të menjëhershëm me shkrim të ngjarjeve ose kushteve të cilat mund të kenë një ndikim të madh, të pafavorshëm mbi biznesin dhe veprimet e Shoqërisë apo mbi ndonjë ndryshim në ligjin e zbatueshëm që mund të ndikojnë te Shoqëria, biznesi i saj, veprimet ose perspektivat; megjithatë, me kusht që, vetëm për qëllimet e paragrafit 4.01 (o) (x) këtu, një “ditë-pune” do të jetë një ditë në të cilën bankat tregtare dhe tregjet valutore janë të hapura për transaksionin e biznesit në tregun ndërbankar të dollarit në Tiranë, Shqipëri.</w:t>
      </w:r>
    </w:p>
    <w:p w:rsidR="00230341" w:rsidRDefault="00230341" w:rsidP="00230341">
      <w:pPr>
        <w:pStyle w:val="Paragrafi"/>
      </w:pPr>
      <w:r>
        <w:t>Paragrafi 4.02  Zotime negative</w:t>
      </w:r>
    </w:p>
    <w:p w:rsidR="00230341" w:rsidRDefault="00230341" w:rsidP="00230341">
      <w:pPr>
        <w:pStyle w:val="Paragrafi"/>
      </w:pPr>
      <w:r>
        <w:t>Përveç rastit kur aksionarët kanë rënë dakord ndryshe, çdo aksionar do të ushtrojë të drejtat e tij si aksionar që t’i shkaktojë Shoqërisë që dhe Shoqëria:</w:t>
      </w:r>
    </w:p>
    <w:p w:rsidR="00230341" w:rsidRDefault="00230341" w:rsidP="00230341">
      <w:pPr>
        <w:pStyle w:val="Paragrafi"/>
      </w:pPr>
      <w:r>
        <w:t>a) do të deklarojë, anulojë ose paguajë ndonjë dividend apo do të japë ndonjë kontribut tjetër në lidhje me kapitalin e aksioneve të emetuara dhe të autorizuara;</w:t>
      </w:r>
    </w:p>
    <w:p w:rsidR="00230341" w:rsidRDefault="00230341" w:rsidP="00230341">
      <w:pPr>
        <w:pStyle w:val="Paragrafi"/>
      </w:pPr>
      <w:r>
        <w:t>b) do të lidhë ndonjë marrëveshje apo do të bjerë në ujdi (përveç kontratave të sigurimit të lidhura në rrjedhën e zakonshme të biznesit), sipas së cilës ajo mban një përgjegjësi të rastit në cilësinë e garantuesit, ose, në ndonjë farë mënyre apo nga ndonjë kusht, mban përgjegjësi për të gjitha ose një pjesë të ndonjë detyrimi financiar ose të ndonjë detyrimi tjetër të një personi tjetër;</w:t>
      </w:r>
    </w:p>
    <w:p w:rsidR="00230341" w:rsidRDefault="00230341" w:rsidP="00230341">
      <w:pPr>
        <w:pStyle w:val="Paragrafi"/>
      </w:pPr>
      <w:r>
        <w:t>c) do të krijojë, regjistrojë apo lejojë ekzistencën e ndonjë pengu mbi ndonjë prej pasurive të saj, burimeve të të ardhurave apo aseteve të tjera, ekzistuese dhe të ardhshme;</w:t>
      </w:r>
    </w:p>
    <w:p w:rsidR="00230341" w:rsidRDefault="00230341" w:rsidP="00230341">
      <w:pPr>
        <w:pStyle w:val="Paragrafi"/>
      </w:pPr>
      <w:r>
        <w:t>d) do të hyjë në ndonjë marrëveshje për përqindje interesi apo këmbim valutor, marrëveshje për kufi norme interesi, marrëveshje me përqindje të avancuar ose tjetër përqindje interesi, apo marrëveshje që pengon këmbimin e monedhave ose mallrave, apo ndonjë transaksion i prejardhur i ngjashën, përveç atyre që mund të lejohen në përputhje me direktivat për menaxhimin e aseteve/detyrimeve të parashikuara në deklaratën për rregullat e funksionimit;</w:t>
      </w:r>
    </w:p>
    <w:p w:rsidR="00230341" w:rsidRDefault="00230341" w:rsidP="00230341">
      <w:pPr>
        <w:pStyle w:val="Paragrafi"/>
      </w:pPr>
      <w:r>
        <w:t>e) do të bëjë ndonjë transaksion me çdo person, përveç atyre që kryhen në rrjedhën normale të biznesit, sipas afateve tregtare të zakonshme dhe mbi bazat e ujdive në distancë, bërjes së ndonjë transaksioni ku Shoqëria do të paguajë më shumë se çmimi i pranueshëm brenda direktivave të zbatueshme për të sipas ligjit të zbatueshëm, për çdo blerje ose do të marrë më pak se çmimi i plotë tregtar për produktet ose shërbimet e saj, ose të kryejë ndonjë transaksion që përfshin shitjen e çdo  një prej aseteve të saj që kanë një vlerë më të madhe se 5% e vlerës neto të aseteve të Shoqërisë;</w:t>
      </w:r>
    </w:p>
    <w:p w:rsidR="00230341" w:rsidRDefault="00230341" w:rsidP="00230341">
      <w:pPr>
        <w:pStyle w:val="Paragrafi"/>
      </w:pPr>
      <w:r>
        <w:t>f) do të kryejë ndonjë transaksion me Qeverinë e Shqipërisë, investitorin strategjik, filialet ose agjentët, nëpunësit, drejtorët ose pronarët e subjekteve të sipërpërmendura ose ndonjë anëtar të familjeve të tyre, përveç atyre transaksioneve që kryhen në rrjedhën normale të biznesit ose atyre që miratohen specifikisht nga vota unanime e këshillit mbikëqyrës.</w:t>
      </w:r>
    </w:p>
    <w:p w:rsidR="00230341" w:rsidRDefault="00230341" w:rsidP="00230341">
      <w:pPr>
        <w:pStyle w:val="Paragrafi"/>
      </w:pPr>
      <w:r>
        <w:lastRenderedPageBreak/>
        <w:t xml:space="preserve">g) do të lidhë ndonjë marrëveshje ortakërie, ndarje fitimi apo ndonjë </w:t>
      </w:r>
      <w:r w:rsidRPr="005E55C1">
        <w:rPr>
          <w:i/>
        </w:rPr>
        <w:t>royalty</w:t>
      </w:r>
      <w:r>
        <w:t xml:space="preserve"> ose ndonjë marrëveshje tjetër të ngjashme, ku të ardhurat ose fitimet e Shoqërisë ndahen ose mund të ndahen me ndonjë person tjetër, përveç pagesës që Shoqëria u bën agjentëve të sigurimit si komision sigurimi;</w:t>
      </w:r>
    </w:p>
    <w:p w:rsidR="00230341" w:rsidRDefault="00230341" w:rsidP="00230341">
      <w:pPr>
        <w:pStyle w:val="Paragrafi"/>
      </w:pPr>
      <w:r>
        <w:t>h) do të lidhë ndonjë kontratë menaxhimi ose ndonjë marrëveshje të ngjashme, ku çdo person, përveç ndonjë personi të miratuar nga këshilli mbikëqyrës, drejton biznesin ose veprimet e saj;</w:t>
      </w:r>
    </w:p>
    <w:p w:rsidR="00230341" w:rsidRDefault="00230341" w:rsidP="00230341">
      <w:pPr>
        <w:pStyle w:val="Paragrafi"/>
      </w:pPr>
      <w:r>
        <w:t>i) do të veprojë qëllimisht ose do të mos veprojë, në mënyrë të tillë që mund ta shndërrojë gjendjen financiare të Shoqërisë në më pak të favorshme se në datën e nënshkrimit të kësaj Marrëveshjeje, ose që mund të rezultojë në zvogëlimin e vlerës së aksioneve të IFI;</w:t>
      </w:r>
    </w:p>
    <w:p w:rsidR="00230341" w:rsidRDefault="00230341" w:rsidP="00230341">
      <w:pPr>
        <w:pStyle w:val="Paragrafi"/>
      </w:pPr>
      <w:r>
        <w:t>j) do të ndërmarrë ndonjë veprim që në njëfarë mënyre bie në kundërshtim me deklaratën për rregullat e funksionimit, duke përfshirë, pa u kufizuar, përputhjen  me direktivat financiare dhe raportet financiare të parashikuara aty, me direktivat e mjedisit, politikën kundër pastrimit të parave dhe me çdo dokument projekti;</w:t>
      </w:r>
    </w:p>
    <w:p w:rsidR="00230341" w:rsidRDefault="00230341" w:rsidP="00230341">
      <w:pPr>
        <w:pStyle w:val="Paragrafi"/>
      </w:pPr>
      <w:r>
        <w:t>k) do të bëjë ndonjë ndryshim të natyrës së biznesit dhe veprimeve të saj ose ndërmarrjen e ndonjë veprimtarie biznesi, përveç shërbimit të sigurimit ose shërbimeve financiare në lidhje me to, ose në mënyrë të drejtëpërdrejtë, ose nëpërmjet ndonjë filiali;</w:t>
      </w:r>
    </w:p>
    <w:p w:rsidR="00230341" w:rsidRDefault="00230341" w:rsidP="00230341">
      <w:pPr>
        <w:pStyle w:val="Paragrafi"/>
      </w:pPr>
      <w:r>
        <w:t>l) do të ndryshojë emrin e saj;</w:t>
      </w:r>
    </w:p>
    <w:p w:rsidR="00230341" w:rsidRDefault="00230341" w:rsidP="00230341">
      <w:pPr>
        <w:pStyle w:val="Paragrafi"/>
      </w:pPr>
      <w:r>
        <w:t>m) do të bëjë ose lejojë ndonjë ndryshim në kapitalin aksionar të autorizuar ose emetuar, duke përfshirë, pa u kufizuar, zmadhimin ose zvogëlimin e kapitalit të saj, riemërtimin e aksioneve të saj, kryerjen e ndonjë ndarjeje aksionesh apo lëshimin e aksioneve në formë bonusi;</w:t>
      </w:r>
    </w:p>
    <w:p w:rsidR="00230341" w:rsidRDefault="00230341" w:rsidP="00230341">
      <w:pPr>
        <w:pStyle w:val="Paragrafi"/>
      </w:pPr>
      <w:r>
        <w:t>n) do të bëjë apo lejojë bërjen e ndonjë ndryshimi në statut ose në deklaratën për rregullat e funksionimit, përveç rastit kur ndryshimi është në përputhje me dispozitat e kësaj Marrëveshjeje;</w:t>
      </w:r>
    </w:p>
    <w:p w:rsidR="00230341" w:rsidRDefault="00230341" w:rsidP="00230341">
      <w:pPr>
        <w:pStyle w:val="Paragrafi"/>
      </w:pPr>
      <w:r>
        <w:t>o) do të krijojë apo do të ketë ndonjë filial ose merr pjesë me aksione në kapital te ndonjë person ose ndërmarrje tjetër, përveç shoqërisë INSIG Kosovë dhe INSIG Maqedoni;</w:t>
      </w:r>
    </w:p>
    <w:p w:rsidR="00230341" w:rsidRDefault="00230341" w:rsidP="00230341">
      <w:pPr>
        <w:pStyle w:val="Paragrafi"/>
      </w:pPr>
      <w:r>
        <w:t>p) do të marrë përsipër apo do të lejojë shkrirje, konsolidim ose riorganizim, përveçse në përputhje me këtë Marrëveshje, ose do të marrë përsipër apo të lejojë shitjen ose dhënien me qira të të gjitha ose shumicës së aseteve të saj;</w:t>
      </w:r>
    </w:p>
    <w:p w:rsidR="00230341" w:rsidRDefault="00230341" w:rsidP="00230341">
      <w:pPr>
        <w:pStyle w:val="Paragrafi"/>
      </w:pPr>
      <w:r>
        <w:t>q) do të lidhë kontrata qiraje.</w:t>
      </w:r>
    </w:p>
    <w:p w:rsidR="00230341" w:rsidRDefault="00230341" w:rsidP="00230341">
      <w:pPr>
        <w:pStyle w:val="Paragrafi"/>
      </w:pPr>
    </w:p>
    <w:p w:rsidR="00230341" w:rsidRDefault="00230341" w:rsidP="00230341">
      <w:pPr>
        <w:pStyle w:val="NeniNr"/>
      </w:pPr>
      <w:r>
        <w:t>Neni 5</w:t>
      </w:r>
    </w:p>
    <w:p w:rsidR="00230341" w:rsidRDefault="00230341" w:rsidP="00230341">
      <w:pPr>
        <w:pStyle w:val="NeniTitull"/>
      </w:pPr>
      <w:r>
        <w:t>Këshilli mbikëqyrës</w:t>
      </w:r>
    </w:p>
    <w:p w:rsidR="00230341" w:rsidRDefault="00230341" w:rsidP="00230341">
      <w:pPr>
        <w:pStyle w:val="Paragrafi"/>
      </w:pPr>
    </w:p>
    <w:p w:rsidR="00230341" w:rsidRDefault="00230341" w:rsidP="00230341">
      <w:pPr>
        <w:pStyle w:val="Paragrafi"/>
      </w:pPr>
      <w:r>
        <w:t>Paragrafi 5.01 Përbërja</w:t>
      </w:r>
    </w:p>
    <w:p w:rsidR="00230341" w:rsidRDefault="00230341" w:rsidP="00230341">
      <w:pPr>
        <w:pStyle w:val="Paragrafi"/>
      </w:pPr>
      <w:r>
        <w:t>Këshilli mbikëqyrës do të përbëhet nga gjashtë (6) anëtarë.</w:t>
      </w:r>
    </w:p>
    <w:p w:rsidR="00230341" w:rsidRDefault="00230341" w:rsidP="00230341">
      <w:pPr>
        <w:pStyle w:val="Paragrafi"/>
      </w:pPr>
      <w:r>
        <w:t>Paragrafi 5.02 Zgjedhja e anëtarëve dhe krijimi i komiteteve</w:t>
      </w:r>
    </w:p>
    <w:p w:rsidR="00230341" w:rsidRDefault="00230341" w:rsidP="00230341">
      <w:pPr>
        <w:pStyle w:val="Paragrafi"/>
      </w:pPr>
      <w:r>
        <w:t>Çdo aksionar, gjatë gjithë kohës, do t’i japë votat e tij ose shkakton që të emëruarit e tij të japin votat e tyre, në mënyrë që të kryhet:</w:t>
      </w:r>
    </w:p>
    <w:p w:rsidR="00230341" w:rsidRDefault="00230341" w:rsidP="00230341">
      <w:pPr>
        <w:pStyle w:val="Paragrafi"/>
      </w:pPr>
      <w:r>
        <w:t>a) zgjedhja në këshillin mbikëqyrës e një personi të emëruar nga secili prej EBRD dhe IFC; së paku një prej të cilëve të ketë përvojë të mirë pune në fushën e sigurimeve;</w:t>
      </w:r>
    </w:p>
    <w:p w:rsidR="00230341" w:rsidRDefault="00230341" w:rsidP="00230341">
      <w:pPr>
        <w:pStyle w:val="Paragrafi"/>
      </w:pPr>
      <w:r>
        <w:t>b) zgjedhja në këshillin mbikëqyrës e tre personave të emëruar nga MIF;</w:t>
      </w:r>
    </w:p>
    <w:p w:rsidR="00230341" w:rsidRDefault="00230341" w:rsidP="00230341">
      <w:pPr>
        <w:pStyle w:val="Paragrafi"/>
      </w:pPr>
      <w:r>
        <w:t>c) zgjedhja në këshillin mbikëqyrës e një personi në përputhje me paragrafin 5.03;</w:t>
      </w:r>
    </w:p>
    <w:p w:rsidR="00230341" w:rsidRDefault="00230341" w:rsidP="00230341">
      <w:pPr>
        <w:pStyle w:val="Paragrafi"/>
      </w:pPr>
      <w:r>
        <w:t>d) zgjedhja e njërit prej anëtarëve të emëruar nga MIF si kryetar i këshillit mbikëqyrës; kjo zgjedhje duhet të bëhet me votë unanime;</w:t>
      </w:r>
    </w:p>
    <w:p w:rsidR="00230341" w:rsidRDefault="00230341" w:rsidP="00230341">
      <w:pPr>
        <w:pStyle w:val="Paragrafi"/>
      </w:pPr>
      <w:r>
        <w:t xml:space="preserve">e) zgjedhja e një komiteti auditimi, i cili përfshin një anëtar të emëruar nga MIF; </w:t>
      </w:r>
    </w:p>
    <w:p w:rsidR="00230341" w:rsidRDefault="00230341" w:rsidP="00230341">
      <w:pPr>
        <w:pStyle w:val="Paragrafi"/>
      </w:pPr>
      <w:r>
        <w:t xml:space="preserve">f) zgjedhja e një komiteti shpërblimi, i cili përfshin anëtarin e emëruar nga MIF; </w:t>
      </w:r>
    </w:p>
    <w:p w:rsidR="00230341" w:rsidRDefault="00230341" w:rsidP="00230341">
      <w:pPr>
        <w:pStyle w:val="Paragrafi"/>
      </w:pPr>
      <w:r>
        <w:t>g) zgjedhja e një komiteti investimi, i cili do të kryesohet nga një anëtar i emëruar nga EBRD ose IFC dhe do të përfshijë një anëtar të emëruar nga MIF;</w:t>
      </w:r>
    </w:p>
    <w:p w:rsidR="00230341" w:rsidRDefault="00230341" w:rsidP="00230341">
      <w:pPr>
        <w:pStyle w:val="Paragrafi"/>
      </w:pPr>
      <w:r>
        <w:t>h) zgjedhja e një menaxheri të përgjithshëm të Shoqërisë dhe e një shefi llogaritar të Shoqërisë; në të dy rastet kërkohet paraprakisht miratimi me shkrim i aksionarëve të IFI për individët që do të caktohen.</w:t>
      </w:r>
    </w:p>
    <w:p w:rsidR="00230341" w:rsidRDefault="00230341" w:rsidP="00230341">
      <w:pPr>
        <w:pStyle w:val="Paragrafi"/>
      </w:pPr>
      <w:r>
        <w:t>Paragrafi 5.03 Anëtari i gjashtë</w:t>
      </w:r>
    </w:p>
    <w:p w:rsidR="00230341" w:rsidRDefault="00230341" w:rsidP="00230341">
      <w:pPr>
        <w:pStyle w:val="Paragrafi"/>
      </w:pPr>
      <w:r>
        <w:t>a) Anëtari i referuar në paragrafin 5.02(c) do të caktohet nga marrëveshja e përbashkët e të gjithë aksionarëve. Nëse aksionarët nuk arrijnë të bien dakord për identitetin e këtij anëtari brenda dhjetë (10) ditë-pune pas dhënies së njoftimit nga një aksionar aksionarëve të tjerë, ku i bëhet thirrje atyre për të rënë dakord, çështja do t’i referohet për zgjidhje një personi për të cilin është rënë dakord nga aksionarët ose, në mungesë marrëveshjeje, brenda dhjetë (10) ditësh-pune pas dhënies së njoftimit nga një aksionar aksionarëve të tjerë, të cilëve i bën thirrje për të rënë dakord për të zgjedhur një person, bazuar në kërkesën e një aksionari, nga komiteti i zgjedhur në përputhje me paragrafin 5.03(b). Ky person do të veprojë si ekspert dhe jo si arbitër dhe do t’i kërkohet nga aksionarët që të japë vendimin e tij brenda  (28) ditësh pas caktimit. Vendimi i tij është i formës së prerë, përfundimtar dhe detyrues për aksionarët. Kostot e këtij eksperti do të paguhen siç mund të vendosë ai ose, në mungesë vendosjeje prej tij, këto kosto do të paguhen në mënyrë të barabartë nga aksionarët.</w:t>
      </w:r>
    </w:p>
    <w:p w:rsidR="00230341" w:rsidRDefault="00230341" w:rsidP="00230341">
      <w:pPr>
        <w:pStyle w:val="Paragrafi"/>
      </w:pPr>
      <w:r>
        <w:t>b) Komiteti i referuar në paragrafin 5.03(a) do të përbëhet nga dy anëtarë, njëri i caktuar nga aksionarët e IFI së bashku dhe një i caktuar nga MIF, në çdo rast brenda dhjetë (10) ditësh-pune pas dhënies së lajmërimit nga një aksionar aksionarëve të tjerë, të cilëve i bën thirrje për të caktuar anëtarët; anëtari i tretë do të caktohet nga anëtarët e caktuar nga aksionarët e IFI dhe të MIF.</w:t>
      </w:r>
    </w:p>
    <w:p w:rsidR="00230341" w:rsidRDefault="00230341" w:rsidP="00230341">
      <w:pPr>
        <w:pStyle w:val="Paragrafi"/>
      </w:pPr>
      <w:r>
        <w:t>Paragrafi 5.04 Procedura e emërimit</w:t>
      </w:r>
    </w:p>
    <w:p w:rsidR="00230341" w:rsidRDefault="00230341" w:rsidP="00230341">
      <w:pPr>
        <w:pStyle w:val="Paragrafi"/>
      </w:pPr>
      <w:r>
        <w:t>a) Aksionarët do të njoftojnë njëri-tjetrin me shkrim mbi personat që ata kanë emëruar si anëtarë, së bashku me të dhënat e arsyeshme të përvojës dhe arsimit të tyre, të paktën dhjetë (10) ditë-pune përpara datës së thirrjes së parë në mbledhjen e përgjithshme relevante duhet t’i dërgohen aksionarëve në përputhje me statutin ose ligjin e zbatueshëm. Kjo kërkesë për emërim mund të hiqet ose periudha e lajmërimit të zvogëlohet, me marrëveshje ndërmjet aksionarëve herë pas here, edhe në mbledhjen e përgjithshme në fjalë.</w:t>
      </w:r>
    </w:p>
    <w:p w:rsidR="00230341" w:rsidRDefault="00230341" w:rsidP="00230341">
      <w:pPr>
        <w:pStyle w:val="Paragrafi"/>
      </w:pPr>
      <w:r>
        <w:t>b) Në mbledhjen e përgjithshme çdo aksionar është i detyruar të japë të gjitha votat e tij në favor të zgjedhjes së kandidatëve të propozuar nga vetë ai dhe të kandidatëve të propozuar nga aksionarët e tjerë.</w:t>
      </w:r>
    </w:p>
    <w:p w:rsidR="00230341" w:rsidRDefault="00230341" w:rsidP="00230341">
      <w:pPr>
        <w:pStyle w:val="Paragrafi"/>
      </w:pPr>
      <w:r>
        <w:t>c) Çdo aksionar mund të propozojë, për ndonjë arsye, heqjen e ndonjë anëtari që është emëruar nga ky aksionar. Emrat e anëtarëve të propozuar për t’u larguar duhet të njoftohen me shkrim nga aksionari që propozon heqjen tek aksionarët e tjerë. Aksionarët janë të detyruar ta mbështesin këtë heqje duke votuar në mënyrën e duhur në mbledhjen e përgjithshme. Procedura për emërimin dhe zgjedhjen e anëtarëve të parashikuar në paragrafin 5.04(a) dhe (b) do të zbatohet në lidhje me heqjen e një anëtari dhe me emërimin dhe zgjedhjen e një anëtari të ri për të zëvendësuar anëtarin e hequr. Asnjë aksionar nuk mund të votojë për heqjen e ndonjë anëtari, përveç rastit kur është propozuar nga aksionari që e kishte emëruar këtë anëtar për t’u zgjedhur si anëtar.</w:t>
      </w:r>
    </w:p>
    <w:p w:rsidR="00230341" w:rsidRDefault="00230341" w:rsidP="00230341">
      <w:pPr>
        <w:pStyle w:val="Paragrafi"/>
      </w:pPr>
      <w:r>
        <w:t>d) Aksionarët janë të detyruar të bëjnë përpjekjet e tyre më të mira për të siguruar që zgjedhja e anëtarëve të rinj të kryhet sa më shpejt që të jetë e mundur pasi lirohet ndonjë vend, por në çdo rast brenda afatit të parashikuar nga ligji i zbatueshëm.</w:t>
      </w:r>
    </w:p>
    <w:p w:rsidR="00230341" w:rsidRDefault="00230341" w:rsidP="00230341">
      <w:pPr>
        <w:pStyle w:val="Paragrafi"/>
      </w:pPr>
      <w:r>
        <w:t>Paragrafi 5.05  Dëmshpërblimi i anëtarëve</w:t>
      </w:r>
    </w:p>
    <w:p w:rsidR="00230341" w:rsidRDefault="00230341" w:rsidP="00230341">
      <w:pPr>
        <w:pStyle w:val="Paragrafi"/>
      </w:pPr>
      <w:r>
        <w:t>Në varësi të dispozitave dhe të hapësirës që lejon statuti, çdo aksionar do të japë votat e tij, si edhe çdo anëtar i emëruar i Shoqërisë do të japë votat e tij në çdo mbledhje të këshillit mbikëqyrës,  në mënyrë që Shoqëria të dëmshpërblejë çdo anëtar prej aseteve të saj përkundrejt çdo detyrimi të tij/saj të shkaktuar gjatë përmbushjes dhe kryerjes aktuale ose të synuar të detyrave të tij/saj, ose gjatë ushtrimit ose ushtrimit të synuar të kompetencave të tij/saj, ose në lidhje me detyrat e tij/saj, kompetencat ose postet, por:</w:t>
      </w:r>
    </w:p>
    <w:p w:rsidR="00230341" w:rsidRDefault="00230341" w:rsidP="00230341">
      <w:pPr>
        <w:pStyle w:val="Paragrafi"/>
      </w:pPr>
      <w:r>
        <w:t xml:space="preserve">a) ky dëmshpërblim nuk zbatohet për ato detyrime deri në masën që ato zhdëmtohen nga ndonjë person tjetër; </w:t>
      </w:r>
    </w:p>
    <w:p w:rsidR="00230341" w:rsidRDefault="00230341" w:rsidP="00230341">
      <w:pPr>
        <w:pStyle w:val="Paragrafi"/>
      </w:pPr>
      <w:r>
        <w:t>b) ky dëmshpërblim varet nga hapat e arsyeshme që ndërmerr anëtari për të bërë zhdëmtimin, kështu që dëmshpërblimi nuk do të zbatohet për atë pjesë të detyrimit ku mund të zbatohet një e drejtë alternative;</w:t>
      </w:r>
    </w:p>
    <w:p w:rsidR="00230341" w:rsidRDefault="00230341" w:rsidP="00230341">
      <w:pPr>
        <w:pStyle w:val="Paragrafi"/>
      </w:pPr>
      <w:r>
        <w:t>c) në lidhje me shpenzimet e anëtarëve, kur kryejnë detyrat e tyre si anëtarë, këto shpenzime janë në varësi të politikës së rënë dakord nga këshilli mbikëqyrës në çdo kohë.</w:t>
      </w:r>
    </w:p>
    <w:p w:rsidR="00230341" w:rsidRDefault="00230341" w:rsidP="00230341">
      <w:pPr>
        <w:pStyle w:val="Paragrafi"/>
      </w:pPr>
    </w:p>
    <w:p w:rsidR="00230341" w:rsidRDefault="00230341" w:rsidP="00230341">
      <w:pPr>
        <w:pStyle w:val="NeniNr"/>
      </w:pPr>
      <w:r>
        <w:t>Neni 6</w:t>
      </w:r>
    </w:p>
    <w:p w:rsidR="00230341" w:rsidRDefault="00230341" w:rsidP="00230341">
      <w:pPr>
        <w:pStyle w:val="NeniTitull"/>
      </w:pPr>
      <w:r>
        <w:t>Marrëveshjet e aksionarëve</w:t>
      </w:r>
    </w:p>
    <w:p w:rsidR="00230341" w:rsidRDefault="00230341" w:rsidP="00230341">
      <w:pPr>
        <w:pStyle w:val="Paragrafi"/>
      </w:pPr>
    </w:p>
    <w:p w:rsidR="00230341" w:rsidRDefault="00230341" w:rsidP="00230341">
      <w:pPr>
        <w:pStyle w:val="Paragrafi"/>
      </w:pPr>
      <w:r>
        <w:t>Paragrafi 6.01 Ruajtja e aksioneve/ndryshimi i të drejtave</w:t>
      </w:r>
    </w:p>
    <w:p w:rsidR="00230341" w:rsidRDefault="00230341" w:rsidP="00230341">
      <w:pPr>
        <w:pStyle w:val="Paragrafi"/>
      </w:pPr>
      <w:r>
        <w:t>a) Pa paragjykuar dispozitat e Marrëveshjes për blerje aksionesh dhe Marrëveshjes së rishitjes dhe në bazë të ligjit të zbatueshëm, MIF, pa marrë paraprakisht miratimin me shkrim të aksionarëve të IFI, nuk do të shesë, transferojë, atribuojë, lërë peng  ose barrësojë të gjitha ose një pjesë të aksioneve të MIF tek asnjë person, përveç investitorit strategjik të miratuar me shkrim nga aksionarët e IFI, aprovim i cili nuk do të refuzohet, sepse aksionarët e IFI nuk janë në gjendje të negociojnë kushtet e pranueshme me investitorin strategjik të mundshëm për t’i shitur atij aksionet e IFI.</w:t>
      </w:r>
    </w:p>
    <w:p w:rsidR="00230341" w:rsidRDefault="00230341" w:rsidP="00230341">
      <w:pPr>
        <w:pStyle w:val="Paragrafi"/>
      </w:pPr>
      <w:r>
        <w:t>b) Pa paragjykuar dispozitat e Marrëveshjes për blerjen e aksioneve dhe të Marrëveshjes së rishitjes dhe në bazë të ligjit të zbatueshëm, asnjë aksionar, pa miratimin paraprak me shkrim të aksionarëve të tjerë, nuk do të ndërmarrë ose nuk do të lejojë të ndërmerret asnjë veprim, sipas të cilit të ndryshojnë aksionet ose të drejtat e lidhura me të gjitha aksionet ose me një pjesë të tyre.</w:t>
      </w:r>
    </w:p>
    <w:p w:rsidR="00230341" w:rsidRDefault="00230341" w:rsidP="00230341">
      <w:pPr>
        <w:pStyle w:val="Paragrafi"/>
      </w:pPr>
      <w:r>
        <w:t>Paragrafi 6.02 Kushtet për miratim/transferimi</w:t>
      </w:r>
    </w:p>
    <w:p w:rsidR="00230341" w:rsidRDefault="00230341" w:rsidP="00230341">
      <w:pPr>
        <w:pStyle w:val="Paragrafi"/>
      </w:pPr>
      <w:r w:rsidRPr="004C7010">
        <w:t xml:space="preserve">Eshtë kusht i çdo miratimi </w:t>
      </w:r>
      <w:r>
        <w:t>ose aprovimi të dhënë sipas paragrafit 6.01 (a) që:</w:t>
      </w:r>
    </w:p>
    <w:p w:rsidR="00230341" w:rsidRDefault="00230341" w:rsidP="00230341">
      <w:pPr>
        <w:pStyle w:val="Paragrafi"/>
      </w:pPr>
      <w:r>
        <w:t xml:space="preserve">a) MIF t’i japë aksionarëve IFI detaje të kushteve të shitjes së propozuar, kalimit ose transferimit, duke përfshirë shpërblimin e ofruar, identitetin e marrësit të propozuar dhe ndonjë detaj tjetër që kërkohet nga aksionarët e IFI që i njoftohet me shkrim MIF në çdo kohë; </w:t>
      </w:r>
    </w:p>
    <w:p w:rsidR="00230341" w:rsidRDefault="00230341" w:rsidP="00230341">
      <w:pPr>
        <w:pStyle w:val="Paragrafi"/>
      </w:pPr>
      <w:r>
        <w:t>b) MIF të informojë aksionarët e IFI për çdo ngjarje, për të cilën është në dijeni, e cila do ta bënte çdo përfaqësim dhe garanci në dokumentin e projektit të pasaktë ose e cila do të shkaktonte një rast rishitjeje.</w:t>
      </w:r>
    </w:p>
    <w:p w:rsidR="00230341" w:rsidRDefault="00230341" w:rsidP="00230341">
      <w:pPr>
        <w:pStyle w:val="Paragrafi"/>
      </w:pPr>
      <w:r>
        <w:t>Paragrafi 6.03  Të drejtat e transferimit të EBRD dhe IFC</w:t>
      </w:r>
    </w:p>
    <w:p w:rsidR="00230341" w:rsidRDefault="00230341" w:rsidP="00230341">
      <w:pPr>
        <w:pStyle w:val="Paragrafi"/>
      </w:pPr>
      <w:r>
        <w:t>a) Asnjë prej aksionarëve të IFI nuk gëzon të drejtën që, në çdo kohë gjatë periudhës që përfundon në ditën e fundit të muajit të njëzet e katërt pas datës së transferimit ose datës në të cilën faza II e projektit ka përfunduar (cilado datë që është më shpejt), të shesë, transferojë ose kalojë të gjitha aksionet ose një pjesë të tyre te ndonjë palë e tretë, pa marrë paraprakisht miratimin me shkrim të aksionarëve të tjerë.</w:t>
      </w:r>
    </w:p>
    <w:p w:rsidR="00230341" w:rsidRDefault="00230341" w:rsidP="00230341">
      <w:pPr>
        <w:pStyle w:val="Paragrafi"/>
        <w:rPr>
          <w:rFonts w:eastAsia="Arial Unicode MS" w:cs="Arial Unicode MS"/>
        </w:rPr>
      </w:pPr>
      <w:r w:rsidRPr="00941E3A">
        <w:t>b)</w:t>
      </w:r>
      <w:r>
        <w:t xml:space="preserve"> Ë</w:t>
      </w:r>
      <w:r w:rsidRPr="00941E3A">
        <w:t xml:space="preserve">shtë kusht që për </w:t>
      </w:r>
      <w:r w:rsidRPr="00941E3A">
        <w:rPr>
          <w:rFonts w:eastAsia="Arial Unicode MS" w:cs="Arial Unicode MS"/>
        </w:rPr>
        <w:t>çdo miratim të dhënë sipas paragrafit 6</w:t>
      </w:r>
      <w:r>
        <w:rPr>
          <w:rFonts w:eastAsia="Arial Unicode MS" w:cs="Arial Unicode MS"/>
        </w:rPr>
        <w:t xml:space="preserve"> .03(a) për shitje, transferim ose kalim:</w:t>
      </w:r>
    </w:p>
    <w:p w:rsidR="00230341" w:rsidRDefault="00230341" w:rsidP="00230341">
      <w:pPr>
        <w:pStyle w:val="Paragrafi"/>
        <w:rPr>
          <w:rFonts w:eastAsia="Arial Unicode MS" w:cs="Arial Unicode MS"/>
        </w:rPr>
      </w:pPr>
      <w:r>
        <w:rPr>
          <w:rFonts w:eastAsia="Arial Unicode MS" w:cs="Arial Unicode MS"/>
        </w:rPr>
        <w:t>i) aksionari IFI transferues t’i japë secilit prej aksionarëve të tjerë të dhëna të plota mbi kushtet e kësaj shitjeje të propozuar, transferimi ose kalimi duke përfshirë shpërblimin e ofruar, identitetin e personit marrës të propozuar dhe detaje të tjera që kërkohen nga ndonjë aksionar tjetër me shkrim në çdo kohë;</w:t>
      </w:r>
    </w:p>
    <w:p w:rsidR="00230341" w:rsidRDefault="00230341" w:rsidP="00230341">
      <w:pPr>
        <w:pStyle w:val="Paragrafi"/>
        <w:rPr>
          <w:rFonts w:eastAsia="Arial Unicode MS" w:cs="Arial Unicode MS"/>
        </w:rPr>
      </w:pPr>
      <w:r>
        <w:rPr>
          <w:rFonts w:eastAsia="Arial Unicode MS" w:cs="Arial Unicode MS"/>
        </w:rPr>
        <w:t>ii) aksionari transferues i IFI të informojë aksionarët e tjerë mbi çdo rast, për të cilin është në dijeni, që mund ta bëjë të pasaktë çdo përfaqësim ose garanci në dokumentin e projektit ose i cili mund të shkaktojë një rast rishitjeje.</w:t>
      </w:r>
    </w:p>
    <w:p w:rsidR="00230341" w:rsidRDefault="00230341" w:rsidP="00230341">
      <w:pPr>
        <w:pStyle w:val="Paragrafi"/>
        <w:rPr>
          <w:rFonts w:eastAsia="Arial Unicode MS" w:cs="Arial Unicode MS"/>
        </w:rPr>
      </w:pPr>
      <w:r>
        <w:rPr>
          <w:rFonts w:eastAsia="Arial Unicode MS" w:cs="Arial Unicode MS"/>
        </w:rPr>
        <w:t>c) Aksionet mund të transferohen në çdo kohë prej secilit aksionar të IFI tek tjetri.</w:t>
      </w:r>
    </w:p>
    <w:p w:rsidR="00230341" w:rsidRDefault="00230341" w:rsidP="00230341">
      <w:pPr>
        <w:pStyle w:val="Paragrafi"/>
        <w:rPr>
          <w:rFonts w:eastAsia="Arial Unicode MS" w:cs="Arial Unicode MS"/>
        </w:rPr>
      </w:pPr>
      <w:r>
        <w:rPr>
          <w:rFonts w:eastAsia="Arial Unicode MS" w:cs="Arial Unicode MS"/>
        </w:rPr>
        <w:t xml:space="preserve">Paragrafi 6.04 Të drejtat </w:t>
      </w:r>
      <w:r w:rsidRPr="001F64C2">
        <w:rPr>
          <w:rFonts w:eastAsia="Arial Unicode MS" w:cs="Arial Unicode MS"/>
          <w:i/>
        </w:rPr>
        <w:t>tag-along</w:t>
      </w:r>
    </w:p>
    <w:p w:rsidR="00230341" w:rsidRDefault="00230341" w:rsidP="00230341">
      <w:pPr>
        <w:pStyle w:val="Paragrafi"/>
        <w:rPr>
          <w:rFonts w:eastAsia="Arial Unicode MS" w:cs="Arial Unicode MS"/>
        </w:rPr>
      </w:pPr>
      <w:r>
        <w:rPr>
          <w:rFonts w:eastAsia="Arial Unicode MS" w:cs="Arial Unicode MS"/>
        </w:rPr>
        <w:t xml:space="preserve">Nëse ndonjë aksionar (shitës i propozuar) propozon ose synon t’i shesë ose transferojë aksionet një personi joaksionar, përveç rastit të një shitjeje të propozuar ose synuar të aksioneve të MIF, një investitori strategjik (transferim i propozuar), shitësi i propozuar duhet t’i dërgojë aksionarëve të tjerë njoftim me shkrim (njoftim </w:t>
      </w:r>
      <w:r w:rsidRPr="006658CC">
        <w:rPr>
          <w:rFonts w:eastAsia="Arial Unicode MS" w:cs="Arial Unicode MS"/>
          <w:i/>
        </w:rPr>
        <w:t>tag-along</w:t>
      </w:r>
      <w:r>
        <w:rPr>
          <w:rFonts w:eastAsia="Arial Unicode MS" w:cs="Arial Unicode MS"/>
        </w:rPr>
        <w:t xml:space="preserve">), i cili specifikon, me të dhëna të arsyeshme, kushtet dhe afatet thelbësore të transferimit të propozuar, duke përfshirë çmimin dhe afatet e pagesës dhe identitetin e blerësit të propozuar. Çdo aksionar që nuk është shitësi i propozuar gëzon të drejtën (që ushtrohet duke i dhënë njoftim me shkrim shitësit të propozuar brenda pesëmbëdhjetë (15) ditë-pune pas datës së dhënies së njoftimit </w:t>
      </w:r>
      <w:r w:rsidRPr="006658CC">
        <w:rPr>
          <w:rFonts w:eastAsia="Arial Unicode MS" w:cs="Arial Unicode MS"/>
          <w:i/>
        </w:rPr>
        <w:t>tag-along</w:t>
      </w:r>
      <w:r>
        <w:rPr>
          <w:rFonts w:eastAsia="Arial Unicode MS" w:cs="Arial Unicode MS"/>
        </w:rPr>
        <w:t>) të kërkojë që një nga kushtet në transferimin e propozuar të jetë  që blerësi i propozuar t’i blejë të gjitha (por jo më pak se të gjitha) aksionet e  atij aksionari (i) me çmimin për aksion që blerësi i propozuar ka propozuar për t’i paguar shitësit të propozuar dhe (ii) në çdo rast, me të njëjtat kushte dhe afate si transferimi i propozuar.</w:t>
      </w:r>
    </w:p>
    <w:p w:rsidR="00230341" w:rsidRDefault="00230341" w:rsidP="00230341">
      <w:pPr>
        <w:pStyle w:val="Paragrafi"/>
        <w:rPr>
          <w:rFonts w:eastAsia="Arial Unicode MS" w:cs="Arial Unicode MS"/>
        </w:rPr>
      </w:pPr>
      <w:r>
        <w:rPr>
          <w:rFonts w:eastAsia="Arial Unicode MS" w:cs="Arial Unicode MS"/>
        </w:rPr>
        <w:t xml:space="preserve">Paragrafi 6.05  E drejta </w:t>
      </w:r>
      <w:r w:rsidRPr="006658CC">
        <w:rPr>
          <w:rFonts w:eastAsia="Arial Unicode MS" w:cs="Arial Unicode MS"/>
          <w:i/>
        </w:rPr>
        <w:t>drag-along</w:t>
      </w:r>
    </w:p>
    <w:p w:rsidR="00230341" w:rsidRDefault="00230341" w:rsidP="00230341">
      <w:pPr>
        <w:pStyle w:val="Paragrafi"/>
        <w:rPr>
          <w:rFonts w:eastAsia="Arial Unicode MS" w:cs="Arial Unicode MS"/>
        </w:rPr>
      </w:pPr>
      <w:r>
        <w:rPr>
          <w:rFonts w:eastAsia="Arial Unicode MS" w:cs="Arial Unicode MS"/>
        </w:rPr>
        <w:t xml:space="preserve">Në qoftë se MIF i dërgon njoftim në çdo kohë aksionarëve të IFI, ku i kërkon atyre që t’ia shesin të gjitha (por jo më pak se të gjitha) aksionet e IFI investitorit strategjik të propozuar, çdo aksionar i IFI do t’ia shesë aksionet e tij investitorit strategjik të propozuar (i) me çmimin </w:t>
      </w:r>
      <w:r w:rsidRPr="006658CC">
        <w:rPr>
          <w:rFonts w:eastAsia="Arial Unicode MS" w:cs="Arial Unicode MS"/>
          <w:i/>
        </w:rPr>
        <w:t>drag-along</w:t>
      </w:r>
      <w:r>
        <w:rPr>
          <w:rFonts w:eastAsia="Arial Unicode MS" w:cs="Arial Unicode MS"/>
        </w:rPr>
        <w:t xml:space="preserve"> dhe (ii) në çdo rast, me të njëjtat kushte dhe afate që zbatohen për transferimin e aksioneve të MIF tek investitori strategjik i propozuar.</w:t>
      </w:r>
    </w:p>
    <w:p w:rsidR="00230341" w:rsidRDefault="00230341" w:rsidP="00230341">
      <w:pPr>
        <w:pStyle w:val="Paragrafi"/>
        <w:rPr>
          <w:rFonts w:eastAsia="Arial Unicode MS" w:cs="Arial Unicode MS"/>
        </w:rPr>
      </w:pPr>
      <w:r>
        <w:rPr>
          <w:rFonts w:eastAsia="Arial Unicode MS" w:cs="Arial Unicode MS"/>
        </w:rPr>
        <w:t>Paragrafi 6.06  E drejta e përparësisë</w:t>
      </w:r>
    </w:p>
    <w:p w:rsidR="00230341" w:rsidRDefault="00230341" w:rsidP="00230341">
      <w:pPr>
        <w:pStyle w:val="Paragrafi"/>
        <w:rPr>
          <w:rFonts w:eastAsia="Arial Unicode MS" w:cs="Arial Unicode MS"/>
        </w:rPr>
      </w:pPr>
      <w:r>
        <w:rPr>
          <w:rFonts w:eastAsia="Arial Unicode MS" w:cs="Arial Unicode MS"/>
        </w:rPr>
        <w:t>a) Nëse një aksionar i IFI dëshiron të transferojë aksionet, atëherë ai duhet të njoftojë me shkrim paraprakisht MIF për këtë. Nëse MIF dëshiron, sipas ligjit mbi privatizimin, të transferojë aksionet e tij (përveç transferimit të jo më pak se 51% të kapitalit të Shoqërisë investitorit strategjik), atëherë ai duhet të njoftojë me shkrim paraprakisht aksionarët e IFI për këtë. Në këtë paragraf 6.06 “Transferues” nënkupton aksionarin e IFI ose MIF, që dëshiron të transferojë aksionet e tij; “Marrës” nënkupton marrësin e njoftimit me shkrim (dhe, në rastin e aksionarëve IFI, “Marrësi” i referohet atyre së bashku) dhe “Njoftim transferimi” nënkupton njoftimin me shkrim.</w:t>
      </w:r>
    </w:p>
    <w:p w:rsidR="00230341" w:rsidRDefault="00230341" w:rsidP="00230341">
      <w:pPr>
        <w:pStyle w:val="Paragrafi"/>
        <w:rPr>
          <w:rFonts w:eastAsia="Arial Unicode MS" w:cs="Arial Unicode MS"/>
        </w:rPr>
      </w:pPr>
      <w:r>
        <w:rPr>
          <w:rFonts w:eastAsia="Arial Unicode MS" w:cs="Arial Unicode MS"/>
        </w:rPr>
        <w:t>b) Njoftimi i transferimit duhet të përmbajë, të paktën, informacionin e mëposhtëm:</w:t>
      </w:r>
    </w:p>
    <w:p w:rsidR="00230341" w:rsidRDefault="00230341" w:rsidP="00230341">
      <w:pPr>
        <w:pStyle w:val="Paragrafi"/>
        <w:rPr>
          <w:rFonts w:eastAsia="Arial Unicode MS" w:cs="Arial Unicode MS"/>
        </w:rPr>
      </w:pPr>
      <w:r>
        <w:rPr>
          <w:rFonts w:eastAsia="Arial Unicode MS" w:cs="Arial Unicode MS"/>
        </w:rPr>
        <w:t xml:space="preserve">i) numrin e aksioneve që do të transferohen (Aksionet e transferimit); </w:t>
      </w:r>
    </w:p>
    <w:p w:rsidR="00230341" w:rsidRDefault="00230341" w:rsidP="00230341">
      <w:pPr>
        <w:pStyle w:val="Paragrafi"/>
        <w:rPr>
          <w:rFonts w:eastAsia="Arial Unicode MS" w:cs="Arial Unicode MS"/>
        </w:rPr>
      </w:pPr>
      <w:r>
        <w:rPr>
          <w:rFonts w:eastAsia="Arial Unicode MS" w:cs="Arial Unicode MS"/>
        </w:rPr>
        <w:t xml:space="preserve">ii) çmimin për çdo aksion të transferimit (Çmimit i transferimit); </w:t>
      </w:r>
    </w:p>
    <w:p w:rsidR="00230341" w:rsidRDefault="00230341" w:rsidP="00230341">
      <w:pPr>
        <w:pStyle w:val="Paragrafi"/>
        <w:rPr>
          <w:rFonts w:eastAsia="Arial Unicode MS" w:cs="Arial Unicode MS"/>
        </w:rPr>
      </w:pPr>
      <w:r>
        <w:rPr>
          <w:rFonts w:eastAsia="Arial Unicode MS" w:cs="Arial Unicode MS"/>
        </w:rPr>
        <w:t xml:space="preserve">iii) kushtet e pagesës; </w:t>
      </w:r>
    </w:p>
    <w:p w:rsidR="00230341" w:rsidRDefault="00230341" w:rsidP="00230341">
      <w:pPr>
        <w:pStyle w:val="Paragrafi"/>
        <w:rPr>
          <w:rFonts w:eastAsia="Arial Unicode MS" w:cs="Arial Unicode MS"/>
        </w:rPr>
      </w:pPr>
      <w:r>
        <w:rPr>
          <w:rFonts w:eastAsia="Arial Unicode MS" w:cs="Arial Unicode MS"/>
        </w:rPr>
        <w:t>iv) çdo kusht tjetër të transferimit.</w:t>
      </w:r>
    </w:p>
    <w:p w:rsidR="00230341" w:rsidRDefault="00230341" w:rsidP="00230341">
      <w:pPr>
        <w:pStyle w:val="Paragrafi"/>
        <w:rPr>
          <w:rFonts w:eastAsia="Arial Unicode MS" w:cs="Arial Unicode MS"/>
        </w:rPr>
      </w:pPr>
      <w:r>
        <w:rPr>
          <w:rFonts w:eastAsia="Arial Unicode MS" w:cs="Arial Unicode MS"/>
        </w:rPr>
        <w:t>c) Njoftimi i transferimit përbëhet nga një ofertë e transferuesit drejtuar marrësit për t’i transferuar këtij të fundit aksionet e transferimit me çmimin e transferimit dhe me kushtet e paraqitura në njoftimin e transferimit, me përjashtim të vetëm që asnjë marrësi nuk do t’i kërkohet për të përmbushur ndonjë kusht jomonetar, të cilin marrësi, në mënyrë të arsyeshme, nuk është në gjendje ta përmbushë (Oferta).</w:t>
      </w:r>
    </w:p>
    <w:p w:rsidR="00230341" w:rsidRDefault="00230341" w:rsidP="00230341">
      <w:pPr>
        <w:pStyle w:val="Paragrafi"/>
        <w:rPr>
          <w:rFonts w:eastAsia="Arial Unicode MS" w:cs="Arial Unicode MS"/>
        </w:rPr>
      </w:pPr>
      <w:r>
        <w:rPr>
          <w:rFonts w:eastAsia="Arial Unicode MS" w:cs="Arial Unicode MS"/>
        </w:rPr>
        <w:t>d) Marrësi ka të drejtë t’i blejë të gjitha, por jo më pak se të gjitha, aksionet e transferimit në përputhje me kushtet e ofertës.</w:t>
      </w:r>
    </w:p>
    <w:p w:rsidR="00230341" w:rsidRDefault="00230341" w:rsidP="00230341">
      <w:pPr>
        <w:pStyle w:val="Paragrafi"/>
        <w:rPr>
          <w:rFonts w:eastAsia="Arial Unicode MS" w:cs="Arial Unicode MS"/>
        </w:rPr>
      </w:pPr>
      <w:r>
        <w:rPr>
          <w:rFonts w:eastAsia="Arial Unicode MS" w:cs="Arial Unicode MS"/>
        </w:rPr>
        <w:t>e) Marrësi, brenda një periudhe prej gjashtëdhjetë (60) ditësh duke filluar nga data e marrjes së njoftimit të transferimit, i dërgon një njoftim transferuesit, ku deklaron nëse dëshiron të ushtrojë të drejtën e përparësisë për t’i marrë aksionet e transferimit sipas kushteve të ofertës (Njoftimi i pranimit).</w:t>
      </w:r>
    </w:p>
    <w:p w:rsidR="00230341" w:rsidRDefault="00230341" w:rsidP="00230341">
      <w:pPr>
        <w:pStyle w:val="Paragrafi"/>
        <w:rPr>
          <w:rFonts w:eastAsia="Arial Unicode MS" w:cs="Arial Unicode MS"/>
        </w:rPr>
      </w:pPr>
      <w:r>
        <w:rPr>
          <w:rFonts w:eastAsia="Arial Unicode MS" w:cs="Arial Unicode MS"/>
        </w:rPr>
        <w:t>f) Nëse njoftimi i pranimit nuk jepet brenda periudhës 60-ditore të përmendur në paragrafin 6.06(e), oferta konsiderohet e refuzuar.</w:t>
      </w:r>
    </w:p>
    <w:p w:rsidR="00230341" w:rsidRDefault="00230341" w:rsidP="00230341">
      <w:pPr>
        <w:pStyle w:val="Paragrafi"/>
        <w:rPr>
          <w:rFonts w:eastAsia="Arial Unicode MS" w:cs="Arial Unicode MS"/>
        </w:rPr>
      </w:pPr>
      <w:r>
        <w:rPr>
          <w:rFonts w:eastAsia="Arial Unicode MS" w:cs="Arial Unicode MS"/>
        </w:rPr>
        <w:t>g) Nëse marrësi e pranon ofertën, të gjitha aksionet e transferimit në fjalë i shiten marrësit sipas kushteve të ofertës. Nënshkrimi nga transferuesi dhe nga marrësi i të gjitha dokumenteve të nevojshme për t’u nënshkruar nga ato, me qëllim transferimin e aksioneve të transferimit, do të zhvillohet në orën dhe vendin që është rënë dakord me shkrim nga transferuesi dhe marrësi, por në mungesë të kësaj Marrëveshje do të kryhet në selinë e Shoqërisë, në orën 14.00 me orën e Tiranës, në ditën e njëzet (20) të punës pas datës së marrjes së njoftimit të pranimit nga transferuesi. Në rast se marrësi e refuzon ofertën ose nëse oferta konsiderohet e refuzuar në përputhje me paragrafin 6.06(f), transferuesi ka të drejtën  t’ia transferojë të gjitha, por jo më pak se të gjitha, aksionet e transferimit një pale të tretë, brenda një periudhe prej njëqind e njëzet (120) ditësh duke filluar nga: (i) dita e fundit e periudhës gjashtëdhjetëditore të përmendur në paragrafin 6.06 (f); ose (ii) data në të cilën transferuesi merr njoftimin  nga marrësi që ai e refuzon ofertën, cilado ditë qoftë relevante. Transferimi tek pala e tretë nuk mund të bëhet për një çmim që është më i ulët se çmimi i transferimit, gjithashtu transferimi nuk mund të kryhet me afate dhe kushte më të favorshme për personin që do t’i bëhet transferimi sesa ato që përmbahen në ofertë.</w:t>
      </w:r>
    </w:p>
    <w:p w:rsidR="00230341" w:rsidRDefault="00230341" w:rsidP="00230341">
      <w:pPr>
        <w:pStyle w:val="Paragrafi"/>
        <w:rPr>
          <w:rFonts w:eastAsia="Arial Unicode MS" w:cs="Arial Unicode MS"/>
        </w:rPr>
      </w:pPr>
      <w:r>
        <w:rPr>
          <w:rFonts w:eastAsia="Arial Unicode MS" w:cs="Arial Unicode MS"/>
        </w:rPr>
        <w:t>h) Çdo ofertë do të shqyrtohet sipas radhës së marrjes së njoftimeve të transferimit nga marrësi i duhur. Menjëherë pasi procesi i shqyrtimit të një oferte ka filluar sipas procedurës së sipërpërmendur, shqyrtimi i ofertave të tjera të mëpasme nuk do të fillojë derisa shqyrtimi i ofertës së përparme të ketë përfunduar.</w:t>
      </w:r>
    </w:p>
    <w:p w:rsidR="00230341" w:rsidRDefault="00230341" w:rsidP="00230341">
      <w:pPr>
        <w:pStyle w:val="Paragrafi"/>
        <w:rPr>
          <w:rFonts w:eastAsia="Arial Unicode MS" w:cs="Arial Unicode MS"/>
        </w:rPr>
      </w:pPr>
      <w:r>
        <w:rPr>
          <w:rFonts w:eastAsia="Arial Unicode MS" w:cs="Arial Unicode MS"/>
        </w:rPr>
        <w:t>i) Nëse transferimi tek marrësi ose tek pala e tretë, që përmendet në paragrafin 6.06(g), i nënshtrohet një vendimi të një enti shtetëror, periudhat prej njëzet (20) ditësh-pune dhe njëqind e njëzet (120) ditësh të referuara në paragrafin 6.06 (g), në rast se vendimi nuk është marrë deri në ditën e dhjetë (10) të punës përpara përfundimit të periudhës së duhur, do të zgjaten në mënyrë që periudha në fjalë të përfundojë në fund të ditës së dhjetë (10) të punës pas ditës në të cilën subjekti shtetëror përkatës merr vendimin e detyrueshëm.</w:t>
      </w:r>
    </w:p>
    <w:p w:rsidR="00230341" w:rsidRDefault="00230341" w:rsidP="00230341">
      <w:pPr>
        <w:pStyle w:val="Paragrafi"/>
        <w:rPr>
          <w:rFonts w:eastAsia="Arial Unicode MS" w:cs="Arial Unicode MS"/>
        </w:rPr>
      </w:pPr>
      <w:r>
        <w:rPr>
          <w:rFonts w:eastAsia="Arial Unicode MS" w:cs="Arial Unicode MS"/>
        </w:rPr>
        <w:t>Paragrafi 6.07  Transferimi</w:t>
      </w:r>
    </w:p>
    <w:p w:rsidR="00230341" w:rsidRDefault="00230341" w:rsidP="00230341">
      <w:pPr>
        <w:pStyle w:val="Paragrafi"/>
        <w:rPr>
          <w:rFonts w:eastAsia="Arial Unicode MS" w:cs="Arial Unicode MS"/>
        </w:rPr>
      </w:pPr>
      <w:r>
        <w:rPr>
          <w:rFonts w:eastAsia="Arial Unicode MS" w:cs="Arial Unicode MS"/>
        </w:rPr>
        <w:t>a) Nëse aksionet do të transferohen, do të shiten ose do të kalohen në përputhje me paragrafët 6.01, 6.03, 6.04 ose 6.05 te një person që nuk është palë e kësaj Marrëveshjeje, transferuesi (në rastet e paragrafëve 6.01 dhe 6.03) ose shitësi i propozuar (në rastin e paragrafit 6.04) ose MIF (në rastin e paragrafit 6.05) është i detyruar të sigurojë që një nga kushtet e transferimit të jetë që të drejtat dhe detyrimet e transferuesit sipas kësaj Marrëveshjeje t’i kalohen dhe t’i transferohen personit që i është bërë transferimi, së bashku me aksionet përkatëse.</w:t>
      </w:r>
    </w:p>
    <w:p w:rsidR="00230341" w:rsidRDefault="00230341" w:rsidP="00230341">
      <w:pPr>
        <w:pStyle w:val="Paragrafi"/>
        <w:rPr>
          <w:rFonts w:eastAsia="Arial Unicode MS" w:cs="Arial Unicode MS"/>
        </w:rPr>
      </w:pPr>
      <w:r>
        <w:rPr>
          <w:rFonts w:eastAsia="Arial Unicode MS" w:cs="Arial Unicode MS"/>
        </w:rPr>
        <w:t>b) Nëse aksionet e transferimit që do transferohen sipas paragrafit 6.06 përfaqësojnë të gjitha aksionet e zotëruara nga transferuesi dhe nëse i transferohen një personi që nuk është palë në marrëveshje, transferuesi është i detyruar të sigurojë si kusht transferimi që  çdo e drejtë dhe detyrim i transferuesit sipas kësaj Marrëveshjeje t’i caktohen dhe t’i kalohen marrësit së bashku me transfertën e aksioneve të transferimit.</w:t>
      </w:r>
    </w:p>
    <w:p w:rsidR="00230341" w:rsidRDefault="00230341" w:rsidP="00230341">
      <w:pPr>
        <w:pStyle w:val="Paragrafi"/>
        <w:rPr>
          <w:rFonts w:eastAsia="Arial Unicode MS" w:cs="Arial Unicode MS"/>
        </w:rPr>
      </w:pPr>
      <w:r>
        <w:rPr>
          <w:rFonts w:eastAsia="Arial Unicode MS" w:cs="Arial Unicode MS"/>
        </w:rPr>
        <w:t>c) Nëse aksionet e transferimit që do të transferohen sipas paragrafit 6.06 nuk përfaqësojnë të gjitha aksionet e zotëruara nga transferuesi dhe nëse i transferohen një personi që nuk është palë në marrëveshje, do të jetë kusht i transferimit që marrësi dhe palët e kësaj Marrëveshjeje të lidhin një marrëveshje aksionarësh me kushte të ngjashme me këtë, dhe palët e kësaj Marrëveshjeje do bëjnë përpjekje të arsyeshme për të vepruar në këtë mënyrë.</w:t>
      </w:r>
    </w:p>
    <w:p w:rsidR="00230341" w:rsidRDefault="00230341" w:rsidP="00230341">
      <w:pPr>
        <w:pStyle w:val="Paragrafi"/>
        <w:rPr>
          <w:rFonts w:eastAsia="Arial Unicode MS" w:cs="Arial Unicode MS"/>
        </w:rPr>
      </w:pPr>
      <w:r>
        <w:rPr>
          <w:rFonts w:eastAsia="Arial Unicode MS" w:cs="Arial Unicode MS"/>
        </w:rPr>
        <w:t>Paragrafi 6.08 Parimet</w:t>
      </w:r>
    </w:p>
    <w:p w:rsidR="00230341" w:rsidRDefault="00230341" w:rsidP="00230341">
      <w:pPr>
        <w:pStyle w:val="Paragrafi"/>
        <w:rPr>
          <w:rFonts w:eastAsia="Arial Unicode MS" w:cs="Arial Unicode MS"/>
        </w:rPr>
      </w:pPr>
      <w:r>
        <w:rPr>
          <w:rFonts w:eastAsia="Arial Unicode MS" w:cs="Arial Unicode MS"/>
        </w:rPr>
        <w:t>Do të zbatohet sa më poshtë:</w:t>
      </w:r>
    </w:p>
    <w:p w:rsidR="00230341" w:rsidRDefault="00230341" w:rsidP="00230341">
      <w:pPr>
        <w:pStyle w:val="Paragrafi"/>
        <w:rPr>
          <w:rFonts w:eastAsia="Arial Unicode MS" w:cs="Arial Unicode MS"/>
        </w:rPr>
      </w:pPr>
      <w:r>
        <w:rPr>
          <w:rFonts w:eastAsia="Arial Unicode MS" w:cs="Arial Unicode MS"/>
        </w:rPr>
        <w:t>a) Ushtrimi i rishitjes (siç përkufizohet në Marrëveshjen e rishitjes) nga një aksionar i IFI nuk do t’i nënshtrohet dispozitave të paragrafëve 6.03(a), 6.04 ose 6.06.</w:t>
      </w:r>
    </w:p>
    <w:p w:rsidR="00230341" w:rsidRDefault="00230341" w:rsidP="00230341">
      <w:pPr>
        <w:pStyle w:val="Paragrafi"/>
        <w:rPr>
          <w:rFonts w:eastAsia="Arial Unicode MS" w:cs="Arial Unicode MS"/>
        </w:rPr>
      </w:pPr>
      <w:r>
        <w:rPr>
          <w:rFonts w:eastAsia="Arial Unicode MS" w:cs="Arial Unicode MS"/>
        </w:rPr>
        <w:t>b) Transferimi i aksioneve, që rrjedh nga ushtrimi i të drejtave të MIF sipas paragrafit 6.05, nuk do t’i nënshtrohet dispozitave të paragrafëve 6.03(a), 6.04 ose 6.06.</w:t>
      </w:r>
    </w:p>
    <w:p w:rsidR="00230341" w:rsidRDefault="00230341" w:rsidP="00230341">
      <w:pPr>
        <w:pStyle w:val="Paragrafi"/>
        <w:rPr>
          <w:rFonts w:eastAsia="Arial Unicode MS" w:cs="Arial Unicode MS"/>
        </w:rPr>
      </w:pPr>
      <w:r>
        <w:rPr>
          <w:rFonts w:eastAsia="Arial Unicode MS" w:cs="Arial Unicode MS"/>
        </w:rPr>
        <w:t>c) Transferimi i aksioneve nga MIF aksionarit IFI sipas paragrafit 6.06 nuk do t’i nënshtrohet dispozitave të paragrafit 6.01(a). Transferimi i aksioneve nga MIF tek aksionari IFI sipas paragrafit 6.06 nuk do t’i nënshtrohet dispozitave të paragrafit 6.01(a).</w:t>
      </w:r>
    </w:p>
    <w:p w:rsidR="00230341" w:rsidRDefault="00230341" w:rsidP="00230341">
      <w:pPr>
        <w:pStyle w:val="Paragrafi"/>
        <w:rPr>
          <w:rFonts w:eastAsia="Arial Unicode MS" w:cs="Arial Unicode MS"/>
        </w:rPr>
      </w:pPr>
      <w:r>
        <w:rPr>
          <w:rFonts w:eastAsia="Arial Unicode MS" w:cs="Arial Unicode MS"/>
        </w:rPr>
        <w:t>d) Transferimi i aksioneve që rrjedh nga ushtrimi i të drejtave të një aksionari sipas paragrafit 6.04 nuk do t’i nënshtrohet dispozitave të paragrafëve 6.01(a), 6.03(a) ose 6.06.</w:t>
      </w:r>
    </w:p>
    <w:p w:rsidR="00230341" w:rsidRDefault="00230341" w:rsidP="00230341">
      <w:pPr>
        <w:pStyle w:val="Paragrafi"/>
        <w:rPr>
          <w:rFonts w:eastAsia="Arial Unicode MS" w:cs="Arial Unicode MS"/>
        </w:rPr>
      </w:pPr>
      <w:r>
        <w:rPr>
          <w:rFonts w:eastAsia="Arial Unicode MS" w:cs="Arial Unicode MS"/>
        </w:rPr>
        <w:t>e) Transferimi i aksioneve që rrjedh nga ushtrimi i të drejtave të një aksionari të IFI sipas paragrafit 6.03(c) nuk do t’i nënshtrohet dispozitave të paragrafëve 6.03(a), 6.04(a) ose 6.06.</w:t>
      </w:r>
    </w:p>
    <w:p w:rsidR="00230341" w:rsidRDefault="00230341" w:rsidP="00230341">
      <w:pPr>
        <w:pStyle w:val="Paragrafi"/>
        <w:rPr>
          <w:rFonts w:eastAsia="Arial Unicode MS" w:cs="Arial Unicode MS"/>
        </w:rPr>
      </w:pPr>
      <w:r>
        <w:rPr>
          <w:rFonts w:eastAsia="Arial Unicode MS" w:cs="Arial Unicode MS"/>
        </w:rPr>
        <w:t>f) Çdo njoftim do të shqyrtohet në përputhje me radhën e marrjes. Menjëherë pas fillimit të procesit të shqyrtimit të njoftimit, shqyrtimi i njoftimeve të  tjera të mëpasme nuk do të fillojë derisa të ketë përfunduar shqyrtimi i njoftimit të mëparshëm.</w:t>
      </w:r>
    </w:p>
    <w:p w:rsidR="00230341" w:rsidRDefault="00230341" w:rsidP="00230341">
      <w:pPr>
        <w:pStyle w:val="Paragrafi"/>
        <w:rPr>
          <w:rFonts w:eastAsia="Arial Unicode MS"/>
          <w:lang w:eastAsia="ko-KR"/>
        </w:rPr>
      </w:pPr>
      <w:r w:rsidRPr="0005401F">
        <w:rPr>
          <w:rFonts w:eastAsia="Arial Unicode MS" w:cs="Arial Unicode MS"/>
        </w:rPr>
        <w:t>g)</w:t>
      </w:r>
      <w:r>
        <w:rPr>
          <w:rFonts w:eastAsia="Arial Unicode MS" w:cs="Arial Unicode MS"/>
        </w:rPr>
        <w:t xml:space="preserve"> </w:t>
      </w:r>
      <w:r w:rsidRPr="0005401F">
        <w:rPr>
          <w:rFonts w:eastAsia="Arial Unicode MS" w:cs="Arial Unicode MS"/>
        </w:rPr>
        <w:t>Në rast se aksionet shiten nga MIF nëpërmjet një oferte publike të aksioneve</w:t>
      </w:r>
      <w:r>
        <w:rPr>
          <w:rFonts w:eastAsia="Arial Unicode MS" w:cs="Arial Unicode MS"/>
        </w:rPr>
        <w:t>,</w:t>
      </w:r>
      <w:r w:rsidRPr="0005401F">
        <w:rPr>
          <w:rFonts w:eastAsia="Arial Unicode MS" w:cs="Arial Unicode MS"/>
        </w:rPr>
        <w:t xml:space="preserve"> dispozitat e paragrafëve 6.01(a), 6.04 dhe 6.06 nuk do të aplikohen për këtë ofertë, me kusht që </w:t>
      </w:r>
      <w:r w:rsidRPr="0005401F">
        <w:rPr>
          <w:rFonts w:eastAsia="Arial Unicode MS"/>
          <w:lang w:eastAsia="ko-KR"/>
        </w:rPr>
        <w:t xml:space="preserve">çdo </w:t>
      </w:r>
      <w:r>
        <w:rPr>
          <w:rFonts w:eastAsia="Arial Unicode MS"/>
          <w:lang w:eastAsia="ko-KR"/>
        </w:rPr>
        <w:t>aksionar</w:t>
      </w:r>
      <w:r w:rsidRPr="0005401F">
        <w:rPr>
          <w:rFonts w:eastAsia="Arial Unicode MS"/>
          <w:lang w:eastAsia="ko-KR"/>
        </w:rPr>
        <w:t xml:space="preserve"> i IFI të ketë të drejtë të përfshijë çdo ose të gjitha aksionet e tij në këtë ofertë publike me të njëjtin çmim dhe me të njëjta</w:t>
      </w:r>
      <w:r>
        <w:rPr>
          <w:rFonts w:eastAsia="Arial Unicode MS"/>
          <w:lang w:eastAsia="ko-KR"/>
        </w:rPr>
        <w:t>t</w:t>
      </w:r>
      <w:r w:rsidRPr="0005401F">
        <w:rPr>
          <w:rFonts w:eastAsia="Arial Unicode MS"/>
          <w:lang w:eastAsia="ko-KR"/>
        </w:rPr>
        <w:t xml:space="preserve"> kushte</w:t>
      </w:r>
      <w:r>
        <w:rPr>
          <w:rFonts w:eastAsia="Arial Unicode MS"/>
          <w:lang w:eastAsia="ko-KR"/>
        </w:rPr>
        <w:t xml:space="preserve"> të zbatuara për aksionet e MIF.</w:t>
      </w:r>
    </w:p>
    <w:p w:rsidR="00230341" w:rsidRDefault="00230341" w:rsidP="00230341">
      <w:pPr>
        <w:pStyle w:val="Paragrafi"/>
        <w:rPr>
          <w:rFonts w:eastAsia="Arial Unicode MS"/>
          <w:lang w:eastAsia="ko-KR"/>
        </w:rPr>
      </w:pPr>
      <w:r>
        <w:rPr>
          <w:rFonts w:eastAsia="Arial Unicode MS"/>
          <w:lang w:eastAsia="ko-KR"/>
        </w:rPr>
        <w:t>Paragrafi 6.09 Marrëveshje e posaçme</w:t>
      </w:r>
    </w:p>
    <w:p w:rsidR="00230341" w:rsidRDefault="00230341" w:rsidP="00230341">
      <w:pPr>
        <w:pStyle w:val="Paragrafi"/>
        <w:rPr>
          <w:rFonts w:eastAsia="Arial Unicode MS"/>
          <w:lang w:eastAsia="ko-KR"/>
        </w:rPr>
      </w:pPr>
      <w:r>
        <w:rPr>
          <w:rFonts w:eastAsia="Arial Unicode MS"/>
          <w:lang w:eastAsia="ko-KR"/>
        </w:rPr>
        <w:t>Çdo aksionar:</w:t>
      </w:r>
    </w:p>
    <w:p w:rsidR="00230341" w:rsidRDefault="00230341" w:rsidP="00230341">
      <w:pPr>
        <w:pStyle w:val="Paragrafi"/>
        <w:rPr>
          <w:rFonts w:eastAsia="Arial Unicode MS"/>
          <w:lang w:eastAsia="ko-KR"/>
        </w:rPr>
      </w:pPr>
      <w:r>
        <w:rPr>
          <w:rFonts w:eastAsia="Arial Unicode MS"/>
          <w:lang w:eastAsia="ko-KR"/>
        </w:rPr>
        <w:t>a) duhet të sigurojë që çdo konflikt interesash ekzistues ose i mundshëm midis tij dhe Shoqërisë të sillet në vëmendje të Shoqërisë dhe të aksionarëve të tjerë me mundësinë më të parë dhe këto konflikte duhet të zgjidhen në përputhje me këtë Marrëveshje dhe këtë statut;</w:t>
      </w:r>
    </w:p>
    <w:p w:rsidR="00230341" w:rsidRDefault="00230341" w:rsidP="00230341">
      <w:pPr>
        <w:pStyle w:val="Paragrafi"/>
        <w:rPr>
          <w:rFonts w:eastAsia="Arial Unicode MS"/>
          <w:lang w:eastAsia="ko-KR"/>
        </w:rPr>
      </w:pPr>
      <w:r>
        <w:rPr>
          <w:rFonts w:eastAsia="Arial Unicode MS"/>
          <w:lang w:eastAsia="ko-KR"/>
        </w:rPr>
        <w:t>b) as personalisht e as nëpërmjet një agjenti:</w:t>
      </w:r>
    </w:p>
    <w:p w:rsidR="00230341" w:rsidRDefault="00230341" w:rsidP="00230341">
      <w:pPr>
        <w:pStyle w:val="Paragrafi"/>
        <w:rPr>
          <w:rFonts w:eastAsia="Arial Unicode MS"/>
          <w:lang w:eastAsia="ko-KR"/>
        </w:rPr>
      </w:pPr>
      <w:r>
        <w:rPr>
          <w:rFonts w:eastAsia="Arial Unicode MS"/>
          <w:lang w:eastAsia="ko-KR"/>
        </w:rPr>
        <w:t>(i) nuk do të përdorë, zbulojë ose të bëjë të njohur te ndonjë palë e tretë asnjë informacion sekret apo të ndonjë natyre të fshehtë që ka lidhje me biznesin ose çështje të Shoqërisë, përveç kur kërkohet me ligj ose rregullore, ose deri në masën që ky informacion është i përhapur në publik jo nëpërmjet shkeljes së paragrafit 6.09(b)(i), me kusht që çdo aksionar mund ta përdorë, zbulojë ose ta bëjë të njohur këtë informacion te punonjësit e tij ose aksionarët, siç mund të nevojitet në rrjedhën e zakonshme të biznesit pas marrjes së masve paraprake për të ruajtur natyrën konfidenciale të këtij informacioni; ose</w:t>
      </w:r>
    </w:p>
    <w:p w:rsidR="00230341" w:rsidRDefault="00230341" w:rsidP="00230341">
      <w:pPr>
        <w:pStyle w:val="Paragrafi"/>
        <w:rPr>
          <w:rFonts w:eastAsia="Arial Unicode MS"/>
          <w:lang w:eastAsia="ko-KR"/>
        </w:rPr>
      </w:pPr>
      <w:r>
        <w:rPr>
          <w:rFonts w:eastAsia="Arial Unicode MS"/>
          <w:lang w:eastAsia="ko-KR"/>
        </w:rPr>
        <w:t>(ii) nuk do të përdorë ose (për sa kohë që e bën në mënyrë të arsyeshme) nuk do të lejojë të përdoret (përveçse nga Shoqëria) asnjë emër tregtar që përdoret nga Shoqëria ose ndonjë emër tjetër që mendohet ose ka të ngjarë të ngatërrohet me këtë emër tregtar;</w:t>
      </w:r>
    </w:p>
    <w:p w:rsidR="00230341" w:rsidRDefault="00230341" w:rsidP="00230341">
      <w:pPr>
        <w:pStyle w:val="Paragrafi"/>
        <w:rPr>
          <w:rFonts w:eastAsia="Arial Unicode MS"/>
          <w:lang w:eastAsia="ko-KR"/>
        </w:rPr>
      </w:pPr>
      <w:r>
        <w:rPr>
          <w:rFonts w:eastAsia="Arial Unicode MS"/>
          <w:lang w:eastAsia="ko-KR"/>
        </w:rPr>
        <w:t>c) nuk do të lërë peng, hipotekë ose krijojë ndonjë lloj pengese apo barrë mbi ose në lidhje me aksionet e zotëruara nga ai, përveçse në përputhje me dokumentet e projektit; dhe</w:t>
      </w:r>
    </w:p>
    <w:p w:rsidR="00230341" w:rsidRDefault="00230341" w:rsidP="00230341">
      <w:pPr>
        <w:pStyle w:val="Paragrafi"/>
        <w:rPr>
          <w:rFonts w:eastAsia="Arial Unicode MS"/>
          <w:lang w:eastAsia="ko-KR"/>
        </w:rPr>
      </w:pPr>
      <w:r>
        <w:rPr>
          <w:rFonts w:eastAsia="Arial Unicode MS"/>
          <w:lang w:eastAsia="ko-KR"/>
        </w:rPr>
        <w:t>d) nuk do të nënshkruajë asnjë marrëveshje (përveç kësaj Marrëveshjeje) që ka të bëjë me të drejtat e votimit ose ndonjë të drejtë tjetër lidhur me aksionet e zotëruara  prej tij.</w:t>
      </w:r>
    </w:p>
    <w:p w:rsidR="00230341" w:rsidRDefault="00230341" w:rsidP="00230341">
      <w:pPr>
        <w:pStyle w:val="Paragrafi"/>
        <w:rPr>
          <w:rFonts w:eastAsia="Arial Unicode MS"/>
          <w:lang w:eastAsia="ko-KR"/>
        </w:rPr>
      </w:pPr>
      <w:r>
        <w:rPr>
          <w:rFonts w:eastAsia="Arial Unicode MS"/>
          <w:lang w:eastAsia="ko-KR"/>
        </w:rPr>
        <w:t>Paragrafi 6.10 Reforma në sektorin e sigurimeve</w:t>
      </w:r>
    </w:p>
    <w:p w:rsidR="00230341" w:rsidRDefault="00230341" w:rsidP="00230341">
      <w:pPr>
        <w:pStyle w:val="Paragrafi"/>
        <w:rPr>
          <w:rFonts w:eastAsia="Arial Unicode MS"/>
          <w:lang w:eastAsia="ko-KR"/>
        </w:rPr>
      </w:pPr>
      <w:r>
        <w:rPr>
          <w:rFonts w:eastAsia="Arial Unicode MS"/>
          <w:lang w:eastAsia="ko-KR"/>
        </w:rPr>
        <w:t>MIF do të bëjë përpjekjet e tij më të mira në mbështetje të miratimit të reformave ligjore dhe rregullatore nga Republika e Shqipërisë deri më 30 qershor 2004, të pranueshme për aksionarët e IFI për të lejuar shoqëritë e sigurimit, përfshirë Shoqërinë, që të funksionojnë në një mënyrë tregtare pa pengesa thelbësore nga Qeveria e Republikës së Shqipërisë; me kusht që asgjë në këtë paragraf 6.10 nuk do të pengojë rregullimin dhe mbikëqyrjen e Shoqërisë nga ligji i zbatueshëm dhe ushtrimin e funksioneve, kompetencave, detyrave nga komisioni i mbikëqyrjes së sigurimeve.</w:t>
      </w:r>
    </w:p>
    <w:p w:rsidR="00230341" w:rsidRDefault="00230341" w:rsidP="00230341">
      <w:pPr>
        <w:pStyle w:val="Paragrafi"/>
        <w:rPr>
          <w:rFonts w:eastAsia="Arial Unicode MS"/>
          <w:lang w:eastAsia="ko-KR"/>
        </w:rPr>
      </w:pPr>
    </w:p>
    <w:p w:rsidR="00230341" w:rsidRDefault="00230341" w:rsidP="00230341">
      <w:pPr>
        <w:pStyle w:val="NeniNr"/>
        <w:rPr>
          <w:rFonts w:eastAsia="Arial Unicode MS"/>
          <w:lang w:eastAsia="ko-KR"/>
        </w:rPr>
      </w:pPr>
      <w:r>
        <w:rPr>
          <w:rFonts w:eastAsia="Arial Unicode MS"/>
          <w:lang w:eastAsia="ko-KR"/>
        </w:rPr>
        <w:t>Neni 7</w:t>
      </w:r>
    </w:p>
    <w:p w:rsidR="00230341" w:rsidRDefault="00230341" w:rsidP="00230341">
      <w:pPr>
        <w:pStyle w:val="NeniTitull"/>
        <w:rPr>
          <w:rFonts w:eastAsia="Arial Unicode MS"/>
          <w:lang w:eastAsia="ko-KR"/>
        </w:rPr>
      </w:pPr>
      <w:r>
        <w:rPr>
          <w:rFonts w:eastAsia="Arial Unicode MS"/>
          <w:lang w:eastAsia="ko-KR"/>
        </w:rPr>
        <w:t>Deklarata dhe garanci</w:t>
      </w:r>
    </w:p>
    <w:p w:rsidR="00230341" w:rsidRDefault="00230341" w:rsidP="00230341">
      <w:pPr>
        <w:pStyle w:val="Paragrafi"/>
        <w:rPr>
          <w:rFonts w:eastAsia="Arial Unicode MS"/>
          <w:lang w:eastAsia="ko-KR"/>
        </w:rPr>
      </w:pPr>
    </w:p>
    <w:p w:rsidR="00230341" w:rsidRDefault="00230341" w:rsidP="00230341">
      <w:pPr>
        <w:pStyle w:val="Paragrafi"/>
        <w:rPr>
          <w:rFonts w:eastAsia="Arial Unicode MS"/>
          <w:lang w:eastAsia="ko-KR"/>
        </w:rPr>
      </w:pPr>
      <w:r>
        <w:rPr>
          <w:rFonts w:eastAsia="Arial Unicode MS"/>
          <w:lang w:eastAsia="ko-KR"/>
        </w:rPr>
        <w:t>Paragrafi 7.01 Deklarata  dhe garanci të MIF</w:t>
      </w:r>
    </w:p>
    <w:p w:rsidR="00230341" w:rsidRDefault="00230341" w:rsidP="00230341">
      <w:pPr>
        <w:pStyle w:val="Paragrafi"/>
        <w:rPr>
          <w:rFonts w:eastAsia="Arial Unicode MS"/>
          <w:lang w:eastAsia="ko-KR"/>
        </w:rPr>
      </w:pPr>
      <w:r>
        <w:rPr>
          <w:rFonts w:eastAsia="Arial Unicode MS"/>
          <w:lang w:eastAsia="ko-KR"/>
        </w:rPr>
        <w:t>Me anë të këtij dokumenti, MIF deklaron dhe i garanton çdo  aksionari IFI që nga data e kësaj Marrëveshjeje se:</w:t>
      </w:r>
    </w:p>
    <w:p w:rsidR="00230341" w:rsidRDefault="00230341" w:rsidP="00230341">
      <w:pPr>
        <w:pStyle w:val="Paragrafi"/>
        <w:rPr>
          <w:rFonts w:eastAsia="Arial Unicode MS"/>
          <w:lang w:eastAsia="ko-KR"/>
        </w:rPr>
      </w:pPr>
      <w:r>
        <w:rPr>
          <w:rFonts w:eastAsia="Arial Unicode MS"/>
          <w:lang w:eastAsia="ko-KR"/>
        </w:rPr>
        <w:t>a)ka kompetencat dhe autoritetin për të nënshkruar këtë Marrëveshje me miratim të kësaj Marrëveshjeje nga Parlamenti dhe me publikimin e ligjit përkatës që aprovon këtë Marrëveshje në Fletoren Zyrtare, Ministri i Financës ka kompetencën (në emër të MIF) dhe autoritetin për të zbatuar këtë Marrëveshje;</w:t>
      </w:r>
    </w:p>
    <w:p w:rsidR="00230341" w:rsidRDefault="00230341" w:rsidP="00230341">
      <w:pPr>
        <w:pStyle w:val="Paragrafi"/>
        <w:rPr>
          <w:rFonts w:eastAsia="Arial Unicode MS"/>
          <w:lang w:eastAsia="ko-KR"/>
        </w:rPr>
      </w:pPr>
      <w:r>
        <w:rPr>
          <w:rFonts w:eastAsia="Arial Unicode MS"/>
          <w:lang w:eastAsia="ko-KR"/>
        </w:rPr>
        <w:t>b)me miratim të kësaj Marrëveshjeje nga Parlamenti dhe me publikimin e ligjit përkatës që aprovon këtë Marrëveshje në Fletoren Zyrtare dhe me zbatim të palës tjetër dhe dorëzimit të saj, kjo Marrëveshje do ketë autorizimin e duhur dhe do të dorëzohet nga MIF dhe do përbëjë detyrime ligjërisht të vlefshme dhe të kushtëzuara për MIF, të zbatueshme në përputhje me kushtet e saj. Nënshkrimi i kësaj Marrëveshjeje dhe përputhshmëria me termat e saj:</w:t>
      </w:r>
    </w:p>
    <w:p w:rsidR="00230341" w:rsidRDefault="00230341" w:rsidP="00230341">
      <w:pPr>
        <w:pStyle w:val="Paragrafi"/>
        <w:rPr>
          <w:rFonts w:eastAsia="Arial Unicode MS"/>
          <w:lang w:eastAsia="ko-KR"/>
        </w:rPr>
      </w:pPr>
      <w:r>
        <w:rPr>
          <w:rFonts w:eastAsia="Arial Unicode MS"/>
          <w:lang w:eastAsia="ko-KR"/>
        </w:rPr>
        <w:t>i) nuk do të jetë në kundërshtim me asnjë nga dispozitat që përmban çdo ligj i zbatueshëm për Ministrinë e Financave apo nga Shteti shqiptar;</w:t>
      </w:r>
    </w:p>
    <w:p w:rsidR="00230341" w:rsidRDefault="00230341" w:rsidP="00230341">
      <w:pPr>
        <w:pStyle w:val="Paragrafi"/>
        <w:rPr>
          <w:rFonts w:eastAsia="Arial Unicode MS"/>
          <w:lang w:eastAsia="ko-KR"/>
        </w:rPr>
      </w:pPr>
      <w:r>
        <w:rPr>
          <w:rFonts w:eastAsia="Arial Unicode MS"/>
          <w:lang w:eastAsia="ko-KR"/>
        </w:rPr>
        <w:t>ii) nuk do të vijë në kundërshtim apo të shkelë ndonjë nga dispozitat, apo të  kërkojë ndonjë miratim, apo të vendosë ndonjë barrë në bazë të ndonjë marrëveshjeje apo instrumenti, ku MIF ose Qeveria shqiptare është palë apo me të cilat lidhen MIF ose Qeveria shqiptare ose pronat e saj; dhe</w:t>
      </w:r>
    </w:p>
    <w:p w:rsidR="00230341" w:rsidRDefault="00230341" w:rsidP="00230341">
      <w:pPr>
        <w:pStyle w:val="Paragrafi"/>
        <w:rPr>
          <w:rFonts w:eastAsia="Arial Unicode MS"/>
          <w:lang w:eastAsia="ko-KR"/>
        </w:rPr>
      </w:pPr>
      <w:r>
        <w:rPr>
          <w:rFonts w:eastAsia="Arial Unicode MS"/>
          <w:lang w:eastAsia="ko-KR"/>
        </w:rPr>
        <w:t>iii) nuk do të përbëjë një mospërmbushje apo rast i cili, me dhënien e njoftimit, me kalimin e kohës apo me marrjen e ndonjë vendimi, apo ndonjë kombinimi të tyre, do të përbënte mospërputhje në një marrëveshje apo instrument të kësaj natyre; dhe</w:t>
      </w:r>
    </w:p>
    <w:p w:rsidR="00230341" w:rsidRDefault="00230341" w:rsidP="00230341">
      <w:pPr>
        <w:pStyle w:val="Paragrafi"/>
        <w:rPr>
          <w:rFonts w:eastAsia="Arial Unicode MS"/>
          <w:lang w:eastAsia="ko-KR"/>
        </w:rPr>
      </w:pPr>
      <w:r>
        <w:rPr>
          <w:rFonts w:eastAsia="Arial Unicode MS"/>
          <w:lang w:eastAsia="ko-KR"/>
        </w:rPr>
        <w:t>d) për nënshkrimin, zbatimin apo dorëzimin në kohë nga MIF, ose vërtetësinë apo zbatueshmërinë e kësaj Marrëveshjeje nuk kërkohet asnjë autorizim; dhe</w:t>
      </w:r>
    </w:p>
    <w:p w:rsidR="00230341" w:rsidRDefault="00230341" w:rsidP="00230341">
      <w:pPr>
        <w:pStyle w:val="Paragrafi"/>
        <w:rPr>
          <w:rFonts w:eastAsia="Arial Unicode MS"/>
          <w:lang w:eastAsia="ko-KR"/>
        </w:rPr>
      </w:pPr>
      <w:r>
        <w:rPr>
          <w:rFonts w:eastAsia="Arial Unicode MS"/>
          <w:lang w:eastAsia="ko-KR"/>
        </w:rPr>
        <w:t>e) nuk do të vendoset asnjë tarifë ose taksë tjetër apo ndonjë detyrim i ndonjë subjekti shtetëror ose i asnjë organi tatimor, federate apo shoqërie, në të cilën bën pjesë Republika e Shqipërisë, për shkak të nënshkrimit, dorëzimit apo zbatimit të kësaj Marrëveshjeje ose çdo transaksioni të parashikuar në lidhje me këtë, që të sigurojë ligjshmërinë, vërtetësinë, zbatueshmërinë ose pranueshmërinë si provë të kësaj Marrëveshjeje në Republikën e Shqipërisë.</w:t>
      </w:r>
    </w:p>
    <w:p w:rsidR="00230341" w:rsidRDefault="00230341" w:rsidP="00230341">
      <w:pPr>
        <w:pStyle w:val="Paragrafi"/>
        <w:rPr>
          <w:rFonts w:eastAsia="Arial Unicode MS"/>
          <w:lang w:eastAsia="ko-KR"/>
        </w:rPr>
      </w:pPr>
      <w:r>
        <w:rPr>
          <w:rFonts w:eastAsia="Arial Unicode MS"/>
          <w:lang w:eastAsia="ko-KR"/>
        </w:rPr>
        <w:t>Paragrafi 7.02  Deklarime dhe garanci të secilit prej aksionarëve IFI</w:t>
      </w:r>
    </w:p>
    <w:p w:rsidR="00230341" w:rsidRDefault="00230341" w:rsidP="00230341">
      <w:pPr>
        <w:pStyle w:val="Paragrafi"/>
        <w:rPr>
          <w:rFonts w:eastAsia="Arial Unicode MS"/>
          <w:lang w:eastAsia="ko-KR"/>
        </w:rPr>
      </w:pPr>
      <w:r>
        <w:rPr>
          <w:rFonts w:eastAsia="Arial Unicode MS"/>
          <w:lang w:eastAsia="ko-KR"/>
        </w:rPr>
        <w:t>Secili prej aksionarëve IFI me anë të këtij dokumenti deklarojnë dhe i garantojnë Ministrisë së Financave, si dhe aksionarëve të tjerë IFI, që nga data e kësaj Marrëveshjeje, se:</w:t>
      </w:r>
    </w:p>
    <w:p w:rsidR="00230341" w:rsidRDefault="00230341" w:rsidP="00230341">
      <w:pPr>
        <w:pStyle w:val="Paragrafi"/>
        <w:rPr>
          <w:rFonts w:eastAsia="Arial Unicode MS"/>
          <w:lang w:eastAsia="ko-KR"/>
        </w:rPr>
      </w:pPr>
      <w:r>
        <w:rPr>
          <w:rFonts w:eastAsia="Arial Unicode MS"/>
          <w:lang w:eastAsia="ko-KR"/>
        </w:rPr>
        <w:t>a) ai ka kompetencat dhe autoritetin për të nënshkruar dhe zbatuar këtë Marrëveshje;</w:t>
      </w:r>
    </w:p>
    <w:p w:rsidR="00230341" w:rsidRDefault="00230341" w:rsidP="00230341">
      <w:pPr>
        <w:pStyle w:val="Paragrafi"/>
        <w:rPr>
          <w:rFonts w:eastAsia="Arial Unicode MS"/>
          <w:lang w:eastAsia="ko-KR"/>
        </w:rPr>
      </w:pPr>
      <w:r>
        <w:rPr>
          <w:rFonts w:eastAsia="Arial Unicode MS"/>
          <w:lang w:eastAsia="ko-KR"/>
        </w:rPr>
        <w:t>b) ka autorizim (nëse ka) për nënshkrimin, dorëzimin ose zbatimin e rregullt të kësaj Marrëveshjeje; dhe</w:t>
      </w:r>
    </w:p>
    <w:p w:rsidR="00230341" w:rsidRDefault="00230341" w:rsidP="00230341">
      <w:pPr>
        <w:pStyle w:val="Paragrafi"/>
        <w:rPr>
          <w:rFonts w:eastAsia="Arial Unicode MS"/>
          <w:lang w:eastAsia="ko-KR"/>
        </w:rPr>
      </w:pPr>
      <w:r>
        <w:rPr>
          <w:rFonts w:eastAsia="Arial Unicode MS"/>
          <w:lang w:eastAsia="ko-KR"/>
        </w:rPr>
        <w:t>c) kjo Marrëveshje përbën detyrime të vlefshme ligjore të këtyre aksionarëve IFI dhe zbatimi i kësaj Marrëveshjeje dhe përputhja me kushtet e saj:</w:t>
      </w:r>
    </w:p>
    <w:p w:rsidR="00230341" w:rsidRDefault="00230341" w:rsidP="00230341">
      <w:pPr>
        <w:pStyle w:val="Paragrafi"/>
        <w:rPr>
          <w:rFonts w:eastAsia="Arial Unicode MS"/>
          <w:lang w:eastAsia="ko-KR"/>
        </w:rPr>
      </w:pPr>
      <w:r>
        <w:rPr>
          <w:rFonts w:eastAsia="Arial Unicode MS"/>
          <w:lang w:eastAsia="ko-KR"/>
        </w:rPr>
        <w:t>i) nuk do të vijë në kundërshtim me ndojë dispozitë të ligjeve të zbatueshme për aksionarët IFI ose ndonjë konventë ndërkombëtare të zbatueshme për aksionarin IFI;</w:t>
      </w:r>
    </w:p>
    <w:p w:rsidR="00230341" w:rsidRDefault="00230341" w:rsidP="00230341">
      <w:pPr>
        <w:pStyle w:val="Paragrafi"/>
        <w:rPr>
          <w:rFonts w:eastAsia="Arial Unicode MS"/>
          <w:lang w:eastAsia="ko-KR"/>
        </w:rPr>
      </w:pPr>
      <w:r>
        <w:rPr>
          <w:rFonts w:eastAsia="Arial Unicode MS"/>
          <w:lang w:eastAsia="ko-KR"/>
        </w:rPr>
        <w:t>ii) nuk do të vijë në kundërshtim ose nuk do të shkelë asnjë dispozitë, kërkojë ndonjë miratim, apo të vijë në kundërshtim apo të vendosë ndonjë barrë, në bazë të ndonjë marrëveshjeje apo instrumenti në të cilën bëjnë pjesë këta aksionarë IFI; ose</w:t>
      </w:r>
    </w:p>
    <w:p w:rsidR="00230341" w:rsidRDefault="00230341" w:rsidP="00230341">
      <w:pPr>
        <w:pStyle w:val="Paragrafi"/>
        <w:rPr>
          <w:rFonts w:eastAsia="Arial Unicode MS"/>
          <w:lang w:eastAsia="ko-KR"/>
        </w:rPr>
      </w:pPr>
      <w:r>
        <w:rPr>
          <w:rFonts w:eastAsia="Arial Unicode MS"/>
          <w:lang w:eastAsia="ko-KR"/>
        </w:rPr>
        <w:t>iii) nuk do të përbëjë mospërmbushje apo rast i cili, me dhënien e njoftimit, me kalimin e kohës apo me marrjen e ndonjë vendimi, apo ndonjë kombinimi të tyre, do të përbënte një mospërmbushje në një marrëveshje ose instrument të kësaj natyre.</w:t>
      </w:r>
    </w:p>
    <w:p w:rsidR="00230341" w:rsidRDefault="00230341" w:rsidP="00230341">
      <w:pPr>
        <w:pStyle w:val="Paragrafi"/>
        <w:rPr>
          <w:rFonts w:eastAsia="Arial Unicode MS"/>
          <w:lang w:eastAsia="ko-KR"/>
        </w:rPr>
      </w:pPr>
    </w:p>
    <w:p w:rsidR="00230341" w:rsidRDefault="00230341" w:rsidP="00230341">
      <w:pPr>
        <w:pStyle w:val="NeniNr"/>
        <w:keepNext w:val="0"/>
        <w:rPr>
          <w:rFonts w:eastAsia="Arial Unicode MS"/>
          <w:lang w:eastAsia="ko-KR"/>
        </w:rPr>
      </w:pPr>
    </w:p>
    <w:p w:rsidR="00230341" w:rsidRDefault="00230341" w:rsidP="00230341">
      <w:pPr>
        <w:pStyle w:val="NeniNr"/>
        <w:rPr>
          <w:rFonts w:eastAsia="Arial Unicode MS"/>
          <w:lang w:eastAsia="ko-KR"/>
        </w:rPr>
      </w:pPr>
      <w:r>
        <w:rPr>
          <w:rFonts w:eastAsia="Arial Unicode MS"/>
          <w:lang w:eastAsia="ko-KR"/>
        </w:rPr>
        <w:t>Neni 8</w:t>
      </w:r>
    </w:p>
    <w:p w:rsidR="00230341" w:rsidRDefault="00230341" w:rsidP="00230341">
      <w:pPr>
        <w:pStyle w:val="NeniTitull"/>
        <w:rPr>
          <w:rFonts w:eastAsia="Arial Unicode MS"/>
          <w:lang w:eastAsia="ko-KR"/>
        </w:rPr>
      </w:pPr>
      <w:r>
        <w:rPr>
          <w:rFonts w:eastAsia="Arial Unicode MS"/>
          <w:lang w:eastAsia="ko-KR"/>
        </w:rPr>
        <w:t>Të ndryshme</w:t>
      </w:r>
    </w:p>
    <w:p w:rsidR="00230341" w:rsidRDefault="00230341" w:rsidP="00230341">
      <w:pPr>
        <w:pStyle w:val="Paragrafi"/>
        <w:rPr>
          <w:rFonts w:eastAsia="Arial Unicode MS"/>
          <w:lang w:eastAsia="ko-KR"/>
        </w:rPr>
      </w:pPr>
    </w:p>
    <w:p w:rsidR="00230341" w:rsidRDefault="00230341" w:rsidP="00230341">
      <w:pPr>
        <w:pStyle w:val="Paragrafi"/>
        <w:rPr>
          <w:rFonts w:eastAsia="Arial Unicode MS"/>
          <w:lang w:eastAsia="ko-KR"/>
        </w:rPr>
      </w:pPr>
      <w:r>
        <w:rPr>
          <w:rFonts w:eastAsia="Arial Unicode MS"/>
          <w:lang w:eastAsia="ko-KR"/>
        </w:rPr>
        <w:t>Paragrafi 8.01  Tërësia e Marrëveshjes, ndryshime dhe dorëheqje</w:t>
      </w:r>
    </w:p>
    <w:p w:rsidR="00230341" w:rsidRDefault="00230341" w:rsidP="00230341">
      <w:pPr>
        <w:pStyle w:val="Paragrafi"/>
        <w:rPr>
          <w:rFonts w:eastAsia="Arial Unicode MS"/>
          <w:lang w:eastAsia="ko-KR"/>
        </w:rPr>
      </w:pPr>
      <w:r>
        <w:rPr>
          <w:rFonts w:eastAsia="Arial Unicode MS"/>
          <w:lang w:eastAsia="ko-KR"/>
        </w:rPr>
        <w:t>Kjo Marrëveshje dhe dokumentet e referuara në të përbëjnë detyrimin tërësor të aksionarëve në lidhje me objektin e kësaj Marrëveshjeje dhe do të zëvendësojë çdo shprehje  të mëparshme qëllimi dhe mirëkuptimi në lidhje me këtë transaksion. Çdo ndryshim apo dorëheqje nga ndonjë nga afatet ose kushtet e kësaj Marrëveshjeje (përfshirë këtu, pa u kufizuar, këtë paragraf) do të bëhet me shkrim.</w:t>
      </w:r>
    </w:p>
    <w:p w:rsidR="00230341" w:rsidRDefault="00230341" w:rsidP="00230341">
      <w:pPr>
        <w:pStyle w:val="Paragrafi"/>
        <w:rPr>
          <w:rFonts w:eastAsia="Arial Unicode MS"/>
          <w:lang w:eastAsia="ko-KR"/>
        </w:rPr>
      </w:pPr>
      <w:r>
        <w:rPr>
          <w:rFonts w:eastAsia="Arial Unicode MS"/>
          <w:lang w:eastAsia="ko-KR"/>
        </w:rPr>
        <w:t>Paragrafi 8.02 Njoftimet</w:t>
      </w:r>
    </w:p>
    <w:p w:rsidR="00230341" w:rsidRDefault="00230341" w:rsidP="00230341">
      <w:pPr>
        <w:pStyle w:val="Paragrafi"/>
        <w:rPr>
          <w:rFonts w:eastAsia="Arial Unicode MS"/>
          <w:lang w:eastAsia="ko-KR"/>
        </w:rPr>
      </w:pPr>
      <w:r>
        <w:rPr>
          <w:rFonts w:eastAsia="Arial Unicode MS"/>
          <w:lang w:eastAsia="ko-KR"/>
        </w:rPr>
        <w:t>Çdo njoftim, kërkesë apo komunikim tjetër që do të jepet ose bëhet sipas kësaj Marrëveshjeje për çdo palë do të jetë me shkrim. Përveç rasteve të përcaktuara në këtë Marrëveshje, një njoftim i tillë, kërkesë apo komunikim tjetër do të konsiderohet se është dhënë ose bërë në kohë, kur jepet dorazi, me postë, faks, në adresën e palës së përcaktuar më poshtë ose në atë adresë tjetër që njëra palë i njofton palës tjetër që bën njoftimin, kërkesën ose komunikimin.</w:t>
      </w:r>
    </w:p>
    <w:p w:rsidR="00230341" w:rsidRDefault="00230341" w:rsidP="00230341">
      <w:pPr>
        <w:pStyle w:val="Paragrafi"/>
        <w:rPr>
          <w:rFonts w:eastAsia="Arial Unicode MS"/>
          <w:lang w:eastAsia="ko-KR"/>
        </w:rPr>
      </w:pPr>
    </w:p>
    <w:tbl>
      <w:tblPr>
        <w:tblW w:w="0" w:type="auto"/>
        <w:jc w:val="center"/>
        <w:tblLook w:val="01E0" w:firstRow="1" w:lastRow="1" w:firstColumn="1" w:lastColumn="1" w:noHBand="0" w:noVBand="0"/>
      </w:tblPr>
      <w:tblGrid>
        <w:gridCol w:w="4608"/>
        <w:gridCol w:w="4465"/>
      </w:tblGrid>
      <w:tr w:rsidR="00230341">
        <w:trPr>
          <w:jc w:val="center"/>
        </w:trPr>
        <w:tc>
          <w:tcPr>
            <w:tcW w:w="4608" w:type="dxa"/>
          </w:tcPr>
          <w:p w:rsidR="00230341" w:rsidRDefault="00230341" w:rsidP="00230341">
            <w:pPr>
              <w:pStyle w:val="Tabele"/>
              <w:rPr>
                <w:rFonts w:eastAsia="Arial Unicode MS"/>
                <w:lang w:eastAsia="ko-KR"/>
              </w:rPr>
            </w:pPr>
            <w:r>
              <w:rPr>
                <w:rFonts w:eastAsia="Arial Unicode MS"/>
                <w:lang w:eastAsia="ko-KR"/>
              </w:rPr>
              <w:t>Për EBRD:</w:t>
            </w:r>
          </w:p>
          <w:p w:rsidR="00230341" w:rsidRDefault="00230341" w:rsidP="00230341">
            <w:pPr>
              <w:pStyle w:val="Tabele"/>
              <w:rPr>
                <w:rFonts w:eastAsia="Arial Unicode MS"/>
                <w:lang w:eastAsia="ko-KR"/>
              </w:rPr>
            </w:pPr>
            <w:r>
              <w:rPr>
                <w:rFonts w:eastAsia="Arial Unicode MS"/>
                <w:lang w:eastAsia="ko-KR"/>
              </w:rPr>
              <w:t>Banka Europiane për Rindërtim dhe Zhvillim</w:t>
            </w:r>
          </w:p>
          <w:p w:rsidR="00230341" w:rsidRDefault="00230341" w:rsidP="00230341">
            <w:pPr>
              <w:pStyle w:val="Tabele"/>
              <w:rPr>
                <w:rFonts w:eastAsia="Arial Unicode MS"/>
                <w:lang w:eastAsia="ko-KR"/>
              </w:rPr>
            </w:pPr>
            <w:r>
              <w:rPr>
                <w:rFonts w:eastAsia="Arial Unicode MS"/>
                <w:lang w:eastAsia="ko-KR"/>
              </w:rPr>
              <w:t>One Exchange Square</w:t>
            </w:r>
          </w:p>
          <w:p w:rsidR="00230341" w:rsidRDefault="00230341" w:rsidP="00230341">
            <w:pPr>
              <w:pStyle w:val="Tabele"/>
              <w:rPr>
                <w:rFonts w:eastAsia="Arial Unicode MS"/>
                <w:lang w:eastAsia="ko-KR"/>
              </w:rPr>
            </w:pPr>
            <w:r>
              <w:rPr>
                <w:rFonts w:eastAsia="Arial Unicode MS"/>
                <w:lang w:eastAsia="ko-KR"/>
              </w:rPr>
              <w:t>London EC2A 2JN</w:t>
            </w:r>
          </w:p>
          <w:p w:rsidR="00230341" w:rsidRDefault="00230341" w:rsidP="00230341">
            <w:pPr>
              <w:pStyle w:val="Tabele"/>
              <w:rPr>
                <w:rFonts w:eastAsia="Arial Unicode MS"/>
                <w:lang w:eastAsia="ko-KR"/>
              </w:rPr>
            </w:pPr>
            <w:r>
              <w:rPr>
                <w:rFonts w:eastAsia="Arial Unicode MS"/>
                <w:lang w:eastAsia="ko-KR"/>
              </w:rPr>
              <w:t>United Kingdom</w:t>
            </w:r>
          </w:p>
          <w:p w:rsidR="00230341" w:rsidRDefault="00230341" w:rsidP="00230341">
            <w:pPr>
              <w:pStyle w:val="Tabele"/>
              <w:rPr>
                <w:rFonts w:eastAsia="Arial Unicode MS"/>
                <w:lang w:eastAsia="ko-KR"/>
              </w:rPr>
            </w:pPr>
          </w:p>
          <w:p w:rsidR="00230341" w:rsidRDefault="00230341" w:rsidP="00230341">
            <w:pPr>
              <w:pStyle w:val="Tabele"/>
              <w:rPr>
                <w:rFonts w:eastAsia="Arial Unicode MS"/>
                <w:lang w:eastAsia="ko-KR"/>
              </w:rPr>
            </w:pPr>
            <w:r>
              <w:rPr>
                <w:rFonts w:eastAsia="Arial Unicode MS"/>
                <w:lang w:eastAsia="ko-KR"/>
              </w:rPr>
              <w:t>Në vëmendje të Njësisë së Administrimit të Veprimit</w:t>
            </w:r>
          </w:p>
          <w:p w:rsidR="00230341" w:rsidRDefault="00230341" w:rsidP="00230341">
            <w:pPr>
              <w:pStyle w:val="Tabele"/>
              <w:rPr>
                <w:rFonts w:eastAsia="Arial Unicode MS"/>
                <w:lang w:eastAsia="ko-KR"/>
              </w:rPr>
            </w:pPr>
            <w:r>
              <w:rPr>
                <w:rFonts w:eastAsia="Arial Unicode MS"/>
                <w:lang w:eastAsia="ko-KR"/>
              </w:rPr>
              <w:t>Fax: 44 20 7338 6100</w:t>
            </w:r>
          </w:p>
        </w:tc>
        <w:tc>
          <w:tcPr>
            <w:tcW w:w="4465" w:type="dxa"/>
          </w:tcPr>
          <w:p w:rsidR="00230341" w:rsidRDefault="00230341" w:rsidP="00230341">
            <w:pPr>
              <w:pStyle w:val="Tabele"/>
              <w:rPr>
                <w:rFonts w:eastAsia="Arial Unicode MS"/>
                <w:lang w:eastAsia="ko-KR"/>
              </w:rPr>
            </w:pPr>
            <w:r>
              <w:rPr>
                <w:rFonts w:eastAsia="Arial Unicode MS"/>
                <w:lang w:eastAsia="ko-KR"/>
              </w:rPr>
              <w:t>Për IFC:</w:t>
            </w:r>
          </w:p>
          <w:p w:rsidR="00230341" w:rsidRDefault="00230341" w:rsidP="00230341">
            <w:pPr>
              <w:pStyle w:val="Tabele"/>
              <w:rPr>
                <w:rFonts w:eastAsia="Arial Unicode MS"/>
                <w:lang w:eastAsia="ko-KR"/>
              </w:rPr>
            </w:pPr>
            <w:r>
              <w:rPr>
                <w:rFonts w:eastAsia="Arial Unicode MS"/>
                <w:lang w:eastAsia="ko-KR"/>
              </w:rPr>
              <w:t>International Finance Corporation</w:t>
            </w:r>
          </w:p>
          <w:p w:rsidR="00230341" w:rsidRDefault="00230341" w:rsidP="00230341">
            <w:pPr>
              <w:pStyle w:val="Tabele"/>
              <w:rPr>
                <w:rFonts w:eastAsia="Arial Unicode MS"/>
                <w:lang w:eastAsia="ko-KR"/>
              </w:rPr>
            </w:pPr>
            <w:r>
              <w:rPr>
                <w:rFonts w:eastAsia="Arial Unicode MS"/>
                <w:lang w:eastAsia="ko-KR"/>
              </w:rPr>
              <w:t>2121 Pennsylvania Avenue, NW</w:t>
            </w:r>
          </w:p>
          <w:p w:rsidR="00230341" w:rsidRDefault="00230341" w:rsidP="00230341">
            <w:pPr>
              <w:pStyle w:val="Tabele"/>
              <w:rPr>
                <w:rFonts w:eastAsia="Arial Unicode MS"/>
                <w:lang w:eastAsia="ko-KR"/>
              </w:rPr>
            </w:pPr>
            <w:r>
              <w:rPr>
                <w:rFonts w:eastAsia="Arial Unicode MS"/>
                <w:lang w:eastAsia="ko-KR"/>
              </w:rPr>
              <w:t>Washington Dc</w:t>
            </w:r>
          </w:p>
          <w:p w:rsidR="00230341" w:rsidRDefault="00230341" w:rsidP="00230341">
            <w:pPr>
              <w:pStyle w:val="Tabele"/>
              <w:rPr>
                <w:rFonts w:eastAsia="Arial Unicode MS"/>
                <w:lang w:eastAsia="ko-KR"/>
              </w:rPr>
            </w:pPr>
            <w:r>
              <w:rPr>
                <w:rFonts w:eastAsia="Arial Unicode MS"/>
                <w:lang w:eastAsia="ko-KR"/>
              </w:rPr>
              <w:t>20433 USA</w:t>
            </w:r>
          </w:p>
          <w:p w:rsidR="00230341" w:rsidRDefault="00230341" w:rsidP="00230341">
            <w:pPr>
              <w:pStyle w:val="Tabele"/>
              <w:rPr>
                <w:rFonts w:eastAsia="Arial Unicode MS"/>
                <w:lang w:eastAsia="ko-KR"/>
              </w:rPr>
            </w:pPr>
          </w:p>
          <w:p w:rsidR="00230341" w:rsidRDefault="00230341" w:rsidP="00230341">
            <w:pPr>
              <w:pStyle w:val="Tabele"/>
              <w:rPr>
                <w:rFonts w:eastAsia="Arial Unicode MS"/>
                <w:lang w:eastAsia="ko-KR"/>
              </w:rPr>
            </w:pPr>
            <w:r>
              <w:rPr>
                <w:rFonts w:eastAsia="Arial Unicode MS"/>
                <w:lang w:eastAsia="ko-KR"/>
              </w:rPr>
              <w:t>Në vëmendje të Drejtorit, Departamenti i Tregjeve Financiare Botërore</w:t>
            </w:r>
          </w:p>
          <w:p w:rsidR="00230341" w:rsidRDefault="00230341" w:rsidP="00230341">
            <w:pPr>
              <w:pStyle w:val="Tabele"/>
              <w:rPr>
                <w:rFonts w:eastAsia="Arial Unicode MS"/>
                <w:lang w:eastAsia="ko-KR"/>
              </w:rPr>
            </w:pPr>
            <w:r>
              <w:rPr>
                <w:rFonts w:eastAsia="Arial Unicode MS"/>
                <w:lang w:eastAsia="ko-KR"/>
              </w:rPr>
              <w:t>Fax: 202 974 4872</w:t>
            </w:r>
          </w:p>
          <w:p w:rsidR="00230341" w:rsidRDefault="00230341" w:rsidP="00230341">
            <w:pPr>
              <w:pStyle w:val="Tabele"/>
              <w:rPr>
                <w:rFonts w:eastAsia="Arial Unicode MS"/>
                <w:lang w:eastAsia="ko-KR"/>
              </w:rPr>
            </w:pPr>
            <w:r>
              <w:rPr>
                <w:rFonts w:eastAsia="Arial Unicode MS"/>
                <w:lang w:eastAsia="ko-KR"/>
              </w:rPr>
              <w:t>Një kopje për Drejtorin, Departamenti i Europës Jugore dhe i Azisë Qendrore</w:t>
            </w:r>
          </w:p>
          <w:p w:rsidR="00230341" w:rsidRDefault="00230341" w:rsidP="00230341">
            <w:pPr>
              <w:pStyle w:val="Tabele"/>
              <w:rPr>
                <w:rFonts w:eastAsia="Arial Unicode MS"/>
                <w:lang w:eastAsia="ko-KR"/>
              </w:rPr>
            </w:pPr>
            <w:r>
              <w:rPr>
                <w:rFonts w:eastAsia="Arial Unicode MS"/>
                <w:lang w:eastAsia="ko-KR"/>
              </w:rPr>
              <w:t>Fax: 202 974 4849</w:t>
            </w:r>
          </w:p>
        </w:tc>
      </w:tr>
      <w:tr w:rsidR="00230341">
        <w:trPr>
          <w:jc w:val="center"/>
        </w:trPr>
        <w:tc>
          <w:tcPr>
            <w:tcW w:w="4608" w:type="dxa"/>
          </w:tcPr>
          <w:p w:rsidR="00230341" w:rsidRDefault="00230341" w:rsidP="00230341">
            <w:pPr>
              <w:pStyle w:val="Tabele"/>
              <w:rPr>
                <w:rFonts w:eastAsia="Arial Unicode MS"/>
                <w:lang w:eastAsia="ko-KR"/>
              </w:rPr>
            </w:pPr>
          </w:p>
        </w:tc>
        <w:tc>
          <w:tcPr>
            <w:tcW w:w="4465" w:type="dxa"/>
          </w:tcPr>
          <w:p w:rsidR="00230341" w:rsidRDefault="00230341" w:rsidP="00230341">
            <w:pPr>
              <w:pStyle w:val="Tabele"/>
              <w:rPr>
                <w:rFonts w:eastAsia="Arial Unicode MS"/>
                <w:lang w:eastAsia="ko-KR"/>
              </w:rPr>
            </w:pPr>
          </w:p>
        </w:tc>
      </w:tr>
      <w:tr w:rsidR="00230341">
        <w:trPr>
          <w:jc w:val="center"/>
        </w:trPr>
        <w:tc>
          <w:tcPr>
            <w:tcW w:w="4608" w:type="dxa"/>
          </w:tcPr>
          <w:p w:rsidR="00230341" w:rsidRDefault="00230341" w:rsidP="00230341">
            <w:pPr>
              <w:pStyle w:val="Tabele"/>
              <w:rPr>
                <w:rFonts w:eastAsia="Arial Unicode MS"/>
                <w:lang w:eastAsia="ko-KR"/>
              </w:rPr>
            </w:pPr>
            <w:r>
              <w:rPr>
                <w:rFonts w:eastAsia="Arial Unicode MS"/>
                <w:lang w:eastAsia="ko-KR"/>
              </w:rPr>
              <w:t>Për MIF:</w:t>
            </w:r>
          </w:p>
          <w:p w:rsidR="00230341" w:rsidRDefault="00230341" w:rsidP="00230341">
            <w:pPr>
              <w:pStyle w:val="Tabele"/>
              <w:rPr>
                <w:rFonts w:eastAsia="Arial Unicode MS"/>
                <w:lang w:eastAsia="ko-KR"/>
              </w:rPr>
            </w:pPr>
            <w:r>
              <w:rPr>
                <w:rFonts w:eastAsia="Arial Unicode MS"/>
                <w:lang w:eastAsia="ko-KR"/>
              </w:rPr>
              <w:t>Ministria e Financës së Republikës të Shqipërisë</w:t>
            </w:r>
          </w:p>
          <w:p w:rsidR="00230341" w:rsidRDefault="00230341" w:rsidP="00230341">
            <w:pPr>
              <w:pStyle w:val="Tabele"/>
              <w:rPr>
                <w:rFonts w:eastAsia="Arial Unicode MS"/>
                <w:lang w:eastAsia="ko-KR"/>
              </w:rPr>
            </w:pPr>
            <w:r>
              <w:rPr>
                <w:rFonts w:eastAsia="Arial Unicode MS"/>
                <w:lang w:eastAsia="ko-KR"/>
              </w:rPr>
              <w:t>Bul.Dëshmorët e Kombit</w:t>
            </w:r>
          </w:p>
          <w:p w:rsidR="00230341" w:rsidRDefault="00230341" w:rsidP="00230341">
            <w:pPr>
              <w:pStyle w:val="Tabele"/>
              <w:rPr>
                <w:rFonts w:eastAsia="Arial Unicode MS"/>
                <w:lang w:eastAsia="ko-KR"/>
              </w:rPr>
            </w:pPr>
            <w:r>
              <w:rPr>
                <w:rFonts w:eastAsia="Arial Unicode MS"/>
                <w:lang w:eastAsia="ko-KR"/>
              </w:rPr>
              <w:t>Tiranë</w:t>
            </w:r>
          </w:p>
          <w:p w:rsidR="00230341" w:rsidRDefault="00230341" w:rsidP="00230341">
            <w:pPr>
              <w:pStyle w:val="Tabele"/>
              <w:rPr>
                <w:rFonts w:eastAsia="Arial Unicode MS"/>
                <w:lang w:eastAsia="ko-KR"/>
              </w:rPr>
            </w:pPr>
            <w:r>
              <w:rPr>
                <w:rFonts w:eastAsia="Arial Unicode MS"/>
                <w:lang w:eastAsia="ko-KR"/>
              </w:rPr>
              <w:t>Republika e Shqipërisë</w:t>
            </w:r>
          </w:p>
          <w:p w:rsidR="00230341" w:rsidRDefault="00230341" w:rsidP="00230341">
            <w:pPr>
              <w:pStyle w:val="Tabele"/>
              <w:rPr>
                <w:rFonts w:eastAsia="Arial Unicode MS"/>
                <w:lang w:eastAsia="ko-KR"/>
              </w:rPr>
            </w:pPr>
          </w:p>
          <w:p w:rsidR="00230341" w:rsidRDefault="00230341" w:rsidP="00230341">
            <w:pPr>
              <w:pStyle w:val="Tabele"/>
              <w:rPr>
                <w:rFonts w:eastAsia="Arial Unicode MS"/>
                <w:lang w:eastAsia="ko-KR"/>
              </w:rPr>
            </w:pPr>
            <w:r>
              <w:rPr>
                <w:rFonts w:eastAsia="Arial Unicode MS"/>
                <w:lang w:eastAsia="ko-KR"/>
              </w:rPr>
              <w:t>Në vëmendje të Ministrit të Financës</w:t>
            </w:r>
          </w:p>
          <w:p w:rsidR="00230341" w:rsidRDefault="00230341" w:rsidP="00230341">
            <w:pPr>
              <w:pStyle w:val="Tabele"/>
              <w:rPr>
                <w:rFonts w:eastAsia="Arial Unicode MS"/>
                <w:lang w:eastAsia="ko-KR"/>
              </w:rPr>
            </w:pPr>
            <w:r>
              <w:rPr>
                <w:rFonts w:eastAsia="Arial Unicode MS"/>
                <w:lang w:eastAsia="ko-KR"/>
              </w:rPr>
              <w:t>Fax: 355 42 284 94</w:t>
            </w:r>
          </w:p>
        </w:tc>
        <w:tc>
          <w:tcPr>
            <w:tcW w:w="4465" w:type="dxa"/>
          </w:tcPr>
          <w:p w:rsidR="00230341" w:rsidRDefault="00230341" w:rsidP="00230341">
            <w:pPr>
              <w:pStyle w:val="Tabele"/>
              <w:rPr>
                <w:rFonts w:eastAsia="Arial Unicode MS"/>
                <w:lang w:eastAsia="ko-KR"/>
              </w:rPr>
            </w:pPr>
            <w:r>
              <w:rPr>
                <w:rFonts w:eastAsia="Arial Unicode MS"/>
                <w:lang w:eastAsia="ko-KR"/>
              </w:rPr>
              <w:t>Për Shoqërinë:</w:t>
            </w:r>
          </w:p>
          <w:p w:rsidR="00230341" w:rsidRDefault="00230341" w:rsidP="00230341">
            <w:pPr>
              <w:pStyle w:val="Tabele"/>
              <w:rPr>
                <w:rFonts w:eastAsia="Arial Unicode MS"/>
                <w:lang w:eastAsia="ko-KR"/>
              </w:rPr>
            </w:pPr>
          </w:p>
          <w:p w:rsidR="00230341" w:rsidRDefault="00230341" w:rsidP="00230341">
            <w:pPr>
              <w:pStyle w:val="Tabele"/>
              <w:rPr>
                <w:rFonts w:eastAsia="Arial Unicode MS"/>
                <w:lang w:eastAsia="ko-KR"/>
              </w:rPr>
            </w:pPr>
            <w:r>
              <w:rPr>
                <w:rFonts w:eastAsia="Arial Unicode MS"/>
                <w:lang w:eastAsia="ko-KR"/>
              </w:rPr>
              <w:t>INSIG</w:t>
            </w:r>
          </w:p>
          <w:p w:rsidR="00230341" w:rsidRDefault="00230341" w:rsidP="00230341">
            <w:pPr>
              <w:pStyle w:val="Tabele"/>
              <w:rPr>
                <w:rFonts w:eastAsia="Arial Unicode MS"/>
                <w:lang w:eastAsia="ko-KR"/>
              </w:rPr>
            </w:pPr>
            <w:r>
              <w:rPr>
                <w:rFonts w:eastAsia="Arial Unicode MS"/>
                <w:lang w:eastAsia="ko-KR"/>
              </w:rPr>
              <w:t>Rruga e Dibrës</w:t>
            </w:r>
          </w:p>
          <w:p w:rsidR="00230341" w:rsidRDefault="00230341" w:rsidP="00230341">
            <w:pPr>
              <w:pStyle w:val="Tabele"/>
              <w:rPr>
                <w:rFonts w:eastAsia="Arial Unicode MS"/>
                <w:lang w:eastAsia="ko-KR"/>
              </w:rPr>
            </w:pPr>
            <w:r>
              <w:rPr>
                <w:rFonts w:eastAsia="Arial Unicode MS"/>
                <w:lang w:eastAsia="ko-KR"/>
              </w:rPr>
              <w:t>Tiranë</w:t>
            </w:r>
          </w:p>
          <w:p w:rsidR="00230341" w:rsidRDefault="00230341" w:rsidP="00230341">
            <w:pPr>
              <w:pStyle w:val="Tabele"/>
              <w:rPr>
                <w:rFonts w:eastAsia="Arial Unicode MS"/>
                <w:lang w:eastAsia="ko-KR"/>
              </w:rPr>
            </w:pPr>
            <w:r>
              <w:rPr>
                <w:rFonts w:eastAsia="Arial Unicode MS"/>
                <w:lang w:eastAsia="ko-KR"/>
              </w:rPr>
              <w:t>Republika e Shqipërisë</w:t>
            </w:r>
          </w:p>
          <w:p w:rsidR="00230341" w:rsidRDefault="00230341" w:rsidP="00230341">
            <w:pPr>
              <w:pStyle w:val="Tabele"/>
              <w:rPr>
                <w:rFonts w:eastAsia="Arial Unicode MS"/>
                <w:lang w:eastAsia="ko-KR"/>
              </w:rPr>
            </w:pPr>
          </w:p>
          <w:p w:rsidR="00230341" w:rsidRDefault="00230341" w:rsidP="00230341">
            <w:pPr>
              <w:pStyle w:val="Tabele"/>
              <w:rPr>
                <w:rFonts w:eastAsia="Arial Unicode MS"/>
                <w:lang w:eastAsia="ko-KR"/>
              </w:rPr>
            </w:pPr>
            <w:r>
              <w:rPr>
                <w:rFonts w:eastAsia="Arial Unicode MS"/>
                <w:lang w:eastAsia="ko-KR"/>
              </w:rPr>
              <w:t>Në vëmendje të Drejtorit të Përgjithshëm</w:t>
            </w:r>
          </w:p>
          <w:p w:rsidR="00230341" w:rsidRDefault="00230341" w:rsidP="00230341">
            <w:pPr>
              <w:pStyle w:val="Tabele"/>
              <w:rPr>
                <w:rFonts w:eastAsia="Arial Unicode MS"/>
                <w:lang w:eastAsia="ko-KR"/>
              </w:rPr>
            </w:pPr>
            <w:r>
              <w:rPr>
                <w:rFonts w:eastAsia="Arial Unicode MS"/>
                <w:lang w:eastAsia="ko-KR"/>
              </w:rPr>
              <w:t>Fax: 355 42 238 38</w:t>
            </w:r>
          </w:p>
        </w:tc>
      </w:tr>
    </w:tbl>
    <w:p w:rsidR="00230341" w:rsidRDefault="00230341" w:rsidP="00230341">
      <w:pPr>
        <w:pStyle w:val="Paragrafi"/>
        <w:rPr>
          <w:rFonts w:eastAsia="Arial Unicode MS"/>
          <w:lang w:eastAsia="ko-KR"/>
        </w:rPr>
      </w:pPr>
    </w:p>
    <w:p w:rsidR="00230341" w:rsidRDefault="00230341" w:rsidP="00230341">
      <w:pPr>
        <w:pStyle w:val="Paragrafi"/>
        <w:rPr>
          <w:rFonts w:eastAsia="Arial Unicode MS"/>
          <w:lang w:eastAsia="ko-KR"/>
        </w:rPr>
      </w:pPr>
      <w:r>
        <w:rPr>
          <w:rFonts w:eastAsia="Arial Unicode MS"/>
          <w:lang w:eastAsia="ko-KR"/>
        </w:rPr>
        <w:t>Paragrafi 8.03  Gjuha angleze</w:t>
      </w:r>
    </w:p>
    <w:p w:rsidR="00230341" w:rsidRDefault="00230341" w:rsidP="00230341">
      <w:pPr>
        <w:pStyle w:val="Paragrafi"/>
        <w:rPr>
          <w:rFonts w:eastAsia="Arial Unicode MS"/>
          <w:lang w:eastAsia="ko-KR"/>
        </w:rPr>
      </w:pPr>
      <w:r>
        <w:rPr>
          <w:rFonts w:eastAsia="Arial Unicode MS"/>
          <w:lang w:eastAsia="ko-KR"/>
        </w:rPr>
        <w:t>Të gjitha dokumentet që do të dorëzohen apo njoftimet që do të bëhen sipas kësaj Marrëveshjeje do të jenë në gjuhën angleze.</w:t>
      </w:r>
    </w:p>
    <w:p w:rsidR="00230341" w:rsidRDefault="00230341" w:rsidP="00230341">
      <w:pPr>
        <w:pStyle w:val="Paragrafi"/>
        <w:rPr>
          <w:rFonts w:eastAsia="Arial Unicode MS"/>
          <w:lang w:eastAsia="ko-KR"/>
        </w:rPr>
      </w:pPr>
      <w:r>
        <w:rPr>
          <w:rFonts w:eastAsia="Arial Unicode MS"/>
          <w:lang w:eastAsia="ko-KR"/>
        </w:rPr>
        <w:t>Paragrafi 8.04  Përllogaritje financiare</w:t>
      </w:r>
    </w:p>
    <w:p w:rsidR="00230341" w:rsidRDefault="00230341" w:rsidP="00230341">
      <w:pPr>
        <w:pStyle w:val="Paragrafi"/>
        <w:rPr>
          <w:rFonts w:eastAsia="Arial Unicode MS"/>
          <w:lang w:eastAsia="ko-KR"/>
        </w:rPr>
      </w:pPr>
      <w:r>
        <w:rPr>
          <w:rFonts w:eastAsia="Arial Unicode MS"/>
          <w:lang w:eastAsia="ko-KR"/>
        </w:rPr>
        <w:t>Me përjashtim të rasteve kur ndryshe është rënë dakord, të gjitha përllogaritjet financiare do të kryhen në përputhje me IAS sipas ose për qëllimet e kësaj Marrëveshjeje.</w:t>
      </w:r>
    </w:p>
    <w:p w:rsidR="00230341" w:rsidRDefault="00230341" w:rsidP="00230341">
      <w:pPr>
        <w:pStyle w:val="Paragrafi"/>
        <w:rPr>
          <w:rFonts w:eastAsia="Arial Unicode MS"/>
          <w:lang w:eastAsia="ko-KR"/>
        </w:rPr>
      </w:pPr>
      <w:r>
        <w:rPr>
          <w:rFonts w:eastAsia="Arial Unicode MS"/>
          <w:lang w:eastAsia="ko-KR"/>
        </w:rPr>
        <w:t>Paragrafi 8.05  Të drejta, mjete ligjore dhe dorëheqje</w:t>
      </w:r>
    </w:p>
    <w:p w:rsidR="00230341" w:rsidRDefault="00230341" w:rsidP="00230341">
      <w:pPr>
        <w:pStyle w:val="Paragrafi"/>
        <w:rPr>
          <w:rFonts w:eastAsia="Arial Unicode MS"/>
          <w:lang w:eastAsia="ko-KR"/>
        </w:rPr>
      </w:pPr>
      <w:r>
        <w:rPr>
          <w:rFonts w:eastAsia="Arial Unicode MS"/>
          <w:lang w:eastAsia="ko-KR"/>
        </w:rPr>
        <w:t>a) Nuk do të jenë objekt i një hetimi të drejtat dhe mjetet ligjore të çdo aksionari kur keqdeklarohet ose shkelet garancia nga ose në emër të këtij aksionari mbi çështjet e ndonjë aksionari tjetër apo Shoqërisë, ose kur nënshkruhet ose përmbushet kjo Marrëveshjeje apo çdo akt apo veprim tjetër nga ose në emër të Shoqërisë apo këtij aksionari në lidhje me këtë Marrëveshjeje dhe e cila, përveç këtij paragrafi, mund të paragjykojë këto të drejta dhe mjete ligjore.</w:t>
      </w:r>
    </w:p>
    <w:p w:rsidR="00230341" w:rsidRDefault="00230341" w:rsidP="00230341">
      <w:pPr>
        <w:pStyle w:val="Paragrafi"/>
        <w:rPr>
          <w:rFonts w:eastAsia="Arial Unicode MS"/>
          <w:lang w:eastAsia="ko-KR"/>
        </w:rPr>
      </w:pPr>
      <w:r>
        <w:rPr>
          <w:rFonts w:eastAsia="Arial Unicode MS"/>
          <w:lang w:eastAsia="ko-KR"/>
        </w:rPr>
        <w:t>b) Nuk do të dëmtojë të drejtën, kompetencën ose mjetet ligjore të këtij aksionari asnjë linjë për marrëveshje apo dorëheqje nga ai përsa i përket dispozitave të kësaj Marrëveshjeje në lidhje me dispozita të tjera ose të interpretohet si dorëheqje nga këto dispozita.</w:t>
      </w:r>
    </w:p>
    <w:p w:rsidR="00230341" w:rsidRDefault="00230341" w:rsidP="00230341">
      <w:pPr>
        <w:pStyle w:val="Paragrafi"/>
        <w:rPr>
          <w:rFonts w:eastAsia="Arial Unicode MS"/>
          <w:lang w:eastAsia="ko-KR"/>
        </w:rPr>
      </w:pPr>
      <w:r>
        <w:rPr>
          <w:rFonts w:eastAsia="Arial Unicode MS"/>
          <w:lang w:eastAsia="ko-KR"/>
        </w:rPr>
        <w:t>c) Nuk do të dëmtojë asnjë të drejtë, kompetencë ose mjet ligjor dhe nuk do të kuptohet si dorëheqje ose pranim në heshtje e saj asnjë linjë për marrëveshje dhe asnjë vonesë ose mungesë në ushtrimin e të drejtave, kompetencave ose mjeteve ligjore që i shtohet aksionarit për mospërmbushje të kësaj Marrëveshjeje apo ndonjë marrëveshjeje tjetër. Asnjë ushtrim i plotë ose i pjesshëm i këtyre të drejtave nuk do të pengojë asnjë ushtrim tjetër ose të mëtejshëm të tyre ose ushtrimin e ndonjë të drejte, kompetence ose mjeti tjetër ligjor. Asnjë veprim i këtij aksionari në lidhje me një mospërmbushje të tillë apo miratim të tij nuk do të ndikojë ose dëmtojë të drejtat, kompetencat ose mjetet ligjore të këtij aksionari lidhur me mospërmbushje të tjera.</w:t>
      </w:r>
    </w:p>
    <w:p w:rsidR="00230341" w:rsidRDefault="00230341" w:rsidP="00230341">
      <w:pPr>
        <w:pStyle w:val="Paragrafi"/>
        <w:rPr>
          <w:rFonts w:eastAsia="Arial Unicode MS"/>
          <w:lang w:eastAsia="ko-KR"/>
        </w:rPr>
      </w:pPr>
      <w:r>
        <w:rPr>
          <w:rFonts w:eastAsia="Arial Unicode MS"/>
          <w:lang w:eastAsia="ko-KR"/>
        </w:rPr>
        <w:t>d) Të drejtat dhe mjetet ligjore të parashikuara në këtë Marrëveshjeje janë plotësuese dhe jo përjashtuese të të drejtave dhe mjeteve ligjore të tjera si ato të parashikuara nga një ligj i zbatueshëm, ashtu edhe ndonjë mënyrë tjetër.</w:t>
      </w:r>
    </w:p>
    <w:p w:rsidR="00230341" w:rsidRDefault="00230341" w:rsidP="00230341">
      <w:pPr>
        <w:pStyle w:val="Paragrafi"/>
        <w:rPr>
          <w:rFonts w:eastAsia="Arial Unicode MS"/>
          <w:lang w:eastAsia="ko-KR"/>
        </w:rPr>
      </w:pPr>
      <w:r>
        <w:rPr>
          <w:rFonts w:eastAsia="Arial Unicode MS"/>
          <w:lang w:eastAsia="ko-KR"/>
        </w:rPr>
        <w:t>e) Aksionarët bien dakord që nëse një dispozitë e statutit në çdo kohë nuk pajtohet me çdo dispozitë të kësaj Marrëveshjeje, aksionarët do të ushtrojnë të gjitha kompetencat dhe të drejtat e mundshme si aksionarë ose ndryshe, brenda kohëzgjatjes së nevojshme, të lejojnë Shoqërinë të rregullojë veprimtarinë e saj sikurse e parashikuar në Marrëveshjeje.</w:t>
      </w:r>
    </w:p>
    <w:p w:rsidR="00230341" w:rsidRDefault="00230341" w:rsidP="00230341">
      <w:pPr>
        <w:pStyle w:val="Paragrafi"/>
        <w:rPr>
          <w:rFonts w:eastAsia="Arial Unicode MS"/>
          <w:lang w:eastAsia="ko-KR"/>
        </w:rPr>
      </w:pPr>
      <w:r>
        <w:rPr>
          <w:rFonts w:eastAsia="Arial Unicode MS"/>
          <w:lang w:eastAsia="ko-KR"/>
        </w:rPr>
        <w:t>Paragrafi 8.06  Ligji i zbatueshëm</w:t>
      </w:r>
    </w:p>
    <w:p w:rsidR="00230341" w:rsidRDefault="00230341" w:rsidP="00230341">
      <w:pPr>
        <w:pStyle w:val="Paragrafi"/>
        <w:rPr>
          <w:rFonts w:eastAsia="Arial Unicode MS"/>
          <w:lang w:eastAsia="ko-KR"/>
        </w:rPr>
      </w:pPr>
      <w:r>
        <w:rPr>
          <w:rFonts w:eastAsia="Arial Unicode MS"/>
          <w:lang w:eastAsia="ko-KR"/>
        </w:rPr>
        <w:t>Kjo Marrëveshje do të rregullohet në përputhje me ligjet e Anglisë dhe të Uellsit.</w:t>
      </w:r>
    </w:p>
    <w:p w:rsidR="00230341" w:rsidRDefault="00230341" w:rsidP="00230341">
      <w:pPr>
        <w:pStyle w:val="Paragrafi"/>
        <w:rPr>
          <w:rFonts w:eastAsia="Arial Unicode MS"/>
          <w:lang w:eastAsia="ko-KR"/>
        </w:rPr>
      </w:pPr>
      <w:r>
        <w:rPr>
          <w:rFonts w:eastAsia="Arial Unicode MS"/>
          <w:lang w:eastAsia="ko-KR"/>
        </w:rPr>
        <w:t>Paragrafi 8.07  Arbitrazhi dhe juridiksioni</w:t>
      </w:r>
    </w:p>
    <w:p w:rsidR="00230341" w:rsidRDefault="00230341" w:rsidP="00230341">
      <w:pPr>
        <w:pStyle w:val="Paragrafi"/>
        <w:rPr>
          <w:rFonts w:eastAsia="Arial Unicode MS"/>
          <w:lang w:eastAsia="ko-KR"/>
        </w:rPr>
      </w:pPr>
      <w:r>
        <w:rPr>
          <w:rFonts w:eastAsia="Arial Unicode MS"/>
          <w:lang w:eastAsia="ko-KR"/>
        </w:rPr>
        <w:t>a) Çdo mosmarrëveshje, kundërshti apo pretendim që ngrihet në lidhje me këtë Marrëveshje, ose shkelje, zgjidhje ose pavlefshmëri e saj, do të zgjidhet nga arbitrazhi në përputhje me rregullat UNCITRAL të arbitrazhit në fuqi. Abitrazhi do të kryhet nga një arbitër i vetëm dhe ai emërohet nga Gjykata e Londrës për Arbitrazhin ndërkombëtar. Vendi i arbitrazhit do të jetë Londra dhe në të gjitha procedurat e arbitrazhit do të përdoret gjuha angleze. Aksionarët IFI heqin dorë nga çdo e drejtë që i njeh ligji i arbitrazhit i vitit 1996 ose, në një mënyrë tjetër, kërkojnë një vendim arbitrazhi ose vendim paraprak të ligjit nga gjykatat e Anglisë. Gjykata e arbitrazhit nuk autorizohet të marrë ose japë, dhe MIF pranon se nuk do të kërkojë nga asnjë organ gjyqësor marrjen e ndonjë mase provizore mbrojtëse ose vendim paraprak lehtësues kundër EBRD-së dhe IFC-ve, pavarësisht nga dispozitat e Rregullave të Arbitrazhit të UNCITRAL. Gjykata e arbitrazhit ka kompetencë të çmojë dhe përfshijë në gjykim, vendim ose urdhër çdo mosmarrëveshjeje të mëtejshme që do të paraqitet rregullisht përpara tij nga çdo aksionar (por jo palë tjetër) për sa kohë që mosmarrëveshjet lindin nga dokumentet e projektit, por, përveç sa më sipër, asnjë mosmarrëveshje tjetër nuk do të përfshihet ose shkrihet me procedurën e arbitrazhit.</w:t>
      </w:r>
    </w:p>
    <w:p w:rsidR="00230341" w:rsidRDefault="00230341" w:rsidP="00230341">
      <w:pPr>
        <w:pStyle w:val="Paragrafi"/>
        <w:rPr>
          <w:rFonts w:eastAsia="Arial Unicode MS"/>
          <w:lang w:eastAsia="ko-KR"/>
        </w:rPr>
      </w:pPr>
      <w:r>
        <w:rPr>
          <w:rFonts w:eastAsia="Arial Unicode MS"/>
          <w:lang w:eastAsia="ko-KR"/>
        </w:rPr>
        <w:t>b) Pavarësisht nga paragrafi 8.07(a), kjo Marrëveshje dhe dokumentet e projektit, si dhe e drejtë e aksionarëve IFI, që buron nga apo lidhet me këtë Marrëveshje ose çdo dokument projekti, nëse aksionarët dëshirojnë, mund të ekzekutohet nga aksionarët në gjykatat e Republikës së Shqipërisë apo çdo gjykatë tjetër që ka juridiksion. MIF në favor të aksionarëve IFI, në mënyrë të parevokueshme, i nënshtrohet juridiksionit  joekskluziv të gjykatave të Anglisë dhe Republikës së Shqipërisë në lidhje me çdo mosmarrëveshje, kundërshti ose pretendim që lind ose ka lidhje me këtë Marrëveshje  apo çdo dokument tjetër të projektit, ose shkeljen, zgjidhjen ose pavlefshmërinë e saj. MIF dhe IFC-të caktojnë, emërojnë dhe autorizojnë personin e përcaktuar në paragrafin 8.13 për të vepruar si agjent i autorizuar për të marrë njoftimin e thirrjes në gjykatë dhe çdo thirrje tjetër ligjore në Angli për qëllimet e çdo procedure ligjore të nisur nga aksionarët në lidhje me këtë Marrëveshje. Çdo IFC ose MIF, në mënyrë të pakthyeshme, jep pëlqimin për marrjen e njoftimeve të procedurave të arbitrazhit ose të çdo thirrjeje ligjore duke postuar kopje të saj me rekomande të parapaguar tek adresa e saj ose përsa i përket IFC-ve tek adresa e agjentit të saj. Çdo IFC dhe MIF pranon se, për sa kohë që ka detyrime sipas kësaj Marrëveshjeje, do të mbajë brenda afatit një agjent të autorizuar për të marrë njoftimin e thirrjes në arbitrazh apo çdo thirrje tjetër në Angli për qëllim të çdo veprimi ligjor apo procedure në lidhje me këtë Marrëveshje dhe do t’i njoftojë palët për identitetin dhe vendndodhjen e këtij agjenti. Asgjë e përmendur këtu nuk do të cenojë të drejtën e aksionarëve IFI për të nisur një proces ose procedurë ligjore kundër MIF-së me çdo mënyrë të parashikuar nga ligjet e çdo juridiksioni përkatës. Nisja e procedurave ligjore nga aksionarët IFI në një ose më shumë juridiksione nuk do të përjashtojë fillimin nga aksionarët të procedurave ligjore në çdo juridiksion tjetër nëse kryhen në të njëjtën kohë apo jo. MIF, në mënyrë të pakthyeshme, heq dorë nga çdo kundërshtim që mund të ketë tani ose më vonë për vendin e zhvillimit të procedurave ligjore dhe çdo pretendim që mund të ketë tani ose më vonë se procedura ligjore përkatëse është zhvilluar në një forum të papërshtatshëm.</w:t>
      </w:r>
    </w:p>
    <w:p w:rsidR="00230341" w:rsidRDefault="00230341" w:rsidP="00230341">
      <w:pPr>
        <w:pStyle w:val="Paragrafi"/>
        <w:rPr>
          <w:rFonts w:eastAsia="Arial Unicode MS"/>
          <w:lang w:eastAsia="ko-KR"/>
        </w:rPr>
      </w:pPr>
      <w:r>
        <w:rPr>
          <w:rFonts w:eastAsia="Arial Unicode MS"/>
          <w:lang w:eastAsia="ko-KR"/>
        </w:rPr>
        <w:t>Paragrafi 8.08 Privilegje dhe imunitete të EBRD-së dhe IFC-së</w:t>
      </w:r>
    </w:p>
    <w:p w:rsidR="00230341" w:rsidRDefault="00230341" w:rsidP="00230341">
      <w:pPr>
        <w:pStyle w:val="Paragrafi"/>
        <w:rPr>
          <w:rFonts w:eastAsia="Arial Unicode MS"/>
          <w:lang w:eastAsia="ko-KR"/>
        </w:rPr>
      </w:pPr>
      <w:r>
        <w:rPr>
          <w:rFonts w:eastAsia="Arial Unicode MS"/>
          <w:lang w:eastAsia="ko-KR"/>
        </w:rPr>
        <w:t>Asgjë në këtë Marrëveshje nuk do të interpretohet si dorëheqje, mohim ose ndryshim i çdo imuniteti apo privilegji të EBRD-së të dhëna në përputhje me Marrëveshjen për Themelimin e Bankës Europiane për Rindërtim dhe Zhvillim, konventave ndërkombëtare ose çdo ligj tjetër të zbatueshëm dhe për IFC-të të përcaktuara sipas neneve të Marrëveshjes, konventës ndërkombëtare ose çdo ligji tjetër të zbatueshëm.</w:t>
      </w:r>
    </w:p>
    <w:p w:rsidR="00230341" w:rsidRDefault="00230341" w:rsidP="00230341">
      <w:pPr>
        <w:pStyle w:val="Paragrafi"/>
        <w:rPr>
          <w:rFonts w:eastAsia="Arial Unicode MS"/>
          <w:lang w:eastAsia="ko-KR"/>
        </w:rPr>
      </w:pPr>
      <w:r>
        <w:rPr>
          <w:rFonts w:eastAsia="Arial Unicode MS"/>
          <w:lang w:eastAsia="ko-KR"/>
        </w:rPr>
        <w:t>Paragrafi 8.09  Pasardhësit dhe të caktuarit</w:t>
      </w:r>
    </w:p>
    <w:p w:rsidR="00230341" w:rsidRDefault="00230341" w:rsidP="00230341">
      <w:pPr>
        <w:pStyle w:val="Paragrafi"/>
        <w:rPr>
          <w:rFonts w:eastAsia="Arial Unicode MS"/>
          <w:lang w:eastAsia="ko-KR"/>
        </w:rPr>
      </w:pPr>
      <w:r>
        <w:rPr>
          <w:rFonts w:eastAsia="Arial Unicode MS"/>
          <w:lang w:eastAsia="ko-KR"/>
        </w:rPr>
        <w:t>Kjo Marrëveshje do të detyrohet dhe imponohet në interes të pasardhësve dhe të  caktuarve të autorizuar nga palët, me përjashtim të rastit kur asnjë palë nuk do të dorëzojë ose ndryshe transferojë të gjitha ose ndonjë pjesë të të drejtave dhe detyrimeve të saj të parashtruara në Marrëveshje pa miratimin paraprak me shkrim të çdo pale tjetër. Palët do të japin më parë miratimin me shkrim për çdo kalim ose transferim të kontratës, sikurse e kërkuar nga kushtet e paragrafit 6.07.</w:t>
      </w:r>
    </w:p>
    <w:p w:rsidR="00230341" w:rsidRDefault="00230341" w:rsidP="00230341">
      <w:pPr>
        <w:pStyle w:val="Paragrafi"/>
        <w:rPr>
          <w:rFonts w:eastAsia="Arial Unicode MS"/>
          <w:lang w:eastAsia="ko-KR"/>
        </w:rPr>
      </w:pPr>
      <w:r>
        <w:rPr>
          <w:rFonts w:eastAsia="Arial Unicode MS"/>
          <w:lang w:eastAsia="ko-KR"/>
        </w:rPr>
        <w:t>Paragrafi 8.10  Dhënia e informacionit</w:t>
      </w:r>
    </w:p>
    <w:p w:rsidR="00230341" w:rsidRDefault="00230341" w:rsidP="00230341">
      <w:pPr>
        <w:pStyle w:val="Paragrafi"/>
        <w:rPr>
          <w:rFonts w:eastAsia="Arial Unicode MS"/>
          <w:lang w:eastAsia="ko-KR"/>
        </w:rPr>
      </w:pPr>
      <w:r>
        <w:rPr>
          <w:rFonts w:eastAsia="Arial Unicode MS"/>
          <w:lang w:eastAsia="ko-KR"/>
        </w:rPr>
        <w:t>Çdo aksionar mund të bëjë publike ato dokumente, informacione dhe të dhëna rreth këtij transaksioni (përfshirë pa u kufizuar kopje të çdo dokumenti) që vlerësohen si të përshtatshme në lidhje me çdo mosmarrëveshje që përfshin cilëndo palë të dokumentit të projektit, me qëllim ruajtjen apo zbatimin e të drejtave të saj të parashtruara në çdo dokument të projektit.</w:t>
      </w:r>
    </w:p>
    <w:p w:rsidR="00230341" w:rsidRDefault="00230341" w:rsidP="00230341">
      <w:pPr>
        <w:pStyle w:val="Paragrafi"/>
        <w:rPr>
          <w:rFonts w:eastAsia="Arial Unicode MS"/>
          <w:lang w:eastAsia="ko-KR"/>
        </w:rPr>
      </w:pPr>
      <w:r>
        <w:rPr>
          <w:rFonts w:eastAsia="Arial Unicode MS"/>
          <w:lang w:eastAsia="ko-KR"/>
        </w:rPr>
        <w:t>Paragrafi 8.11  Kopje të Marrëveshjes</w:t>
      </w:r>
    </w:p>
    <w:p w:rsidR="00230341" w:rsidRDefault="00230341" w:rsidP="00230341">
      <w:pPr>
        <w:pStyle w:val="Paragrafi"/>
        <w:rPr>
          <w:rFonts w:eastAsia="Arial Unicode MS"/>
          <w:lang w:eastAsia="ko-KR"/>
        </w:rPr>
      </w:pPr>
      <w:r>
        <w:rPr>
          <w:rFonts w:eastAsia="Arial Unicode MS"/>
          <w:lang w:eastAsia="ko-KR"/>
        </w:rPr>
        <w:t>Kjo Marrëveshje mund të hartohet në disa kopje, secila prej të cilave do të konsiderohet si origjinale, por të gjitha së bashku do të përbëjnë një marrëveshje të vetme.</w:t>
      </w:r>
    </w:p>
    <w:p w:rsidR="00230341" w:rsidRDefault="00230341" w:rsidP="00230341">
      <w:pPr>
        <w:pStyle w:val="Paragrafi"/>
        <w:rPr>
          <w:rFonts w:eastAsia="Arial Unicode MS"/>
          <w:lang w:eastAsia="ko-KR"/>
        </w:rPr>
      </w:pPr>
      <w:r>
        <w:rPr>
          <w:rFonts w:eastAsia="Arial Unicode MS"/>
          <w:lang w:eastAsia="ko-KR"/>
        </w:rPr>
        <w:t>Paragrafi 8.12  Veçimi</w:t>
      </w:r>
    </w:p>
    <w:p w:rsidR="00230341" w:rsidRDefault="00230341" w:rsidP="00230341">
      <w:pPr>
        <w:pStyle w:val="Paragrafi"/>
        <w:rPr>
          <w:rFonts w:eastAsia="Arial Unicode MS"/>
          <w:lang w:eastAsia="ko-KR"/>
        </w:rPr>
      </w:pPr>
      <w:r>
        <w:rPr>
          <w:rFonts w:eastAsia="Arial Unicode MS"/>
          <w:lang w:eastAsia="ko-KR"/>
        </w:rPr>
        <w:t>Dispozitat e përfshira në çdo paragraf të kësaj Marrëveshjeje do të jenë të zbatueshme pavarësisht nga secila prej të tjerave dhe vlefshmëria e saj nuk do të ndikohet nëse ndonjëra prej tyre është e pavlefshme. Nëse ndonjëra nga këto dispozita është e pavlefshme, por do të bëhej e vlefshme nëse pjesë të këtyre dispozitave do të fshiheshin, atëherë dispozitat në fjalë do të përdoren me ndryshimet e bëra, të cilat konsiderohen të nevojshme për ta quajtur atë të vlefshme.</w:t>
      </w:r>
    </w:p>
    <w:p w:rsidR="00230341" w:rsidRDefault="00230341" w:rsidP="00230341">
      <w:pPr>
        <w:pStyle w:val="Paragrafi"/>
        <w:rPr>
          <w:rFonts w:eastAsia="Arial Unicode MS"/>
          <w:lang w:eastAsia="ko-KR"/>
        </w:rPr>
      </w:pPr>
      <w:r>
        <w:rPr>
          <w:rFonts w:eastAsia="Arial Unicode MS"/>
          <w:lang w:eastAsia="ko-KR"/>
        </w:rPr>
        <w:t>Paragrafi 8.13  Agjentët e njoftimit</w:t>
      </w:r>
    </w:p>
    <w:p w:rsidR="00230341" w:rsidRDefault="00230341" w:rsidP="00230341">
      <w:pPr>
        <w:pStyle w:val="Paragrafi"/>
        <w:rPr>
          <w:rFonts w:eastAsia="Arial Unicode MS"/>
          <w:lang w:eastAsia="ko-KR"/>
        </w:rPr>
      </w:pPr>
    </w:p>
    <w:tbl>
      <w:tblPr>
        <w:tblW w:w="0" w:type="auto"/>
        <w:jc w:val="center"/>
        <w:tblLook w:val="01E0" w:firstRow="1" w:lastRow="1" w:firstColumn="1" w:lastColumn="1" w:noHBand="0" w:noVBand="0"/>
      </w:tblPr>
      <w:tblGrid>
        <w:gridCol w:w="4655"/>
        <w:gridCol w:w="3960"/>
      </w:tblGrid>
      <w:tr w:rsidR="00230341">
        <w:trPr>
          <w:jc w:val="center"/>
        </w:trPr>
        <w:tc>
          <w:tcPr>
            <w:tcW w:w="4655" w:type="dxa"/>
          </w:tcPr>
          <w:p w:rsidR="00230341" w:rsidRDefault="00230341" w:rsidP="00230341">
            <w:pPr>
              <w:pStyle w:val="Tabele"/>
              <w:rPr>
                <w:rFonts w:eastAsia="Arial Unicode MS"/>
                <w:lang w:eastAsia="ko-KR"/>
              </w:rPr>
            </w:pPr>
            <w:r>
              <w:rPr>
                <w:rFonts w:eastAsia="Arial Unicode MS"/>
                <w:lang w:eastAsia="ko-KR"/>
              </w:rPr>
              <w:t>Për MIF dhe Shoqërinë:</w:t>
            </w:r>
          </w:p>
        </w:tc>
        <w:tc>
          <w:tcPr>
            <w:tcW w:w="3960" w:type="dxa"/>
          </w:tcPr>
          <w:p w:rsidR="00230341" w:rsidRDefault="00230341" w:rsidP="00230341">
            <w:pPr>
              <w:pStyle w:val="Tabele"/>
              <w:rPr>
                <w:rFonts w:eastAsia="Arial Unicode MS"/>
                <w:lang w:eastAsia="ko-KR"/>
              </w:rPr>
            </w:pPr>
            <w:r>
              <w:rPr>
                <w:rFonts w:eastAsia="Arial Unicode MS"/>
                <w:lang w:eastAsia="ko-KR"/>
              </w:rPr>
              <w:t>Për IFC:</w:t>
            </w:r>
          </w:p>
        </w:tc>
      </w:tr>
      <w:tr w:rsidR="00230341">
        <w:trPr>
          <w:jc w:val="center"/>
        </w:trPr>
        <w:tc>
          <w:tcPr>
            <w:tcW w:w="4655" w:type="dxa"/>
          </w:tcPr>
          <w:p w:rsidR="00230341" w:rsidRDefault="00230341" w:rsidP="00230341">
            <w:pPr>
              <w:pStyle w:val="Tabele"/>
              <w:rPr>
                <w:rFonts w:eastAsia="Arial Unicode MS"/>
                <w:lang w:eastAsia="ko-KR"/>
              </w:rPr>
            </w:pPr>
            <w:r>
              <w:rPr>
                <w:rFonts w:eastAsia="Arial Unicode MS"/>
                <w:lang w:eastAsia="ko-KR"/>
              </w:rPr>
              <w:t>The Embassy of the Republic of Albania</w:t>
            </w:r>
          </w:p>
          <w:p w:rsidR="00230341" w:rsidRDefault="00230341" w:rsidP="00230341">
            <w:pPr>
              <w:pStyle w:val="Tabele"/>
              <w:rPr>
                <w:rFonts w:eastAsia="Arial Unicode MS"/>
                <w:lang w:eastAsia="ko-KR"/>
              </w:rPr>
            </w:pPr>
            <w:r>
              <w:rPr>
                <w:rFonts w:eastAsia="Arial Unicode MS"/>
                <w:lang w:eastAsia="ko-KR"/>
              </w:rPr>
              <w:t>2 Floor</w:t>
            </w:r>
          </w:p>
          <w:p w:rsidR="00230341" w:rsidRDefault="00230341" w:rsidP="00230341">
            <w:pPr>
              <w:pStyle w:val="Tabele"/>
              <w:rPr>
                <w:rFonts w:eastAsia="Arial Unicode MS"/>
                <w:lang w:eastAsia="ko-KR"/>
              </w:rPr>
            </w:pPr>
            <w:r>
              <w:rPr>
                <w:rFonts w:eastAsia="Arial Unicode MS"/>
                <w:lang w:eastAsia="ko-KR"/>
              </w:rPr>
              <w:t>24 Buckingham Gate</w:t>
            </w:r>
          </w:p>
          <w:p w:rsidR="00230341" w:rsidRDefault="00230341" w:rsidP="00230341">
            <w:pPr>
              <w:pStyle w:val="Tabele"/>
              <w:rPr>
                <w:rFonts w:eastAsia="Arial Unicode MS"/>
                <w:lang w:eastAsia="ko-KR"/>
              </w:rPr>
            </w:pPr>
            <w:r>
              <w:rPr>
                <w:rFonts w:eastAsia="Arial Unicode MS"/>
                <w:lang w:eastAsia="ko-KR"/>
              </w:rPr>
              <w:t>London SW1 E 6LB</w:t>
            </w:r>
          </w:p>
          <w:p w:rsidR="00230341" w:rsidRDefault="00230341" w:rsidP="00230341">
            <w:pPr>
              <w:pStyle w:val="Tabele"/>
              <w:rPr>
                <w:rFonts w:eastAsia="Arial Unicode MS"/>
                <w:lang w:eastAsia="ko-KR"/>
              </w:rPr>
            </w:pPr>
            <w:r>
              <w:rPr>
                <w:rFonts w:eastAsia="Arial Unicode MS"/>
                <w:lang w:eastAsia="ko-KR"/>
              </w:rPr>
              <w:t>England</w:t>
            </w:r>
          </w:p>
        </w:tc>
        <w:tc>
          <w:tcPr>
            <w:tcW w:w="3960" w:type="dxa"/>
          </w:tcPr>
          <w:p w:rsidR="00230341" w:rsidRDefault="00230341" w:rsidP="00230341">
            <w:pPr>
              <w:pStyle w:val="Tabele"/>
              <w:rPr>
                <w:rFonts w:eastAsia="Arial Unicode MS"/>
                <w:lang w:eastAsia="ko-KR"/>
              </w:rPr>
            </w:pPr>
            <w:r>
              <w:rPr>
                <w:rFonts w:eastAsia="Arial Unicode MS"/>
                <w:lang w:eastAsia="ko-KR"/>
              </w:rPr>
              <w:t>International Finance Corporation</w:t>
            </w:r>
          </w:p>
          <w:p w:rsidR="00230341" w:rsidRDefault="00230341" w:rsidP="00230341">
            <w:pPr>
              <w:pStyle w:val="Tabele"/>
              <w:rPr>
                <w:rFonts w:eastAsia="Arial Unicode MS"/>
                <w:lang w:eastAsia="ko-KR"/>
              </w:rPr>
            </w:pPr>
            <w:r>
              <w:rPr>
                <w:rFonts w:eastAsia="Arial Unicode MS"/>
                <w:lang w:eastAsia="ko-KR"/>
              </w:rPr>
              <w:t>4 Millbank</w:t>
            </w:r>
          </w:p>
          <w:p w:rsidR="00230341" w:rsidRDefault="00230341" w:rsidP="00230341">
            <w:pPr>
              <w:pStyle w:val="Tabele"/>
              <w:rPr>
                <w:rFonts w:eastAsia="Arial Unicode MS"/>
                <w:lang w:eastAsia="ko-KR"/>
              </w:rPr>
            </w:pPr>
            <w:r>
              <w:rPr>
                <w:rFonts w:eastAsia="Arial Unicode MS"/>
                <w:lang w:eastAsia="ko-KR"/>
              </w:rPr>
              <w:t>London SW1P 3JA</w:t>
            </w:r>
          </w:p>
          <w:p w:rsidR="00230341" w:rsidRDefault="00230341" w:rsidP="00230341">
            <w:pPr>
              <w:pStyle w:val="Tabele"/>
              <w:rPr>
                <w:rFonts w:eastAsia="Arial Unicode MS"/>
                <w:lang w:eastAsia="ko-KR"/>
              </w:rPr>
            </w:pPr>
            <w:r>
              <w:rPr>
                <w:rFonts w:eastAsia="Arial Unicode MS"/>
                <w:lang w:eastAsia="ko-KR"/>
              </w:rPr>
              <w:t>England</w:t>
            </w:r>
          </w:p>
        </w:tc>
      </w:tr>
    </w:tbl>
    <w:p w:rsidR="00230341" w:rsidRDefault="00230341" w:rsidP="00230341">
      <w:pPr>
        <w:pStyle w:val="Paragrafi"/>
        <w:rPr>
          <w:rFonts w:eastAsia="Arial Unicode MS"/>
          <w:lang w:eastAsia="ko-KR"/>
        </w:rPr>
      </w:pPr>
    </w:p>
    <w:p w:rsidR="00230341" w:rsidRDefault="00230341" w:rsidP="00230341">
      <w:pPr>
        <w:pStyle w:val="Paragrafi"/>
        <w:rPr>
          <w:rFonts w:eastAsia="Arial Unicode MS"/>
          <w:lang w:eastAsia="ko-KR"/>
        </w:rPr>
      </w:pPr>
      <w:r>
        <w:rPr>
          <w:rFonts w:eastAsia="Arial Unicode MS"/>
          <w:lang w:eastAsia="ko-KR"/>
        </w:rPr>
        <w:t>Paragrafi 8.14 Të drejtat e palëve të treta</w:t>
      </w:r>
    </w:p>
    <w:p w:rsidR="00230341" w:rsidRDefault="00230341" w:rsidP="00230341">
      <w:pPr>
        <w:pStyle w:val="Paragrafi"/>
        <w:rPr>
          <w:rFonts w:eastAsia="Arial Unicode MS"/>
          <w:lang w:eastAsia="ko-KR"/>
        </w:rPr>
      </w:pPr>
      <w:r>
        <w:rPr>
          <w:rFonts w:eastAsia="Arial Unicode MS"/>
          <w:lang w:eastAsia="ko-KR"/>
        </w:rPr>
        <w:t>Kjo Marrëveshje nuk i jep asnjë lloj të drejte një personi të tretë që nuk është palë dhe gjithashtu ligji i kontratave (Të drejtat e palëve të treta) 1999 nuk zbatohet në këtë Marrëveshje.</w:t>
      </w:r>
    </w:p>
    <w:p w:rsidR="00230341" w:rsidRPr="0005401F" w:rsidRDefault="00230341" w:rsidP="00230341">
      <w:pPr>
        <w:pStyle w:val="Paragrafi"/>
        <w:rPr>
          <w:rFonts w:eastAsia="Arial Unicode MS"/>
          <w:lang w:eastAsia="ko-KR"/>
        </w:rPr>
      </w:pPr>
      <w:r>
        <w:rPr>
          <w:rFonts w:eastAsia="Arial Unicode MS"/>
          <w:lang w:eastAsia="ko-KR"/>
        </w:rPr>
        <w:t>Në dëshmi të sa më sipër, palët këtu, duke vepruar me anë të përfaqësuesve të tyre të autorizuar, bëjnë që kjo Marrëveshje të nënshkruhet nën emrat e tyre në datën e shënuar në fillim të kësaj Marrëveshjeje.</w:t>
      </w:r>
    </w:p>
    <w:p w:rsidR="00230341" w:rsidRDefault="00230341" w:rsidP="00230341">
      <w:pPr>
        <w:pStyle w:val="Paragrafi"/>
      </w:pPr>
    </w:p>
    <w:p w:rsidR="00230341" w:rsidRDefault="00230341" w:rsidP="00230341">
      <w:pPr>
        <w:pStyle w:val="Paragrafi"/>
      </w:pPr>
    </w:p>
    <w:p w:rsidR="00A0784B" w:rsidRPr="003941D1" w:rsidRDefault="00A0784B" w:rsidP="003941D1">
      <w:pPr>
        <w:pStyle w:val="Paragrafi"/>
      </w:pPr>
    </w:p>
    <w:sectPr w:rsidR="00A0784B" w:rsidRPr="003941D1" w:rsidSect="00230341">
      <w:footerReference w:type="even" r:id="rId7"/>
      <w:footerReference w:type="default" r:id="rId8"/>
      <w:pgSz w:w="11906" w:h="16838" w:code="9"/>
      <w:pgMar w:top="1418" w:right="1418" w:bottom="1418" w:left="1418" w:header="0" w:footer="1134" w:gutter="0"/>
      <w:pgNumType w:start="4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74832">
      <w:r>
        <w:separator/>
      </w:r>
    </w:p>
  </w:endnote>
  <w:endnote w:type="continuationSeparator" w:id="0">
    <w:p w:rsidR="00000000" w:rsidRDefault="0097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39D" w:rsidRDefault="0062039D" w:rsidP="002303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039D" w:rsidRDefault="0062039D" w:rsidP="0023034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39D" w:rsidRPr="005478CC" w:rsidRDefault="0062039D" w:rsidP="00230341">
    <w:pPr>
      <w:pStyle w:val="Footer"/>
      <w:framePr w:wrap="around" w:vAnchor="text" w:hAnchor="margin" w:xAlign="outside" w:y="1"/>
      <w:rPr>
        <w:rStyle w:val="PageNumber"/>
        <w:rFonts w:ascii="CG Times" w:hAnsi="CG Times"/>
        <w:sz w:val="22"/>
        <w:szCs w:val="22"/>
      </w:rPr>
    </w:pPr>
    <w:r w:rsidRPr="005478CC">
      <w:rPr>
        <w:rStyle w:val="PageNumber"/>
        <w:rFonts w:ascii="CG Times" w:hAnsi="CG Times"/>
        <w:sz w:val="22"/>
        <w:szCs w:val="22"/>
      </w:rPr>
      <w:fldChar w:fldCharType="begin"/>
    </w:r>
    <w:r w:rsidRPr="005478CC">
      <w:rPr>
        <w:rStyle w:val="PageNumber"/>
        <w:rFonts w:ascii="CG Times" w:hAnsi="CG Times"/>
        <w:sz w:val="22"/>
        <w:szCs w:val="22"/>
      </w:rPr>
      <w:instrText xml:space="preserve">PAGE  </w:instrText>
    </w:r>
    <w:r w:rsidRPr="005478CC">
      <w:rPr>
        <w:rStyle w:val="PageNumber"/>
        <w:rFonts w:ascii="CG Times" w:hAnsi="CG Times"/>
        <w:sz w:val="22"/>
        <w:szCs w:val="22"/>
      </w:rPr>
      <w:fldChar w:fldCharType="separate"/>
    </w:r>
    <w:r w:rsidR="00974832">
      <w:rPr>
        <w:rStyle w:val="PageNumber"/>
        <w:rFonts w:ascii="CG Times" w:hAnsi="CG Times"/>
        <w:noProof/>
        <w:sz w:val="22"/>
        <w:szCs w:val="22"/>
      </w:rPr>
      <w:t>410</w:t>
    </w:r>
    <w:r w:rsidRPr="005478CC">
      <w:rPr>
        <w:rStyle w:val="PageNumber"/>
        <w:rFonts w:ascii="CG Times" w:hAnsi="CG Times"/>
        <w:sz w:val="22"/>
        <w:szCs w:val="22"/>
      </w:rPr>
      <w:fldChar w:fldCharType="end"/>
    </w:r>
  </w:p>
  <w:p w:rsidR="0062039D" w:rsidRDefault="0062039D" w:rsidP="0023034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74832">
      <w:r>
        <w:separator/>
      </w:r>
    </w:p>
  </w:footnote>
  <w:footnote w:type="continuationSeparator" w:id="0">
    <w:p w:rsidR="00000000" w:rsidRDefault="009748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30341"/>
    <w:rsid w:val="002C6BAB"/>
    <w:rsid w:val="00304413"/>
    <w:rsid w:val="003429DF"/>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2039D"/>
    <w:rsid w:val="006A37D8"/>
    <w:rsid w:val="00705463"/>
    <w:rsid w:val="0074183C"/>
    <w:rsid w:val="00767527"/>
    <w:rsid w:val="007B0B5A"/>
    <w:rsid w:val="0080475E"/>
    <w:rsid w:val="008072B9"/>
    <w:rsid w:val="00841EC5"/>
    <w:rsid w:val="008521B4"/>
    <w:rsid w:val="00872000"/>
    <w:rsid w:val="00881600"/>
    <w:rsid w:val="00974832"/>
    <w:rsid w:val="009C29DF"/>
    <w:rsid w:val="009F72BC"/>
    <w:rsid w:val="00A0784B"/>
    <w:rsid w:val="00A246D1"/>
    <w:rsid w:val="00A47BC4"/>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72F9E"/>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48E2F79-56DF-4074-9DD2-269C22F4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34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230341"/>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30341"/>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30341"/>
    <w:pPr>
      <w:tabs>
        <w:tab w:val="center" w:pos="4320"/>
        <w:tab w:val="right" w:pos="8640"/>
      </w:tabs>
    </w:pPr>
  </w:style>
  <w:style w:type="character" w:styleId="PageNumber">
    <w:name w:val="page number"/>
    <w:basedOn w:val="DefaultParagraphFont"/>
    <w:rsid w:val="00230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8890</Words>
  <Characters>50673</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2019-03-14T17:10:00Z</dcterms:created>
  <dcterms:modified xsi:type="dcterms:W3CDTF">2019-03-14T17:10:00Z</dcterms:modified>
</cp:coreProperties>
</file>