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DC" w:rsidRDefault="002441DC" w:rsidP="002441DC">
      <w:pPr>
        <w:pStyle w:val="Akti"/>
      </w:pPr>
      <w:bookmarkStart w:id="0" w:name="_GoBack"/>
      <w:bookmarkEnd w:id="0"/>
      <w:r w:rsidRPr="003F1591">
        <w:t>L</w:t>
      </w:r>
      <w:r>
        <w:t xml:space="preserve"> i </w:t>
      </w:r>
      <w:r w:rsidRPr="003F1591">
        <w:t>g</w:t>
      </w:r>
      <w:r>
        <w:t xml:space="preserve"> </w:t>
      </w:r>
      <w:r w:rsidRPr="003F1591">
        <w:t>j</w:t>
      </w:r>
      <w:r>
        <w:t xml:space="preserve"> </w:t>
      </w:r>
      <w:r w:rsidRPr="003F1591">
        <w:t xml:space="preserve"> </w:t>
      </w:r>
    </w:p>
    <w:p w:rsidR="002441DC" w:rsidRDefault="002441DC" w:rsidP="002441DC">
      <w:pPr>
        <w:pStyle w:val="NumriData"/>
      </w:pPr>
      <w:r>
        <w:t>Nr.</w:t>
      </w:r>
      <w:r w:rsidRPr="003F1591">
        <w:t>9207</w:t>
      </w:r>
      <w:r>
        <w:t>, datë 15.3.2004</w:t>
      </w:r>
    </w:p>
    <w:p w:rsidR="002441DC" w:rsidRPr="001D6379" w:rsidRDefault="002441DC" w:rsidP="002441DC">
      <w:pPr>
        <w:pStyle w:val="Paragrafi"/>
        <w:rPr>
          <w:sz w:val="18"/>
        </w:rPr>
      </w:pPr>
    </w:p>
    <w:p w:rsidR="002441DC" w:rsidRDefault="002441DC" w:rsidP="002441DC">
      <w:pPr>
        <w:pStyle w:val="Titulli"/>
      </w:pPr>
      <w:r w:rsidRPr="00AD60DE">
        <w:t>Për disa shtesa dhe ndryshime në ligjin</w:t>
      </w:r>
      <w:r>
        <w:t xml:space="preserve"> nr.7870, datë 13.10.1994 “Për sigurimet shëndetësore në Republikën e Shqipërisë”, i ndryshuar 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BazLigjPropozues"/>
      </w:pPr>
      <w:r>
        <w:t>Në mbështetje të neneve 78 dhe 83 pika 1 të Kushtetutës, me propozimin e Këshillit të Ministrave,</w:t>
      </w:r>
    </w:p>
    <w:p w:rsidR="002441DC" w:rsidRPr="001D6379" w:rsidRDefault="002441DC" w:rsidP="002441DC">
      <w:pPr>
        <w:pStyle w:val="Paragrafi"/>
        <w:rPr>
          <w:sz w:val="18"/>
        </w:rPr>
      </w:pPr>
    </w:p>
    <w:p w:rsidR="002441DC" w:rsidRDefault="002441DC" w:rsidP="002441DC">
      <w:pPr>
        <w:pStyle w:val="Institucioni"/>
      </w:pPr>
      <w:r>
        <w:t>K u v e n d i</w:t>
      </w:r>
    </w:p>
    <w:p w:rsidR="002441DC" w:rsidRDefault="002441DC" w:rsidP="002441DC">
      <w:pPr>
        <w:pStyle w:val="Institucioni"/>
      </w:pPr>
      <w:r>
        <w:t>I Republikës së Shqipërisë</w:t>
      </w:r>
    </w:p>
    <w:p w:rsidR="002441DC" w:rsidRDefault="002441DC" w:rsidP="002441DC">
      <w:pPr>
        <w:pStyle w:val="VENDOSI"/>
      </w:pPr>
    </w:p>
    <w:p w:rsidR="002441DC" w:rsidRDefault="002441DC" w:rsidP="002441DC">
      <w:pPr>
        <w:pStyle w:val="VENDOSI"/>
      </w:pPr>
      <w:r>
        <w:t>Vendosi:</w:t>
      </w:r>
    </w:p>
    <w:p w:rsidR="002441DC" w:rsidRPr="001D6379" w:rsidRDefault="002441DC" w:rsidP="002441DC">
      <w:pPr>
        <w:pStyle w:val="Paragrafi"/>
        <w:rPr>
          <w:sz w:val="20"/>
        </w:rPr>
      </w:pPr>
    </w:p>
    <w:p w:rsidR="002441DC" w:rsidRDefault="002441DC" w:rsidP="002441DC">
      <w:pPr>
        <w:pStyle w:val="Paragrafi"/>
      </w:pPr>
      <w:r>
        <w:t>Në ligjin nr.7870, datë 13.10.1994 “Për sigurimet shëndetësore në Republikën e Shqipërisë”, i ndryshuar, bëhen këto shtesa dhe ndryshime: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NeniNr"/>
      </w:pPr>
      <w:r>
        <w:t>Neni 1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  <w:r>
        <w:t>Në pikën 2 të nenit 4, pas shkronjës “b” shtohet shkronja “c” me këtë përmbajtje:</w:t>
      </w:r>
    </w:p>
    <w:p w:rsidR="002441DC" w:rsidRDefault="002441DC" w:rsidP="002441DC">
      <w:pPr>
        <w:pStyle w:val="Paragrafi"/>
      </w:pPr>
      <w:r>
        <w:t>“c) të gjitha shërbimet e ekzaminimeve unikale, terciare dhe konsultat mjekësore të miratuara nga Këshilli i Ministrave.”.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NeniNr"/>
      </w:pPr>
      <w:r>
        <w:t>Neni 2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  <w:r>
        <w:t>Neni 11 ndryshohet si më poshtë: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NeniNr"/>
      </w:pPr>
      <w:r>
        <w:t>“Neni 11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  <w:ind w:firstLine="0"/>
      </w:pPr>
      <w:r>
        <w:tab/>
        <w:t>1. Kontributet në fondin e sigurimeve shëndetësore paguhen çdo muaj. Afati i pagimit të kontributeve është jo më vonë se data 25 e muajit pasardhës. Punëdhënësi është i detyruar të mbajë nga paga kontributin për të punësuarin dhe ta derdhë atë së bashku me kontributin e vet në organet tatimore ose në llogaritë e Institutit të Sigurimeve Shoqërore. Drejtoria e Përgjithshme e Tatimeve ose Instituti i Sigurimeve Shoqërore, sipas rastit, është përgjegjës për transferimin e kontributeve në Institutin e Sigurimit të Kujdesit Shëndetësor.</w:t>
      </w:r>
    </w:p>
    <w:p w:rsidR="002441DC" w:rsidRDefault="002441DC" w:rsidP="002441DC">
      <w:pPr>
        <w:pStyle w:val="Paragrafi"/>
      </w:pPr>
      <w:r>
        <w:t>2. Personat e vetëpunësuar paguajnë kontributet për veten dhe për punonjësit e papaguar të familjes dhe i derdhin në organin përkatës, sipas afateve të përcaktuara në vendimin e Këshillit të Ministrave.</w:t>
      </w:r>
    </w:p>
    <w:p w:rsidR="002441DC" w:rsidRDefault="002441DC" w:rsidP="002441DC">
      <w:pPr>
        <w:pStyle w:val="Paragrafi"/>
      </w:pPr>
      <w:r>
        <w:t>3. Personi i detyruar për pagesën e kontributeve të sigurimeve shëndetësore dorëzon në organin përkatës përmbledhjen e kontributeve dhe deklaratën përkatëse të pagesës, në përputhje me kushtet dhe afatet e përcaktuara në pikat 1 e 2 të këtij neni.”.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NeniNr"/>
      </w:pPr>
      <w:r>
        <w:t>Neni 3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  <w:r>
        <w:t>Pikat 1 dhe 2 të nenit 12 ndryshohen si më poshtë:</w:t>
      </w:r>
    </w:p>
    <w:p w:rsidR="002441DC" w:rsidRDefault="002441DC" w:rsidP="002441DC">
      <w:pPr>
        <w:pStyle w:val="Paragrafi"/>
      </w:pPr>
      <w:r>
        <w:t>“1. Të gjithë personat e detyruar për të paguar kontribute për efekt të sigurimeve shëndetësore, regjistrohen në organet tatimore ose në Institutin e Sigurimeve Shoqërore, sipas rastit. Regjistrimi i të punësuarve bëhet nga punëdhënësi i tyre. Personi që ka detyrimin për të paguar kontributet pajis çdo punëmarrës ose punonjës të papaguar të familjes me numrin e sigurimeve shoqërore dhe shëndetësore dhe regjistron shumat e paguara për secilin gjatë periudhës në marrëdhënie pune, qofshin këto në të holla apo përfitime në natyrë.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  <w:r>
        <w:t xml:space="preserve">2. Nëse pagimi i kontributeve nga personat e detyruar nuk bëhet brenda afatit, mbahen interesat për pagesë të vonuar. Masa e interesit është ajo e përcaktuar në ligjin nr.8560, datë </w:t>
      </w:r>
      <w:r>
        <w:lastRenderedPageBreak/>
        <w:t>22.12.1999 “Për procedurat tatimore në Republikën e Shqipërisë” me ndryshimet përkatëse.”.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NeniNr"/>
      </w:pPr>
      <w:r>
        <w:t>Neni 4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  <w:r>
        <w:t>Në pikën 1 të nenit 12/1 fjala “të punësuarve” zëvendësohet me fjalën “të siguruarve”.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NeniNr"/>
      </w:pPr>
      <w:r>
        <w:t>Neni 5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  <w:r>
        <w:t>Nenet 12/1 e 12/2 bëhen përkatësisht 12/2 e 12/3, si dhe shtohet neni 12/1 me këtë përmbajtje: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NeniNr"/>
      </w:pPr>
      <w:r>
        <w:t>“Neni 12/1</w:t>
      </w:r>
    </w:p>
    <w:p w:rsidR="002441DC" w:rsidRDefault="002441DC" w:rsidP="002441DC">
      <w:pPr>
        <w:pStyle w:val="Paragrafi"/>
      </w:pPr>
    </w:p>
    <w:p w:rsidR="002441DC" w:rsidRDefault="002441DC" w:rsidP="002441DC">
      <w:pPr>
        <w:pStyle w:val="Paragrafi"/>
      </w:pPr>
      <w:r>
        <w:t>Kur nuk përbëjnë vepër penale, shkeljet e mëposhtme përbëjnë kundërvajtje administrative dhe dënohen me gjobë si më poshtë:</w:t>
      </w:r>
    </w:p>
    <w:p w:rsidR="002441DC" w:rsidRDefault="002441DC" w:rsidP="002441DC">
      <w:pPr>
        <w:pStyle w:val="Paragrafi"/>
      </w:pPr>
      <w:r>
        <w:t>a) për mosregjistrimin e veprimtarisë ekonomike në organet përgjegjëse për mbledhjen e kontributeve punëdhënësi gjobitet me 60 000 (gjashtëdhjetë mijë) lekë, ndërsa i vetëpunësuari me 20 000 (njëzet mijë) lekë;</w:t>
      </w:r>
    </w:p>
    <w:p w:rsidR="002441DC" w:rsidRDefault="002441DC" w:rsidP="002441DC">
      <w:pPr>
        <w:pStyle w:val="Paragrafi"/>
      </w:pPr>
      <w:r>
        <w:t>b) çdo person tjetër, që detyrohet të paguajë kontributet, por që nuk regjistrohet në organin përkatës gjobitet me 20 000 (njëzet mijë) lekë;</w:t>
      </w:r>
    </w:p>
    <w:p w:rsidR="002441DC" w:rsidRDefault="002441DC" w:rsidP="002441DC">
      <w:pPr>
        <w:pStyle w:val="Paragrafi"/>
      </w:pPr>
      <w:r>
        <w:t>c) punëdhënësi, që dorëzon me vonesë deklaratën e kërkuar sipas këtij ligji, gjobitet me 10 për qind të shumës së kontributit të deklaruar me vonesë, por jo më pak se 10 000 (dhjetë mijë) lekë;</w:t>
      </w:r>
    </w:p>
    <w:p w:rsidR="002441DC" w:rsidRDefault="002441DC" w:rsidP="002441DC">
      <w:pPr>
        <w:pStyle w:val="Paragrafi"/>
        <w:rPr>
          <w:lang w:eastAsia="ja-JP"/>
        </w:rPr>
      </w:pPr>
      <w:r w:rsidRPr="00883A97">
        <w:rPr>
          <w:lang w:eastAsia="ja-JP"/>
        </w:rPr>
        <w:t>ç)</w:t>
      </w:r>
      <w:r>
        <w:rPr>
          <w:lang w:eastAsia="ja-JP"/>
        </w:rPr>
        <w:t xml:space="preserve"> </w:t>
      </w:r>
      <w:r w:rsidRPr="00883A97">
        <w:rPr>
          <w:lang w:eastAsia="ja-JP"/>
        </w:rPr>
        <w:t>çdo person tjetër i detyruar të paguajë kontribut</w:t>
      </w:r>
      <w:r>
        <w:rPr>
          <w:lang w:eastAsia="ja-JP"/>
        </w:rPr>
        <w:t>et, që dorëzon me vonesë deklaratën e kërkuar, sipas këtij  ligji, gjobitet me 10 000 (dhjetë mijë) lekë;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d) punëdhënësi, që deklaron kontribute më të ulëta gjobitet me 50 për qind të shumës së kontributit të padeklaruar;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dh) punëdhënësi, që ua mban kontributet punonjësve, por nuk i paguan ato në organet përkatëse, gjobitet me 50 për qind të shumës së kontributit të papaguar për çdo muaj;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e) punëdhënësi, që nuk mban regjistrimet në përputhje me pikën 1 të nenit 12, gjobitet me 30 000 (tridhjetë mijë) lekë.</w:t>
      </w:r>
    </w:p>
    <w:p w:rsidR="002441DC" w:rsidRDefault="002441DC" w:rsidP="002441DC">
      <w:pPr>
        <w:pStyle w:val="Paragrafi"/>
        <w:rPr>
          <w:lang w:eastAsia="ja-JP"/>
        </w:rPr>
      </w:pPr>
      <w:r w:rsidRPr="00883A97">
        <w:rPr>
          <w:lang w:eastAsia="ja-JP"/>
        </w:rPr>
        <w:t xml:space="preserve">Në çdo rast gjobat paguhen bashkë me kontributet </w:t>
      </w:r>
      <w:r>
        <w:rPr>
          <w:lang w:eastAsia="ja-JP"/>
        </w:rPr>
        <w:t>dhe interesat përkatës.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Vendosja e gjobave dhe ankimimi i tyre bëhen në përputhje me ligjin nr.8560, datë 22.12.1999 “Për procedurat tatimore në Republikën e Shqipërisë”, i ndryshuar.”.</w:t>
      </w:r>
    </w:p>
    <w:p w:rsidR="002441DC" w:rsidRDefault="002441DC" w:rsidP="002441DC">
      <w:pPr>
        <w:pStyle w:val="Paragrafi"/>
        <w:rPr>
          <w:lang w:eastAsia="ja-JP"/>
        </w:rPr>
      </w:pPr>
    </w:p>
    <w:p w:rsidR="002441DC" w:rsidRDefault="002441DC" w:rsidP="002441DC">
      <w:pPr>
        <w:pStyle w:val="NeniNr"/>
        <w:rPr>
          <w:lang w:eastAsia="ja-JP"/>
        </w:rPr>
      </w:pPr>
      <w:r>
        <w:rPr>
          <w:lang w:eastAsia="ja-JP"/>
        </w:rPr>
        <w:t>Neni 6</w:t>
      </w:r>
    </w:p>
    <w:p w:rsidR="002441DC" w:rsidRPr="00E52D85" w:rsidRDefault="002441DC" w:rsidP="002441DC">
      <w:pPr>
        <w:pStyle w:val="Paragrafi"/>
        <w:rPr>
          <w:lang w:val="en-GB" w:eastAsia="ja-JP"/>
        </w:rPr>
      </w:pP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Pas shkronjës “b” të nenit 13 shtohet shkronja “c” me këtë përmbajtje: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“c) të gjitha shërbimeve të ekzaminimeve unikale, terciare dhe konsultat mjekësore të miratuara nga Këshlli i Ministrave.”.</w:t>
      </w:r>
    </w:p>
    <w:p w:rsidR="002441DC" w:rsidRDefault="002441DC" w:rsidP="002441DC">
      <w:pPr>
        <w:pStyle w:val="Paragrafi"/>
        <w:rPr>
          <w:lang w:eastAsia="ja-JP"/>
        </w:rPr>
      </w:pPr>
    </w:p>
    <w:p w:rsidR="002441DC" w:rsidRDefault="002441DC" w:rsidP="002441DC">
      <w:pPr>
        <w:pStyle w:val="NeniNr"/>
        <w:rPr>
          <w:lang w:eastAsia="ja-JP"/>
        </w:rPr>
      </w:pPr>
      <w:r>
        <w:rPr>
          <w:lang w:eastAsia="ja-JP"/>
        </w:rPr>
        <w:t>Neni 7</w:t>
      </w:r>
    </w:p>
    <w:p w:rsidR="002441DC" w:rsidRDefault="002441DC" w:rsidP="002441DC">
      <w:pPr>
        <w:pStyle w:val="Paragrafi"/>
        <w:rPr>
          <w:lang w:eastAsia="ja-JP"/>
        </w:rPr>
      </w:pP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Në fund të nenit 14 shtohet një paragraf me këtë përmbajtje: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“Tarifa e shërbimeve të parashikuara në nenin 4 pika 2 shkronja “c”, masa e mbulimit nga sigurimet shëndetësore dhe procedurat për mbulimin e shpenzimeve përcaktohen me vendim të Këshillit të Ministrave.”.</w:t>
      </w:r>
    </w:p>
    <w:p w:rsidR="002441DC" w:rsidRDefault="002441DC" w:rsidP="002441DC">
      <w:pPr>
        <w:pStyle w:val="NeniNr"/>
        <w:rPr>
          <w:lang w:eastAsia="ja-JP"/>
        </w:rPr>
      </w:pPr>
    </w:p>
    <w:p w:rsidR="002441DC" w:rsidRPr="00E52D85" w:rsidRDefault="002441DC" w:rsidP="002441DC">
      <w:pPr>
        <w:pStyle w:val="Paragrafi"/>
        <w:rPr>
          <w:lang w:val="en-GB" w:eastAsia="ja-JP"/>
        </w:rPr>
      </w:pPr>
    </w:p>
    <w:p w:rsidR="002441DC" w:rsidRDefault="002441DC" w:rsidP="002441DC">
      <w:pPr>
        <w:pStyle w:val="NeniNr"/>
        <w:keepNext w:val="0"/>
        <w:rPr>
          <w:lang w:eastAsia="ja-JP"/>
        </w:rPr>
      </w:pPr>
    </w:p>
    <w:p w:rsidR="002441DC" w:rsidRDefault="002441DC" w:rsidP="002441DC">
      <w:pPr>
        <w:pStyle w:val="NeniNr"/>
        <w:rPr>
          <w:lang w:eastAsia="ja-JP"/>
        </w:rPr>
      </w:pPr>
      <w:r>
        <w:rPr>
          <w:lang w:eastAsia="ja-JP"/>
        </w:rPr>
        <w:t>Neni 8</w:t>
      </w:r>
    </w:p>
    <w:p w:rsidR="002441DC" w:rsidRPr="00E52D85" w:rsidRDefault="002441DC" w:rsidP="002441DC">
      <w:pPr>
        <w:pStyle w:val="Paragrafi"/>
        <w:rPr>
          <w:sz w:val="24"/>
          <w:lang w:eastAsia="ja-JP"/>
        </w:rPr>
      </w:pP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Neni 28 ndryshohet si më poshtë: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ab/>
      </w:r>
      <w:r>
        <w:rPr>
          <w:lang w:eastAsia="ja-JP"/>
        </w:rPr>
        <w:tab/>
        <w:t xml:space="preserve"> </w:t>
      </w:r>
    </w:p>
    <w:p w:rsidR="002441DC" w:rsidRDefault="002441DC" w:rsidP="002441DC">
      <w:pPr>
        <w:pStyle w:val="NeniNr"/>
        <w:rPr>
          <w:lang w:eastAsia="ja-JP"/>
        </w:rPr>
      </w:pPr>
      <w:r>
        <w:rPr>
          <w:lang w:eastAsia="ja-JP"/>
        </w:rPr>
        <w:t>“Neni 28</w:t>
      </w:r>
    </w:p>
    <w:p w:rsidR="002441DC" w:rsidRPr="00A61E51" w:rsidRDefault="002441DC" w:rsidP="002441DC">
      <w:pPr>
        <w:pStyle w:val="Paragrafi"/>
        <w:rPr>
          <w:sz w:val="18"/>
          <w:lang w:eastAsia="ja-JP"/>
        </w:rPr>
      </w:pP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 xml:space="preserve">Mbledhja e kontributeve të sigurimeve shëndetësore i kalon si funksion Drejtorisë së </w:t>
      </w:r>
      <w:r>
        <w:rPr>
          <w:lang w:eastAsia="ja-JP"/>
        </w:rPr>
        <w:lastRenderedPageBreak/>
        <w:t>Përgjithshme të Tatimeve në përputhje me fazat e përcaktuara me vendim të Këshillit të Ministrave. Personat që kanë detyrimin për të paguar kontributet do të vazhdojnë të derdhin kontributet e sigurimeve shëndetësore bashkë me kontributet e sigurimeve shoqërore në Institutin e Sigurimeve Shoqërore, deri në çastin që, me vendim të Këshillit të Ministrave, mbledhja e kontributeve do të bëhet nga organet tatimore.”.</w:t>
      </w:r>
    </w:p>
    <w:p w:rsidR="002441DC" w:rsidRPr="00E52D85" w:rsidRDefault="002441DC" w:rsidP="002441DC">
      <w:pPr>
        <w:pStyle w:val="Paragrafi"/>
        <w:rPr>
          <w:lang w:eastAsia="ja-JP"/>
        </w:rPr>
      </w:pPr>
    </w:p>
    <w:p w:rsidR="002441DC" w:rsidRDefault="002441DC" w:rsidP="002441DC">
      <w:pPr>
        <w:pStyle w:val="NeniNr"/>
        <w:rPr>
          <w:lang w:eastAsia="ja-JP"/>
        </w:rPr>
      </w:pPr>
      <w:r>
        <w:rPr>
          <w:lang w:eastAsia="ja-JP"/>
        </w:rPr>
        <w:t>Neni 9</w:t>
      </w:r>
    </w:p>
    <w:p w:rsidR="002441DC" w:rsidRPr="00A61E51" w:rsidRDefault="002441DC" w:rsidP="002441DC">
      <w:pPr>
        <w:pStyle w:val="Paragrafi"/>
        <w:rPr>
          <w:sz w:val="14"/>
          <w:lang w:eastAsia="ja-JP"/>
        </w:rPr>
      </w:pP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Fjalia e parë e pikës 1 të nenit 33 ndryshohet si më poshtë: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“Në buxhetin e ISKSH-së parashikohen të ardhurat, shpenzimet për barnat, për shërbimin nga mjeku i përgjithshëm ose i familjes, për të gjitha shërbimet e ekzaminimeve unikale, terciare dhe konsultat mjekësore të miratuara nga Këshilli i Ministrave, si dhe shpenzimet administrative.”.</w:t>
      </w:r>
    </w:p>
    <w:p w:rsidR="002441DC" w:rsidRPr="00E52D85" w:rsidRDefault="002441DC" w:rsidP="002441DC">
      <w:pPr>
        <w:pStyle w:val="Paragrafi"/>
        <w:rPr>
          <w:lang w:eastAsia="ja-JP"/>
        </w:rPr>
      </w:pPr>
    </w:p>
    <w:p w:rsidR="002441DC" w:rsidRDefault="002441DC" w:rsidP="002441DC">
      <w:pPr>
        <w:pStyle w:val="NeniNr"/>
        <w:rPr>
          <w:lang w:eastAsia="ja-JP"/>
        </w:rPr>
      </w:pPr>
      <w:r>
        <w:rPr>
          <w:lang w:eastAsia="ja-JP"/>
        </w:rPr>
        <w:t>Neni 10</w:t>
      </w:r>
    </w:p>
    <w:p w:rsidR="002441DC" w:rsidRPr="00E52D85" w:rsidRDefault="002441DC" w:rsidP="002441DC">
      <w:pPr>
        <w:pStyle w:val="Paragrafi"/>
        <w:rPr>
          <w:lang w:eastAsia="ja-JP"/>
        </w:rPr>
      </w:pP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Pika 2 e nenit 35 ndryshohet si më poshtë:</w:t>
      </w:r>
    </w:p>
    <w:p w:rsidR="002441DC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“2. ISSH-ja nxjerr udhëzimet përkatëse për procedurat e regjistrimit dhe të pagesës së kontributeve për subjektet që do të vazhdojnë t’i derdhin kontributet në këtë institucion.”.</w:t>
      </w:r>
    </w:p>
    <w:p w:rsidR="002441DC" w:rsidRPr="00E52D85" w:rsidRDefault="002441DC" w:rsidP="002441DC">
      <w:pPr>
        <w:pStyle w:val="Paragrafi"/>
        <w:rPr>
          <w:sz w:val="24"/>
          <w:lang w:eastAsia="ja-JP"/>
        </w:rPr>
      </w:pPr>
    </w:p>
    <w:p w:rsidR="002441DC" w:rsidRDefault="002441DC" w:rsidP="002441DC">
      <w:pPr>
        <w:pStyle w:val="NeniNr"/>
        <w:rPr>
          <w:lang w:eastAsia="ja-JP"/>
        </w:rPr>
      </w:pPr>
      <w:r>
        <w:rPr>
          <w:lang w:eastAsia="ja-JP"/>
        </w:rPr>
        <w:t>Neni 11</w:t>
      </w:r>
    </w:p>
    <w:p w:rsidR="002441DC" w:rsidRPr="00C04B4D" w:rsidRDefault="002441DC" w:rsidP="002441DC">
      <w:pPr>
        <w:pStyle w:val="Paragrafi"/>
        <w:rPr>
          <w:sz w:val="18"/>
          <w:lang w:eastAsia="ja-JP"/>
        </w:rPr>
      </w:pPr>
      <w:r>
        <w:rPr>
          <w:lang w:eastAsia="ja-JP"/>
        </w:rPr>
        <w:t xml:space="preserve"> </w:t>
      </w:r>
    </w:p>
    <w:p w:rsidR="002441DC" w:rsidRPr="00883A97" w:rsidRDefault="002441DC" w:rsidP="002441DC">
      <w:pPr>
        <w:pStyle w:val="Paragrafi"/>
        <w:rPr>
          <w:lang w:eastAsia="ja-JP"/>
        </w:rPr>
      </w:pPr>
      <w:r>
        <w:rPr>
          <w:lang w:eastAsia="ja-JP"/>
        </w:rPr>
        <w:t>Ky ligj hyn në fuqi 15 ditë pas botimit në Fletoren Zyrtare.</w:t>
      </w:r>
    </w:p>
    <w:p w:rsidR="002441DC" w:rsidRDefault="002441DC" w:rsidP="002441DC">
      <w:pPr>
        <w:pStyle w:val="Paragrafi"/>
      </w:pPr>
    </w:p>
    <w:p w:rsidR="00A0784B" w:rsidRPr="003941D1" w:rsidRDefault="002441DC" w:rsidP="0026608D">
      <w:pPr>
        <w:pStyle w:val="Shpallja"/>
      </w:pPr>
      <w:r w:rsidRPr="00DC35C8">
        <w:t>Shpallur me dekretin nr.</w:t>
      </w:r>
      <w:r>
        <w:t>4192</w:t>
      </w:r>
      <w:r w:rsidRPr="00DC35C8">
        <w:t>, datë 5.4.2004 të Presidentit të Republikës së Shqipërisë, Alfred Moisiu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441DC"/>
    <w:rsid w:val="0026608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7BC4"/>
    <w:rsid w:val="00A923BE"/>
    <w:rsid w:val="00AA3124"/>
    <w:rsid w:val="00AA4D4B"/>
    <w:rsid w:val="00B52ED3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20FF1D-A747-41EA-8E90-4A6EA9C6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441D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2441DC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2019-03-14T17:15:00Z</dcterms:created>
  <dcterms:modified xsi:type="dcterms:W3CDTF">2019-03-14T17:15:00Z</dcterms:modified>
</cp:coreProperties>
</file>