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040" w:rsidRPr="00D55B00" w:rsidRDefault="00AB2040" w:rsidP="00AB2040">
      <w:pPr>
        <w:pStyle w:val="Akti"/>
        <w:keepNext w:val="0"/>
      </w:pPr>
      <w:bookmarkStart w:id="0" w:name="_GoBack"/>
      <w:bookmarkEnd w:id="0"/>
      <w:r w:rsidRPr="00D55B00">
        <w:t>LIGJ</w:t>
      </w:r>
    </w:p>
    <w:p w:rsidR="00AB2040" w:rsidRPr="00D55B00" w:rsidRDefault="00AB2040" w:rsidP="00AB2040">
      <w:pPr>
        <w:pStyle w:val="NumriData"/>
        <w:keepNext w:val="0"/>
        <w:rPr>
          <w:szCs w:val="22"/>
        </w:rPr>
      </w:pPr>
      <w:r w:rsidRPr="00D55B00">
        <w:rPr>
          <w:szCs w:val="22"/>
        </w:rPr>
        <w:t>Nr.9254, datë  15.7.2004</w:t>
      </w:r>
    </w:p>
    <w:p w:rsidR="00AB2040" w:rsidRPr="0046799A" w:rsidRDefault="00AB2040" w:rsidP="00AB2040">
      <w:pPr>
        <w:pStyle w:val="Paragrafi"/>
        <w:rPr>
          <w:sz w:val="16"/>
          <w:szCs w:val="22"/>
        </w:rPr>
      </w:pPr>
    </w:p>
    <w:p w:rsidR="001E10F9" w:rsidRDefault="00AB2040" w:rsidP="00AB2040">
      <w:pPr>
        <w:pStyle w:val="Titulli"/>
        <w:keepNext w:val="0"/>
      </w:pPr>
      <w:r w:rsidRPr="00D55B00">
        <w:t>PËR ADERIMIN E REPUBLIKËS SË SHQIPËRISË NË KONVENTËN E KOMBEVE TË BASHKUARA “PËR KUSHTET E REGJISTRIMIT TË ANIJEVE”</w:t>
      </w:r>
      <w:r w:rsidR="001E10F9">
        <w:t xml:space="preserve">, </w:t>
      </w:r>
    </w:p>
    <w:p w:rsidR="00AB2040" w:rsidRPr="00D55B00" w:rsidRDefault="00AB2040" w:rsidP="00AB2040">
      <w:pPr>
        <w:pStyle w:val="Titulli"/>
        <w:keepNext w:val="0"/>
      </w:pPr>
      <w:r w:rsidRPr="00D55B00">
        <w:t>(GJENEVË, 7 SHKURT 1986)</w:t>
      </w:r>
    </w:p>
    <w:p w:rsidR="00AB2040" w:rsidRPr="0046799A" w:rsidRDefault="00AB2040" w:rsidP="00AB2040">
      <w:pPr>
        <w:pStyle w:val="Paragrafi"/>
        <w:rPr>
          <w:sz w:val="16"/>
          <w:szCs w:val="22"/>
        </w:rPr>
      </w:pPr>
    </w:p>
    <w:p w:rsidR="00AB2040" w:rsidRDefault="00AB2040" w:rsidP="00AB2040">
      <w:pPr>
        <w:pStyle w:val="BazLigjPropozues"/>
        <w:keepNext w:val="0"/>
      </w:pPr>
      <w:r w:rsidRPr="00D55B00">
        <w:t>Në mbështetje të neneve 78, 83 pika 1 dhe 121 pika 1 të Kushtetutës, me propozimin e Këshillit të Ministrave,</w:t>
      </w:r>
    </w:p>
    <w:p w:rsidR="00AB2040" w:rsidRDefault="00AB2040" w:rsidP="00AB2040">
      <w:pPr>
        <w:pStyle w:val="BazLigjPropozues"/>
        <w:keepNext w:val="0"/>
      </w:pPr>
    </w:p>
    <w:p w:rsidR="00AB2040" w:rsidRPr="00D55B00" w:rsidRDefault="00AB2040" w:rsidP="00AB2040">
      <w:pPr>
        <w:pStyle w:val="Institucioni"/>
        <w:keepNext w:val="0"/>
      </w:pPr>
      <w:r w:rsidRPr="00D55B00">
        <w:t>KUVENDI</w:t>
      </w:r>
    </w:p>
    <w:p w:rsidR="00AB2040" w:rsidRPr="00D55B00" w:rsidRDefault="00AB2040" w:rsidP="00AB2040">
      <w:pPr>
        <w:pStyle w:val="Institucioni"/>
        <w:keepNext w:val="0"/>
      </w:pPr>
      <w:r w:rsidRPr="00D55B00">
        <w:t>I REPUBLIKËS SË SHQIPËRISË</w:t>
      </w:r>
    </w:p>
    <w:p w:rsidR="00AB2040" w:rsidRPr="0046799A" w:rsidRDefault="00AB2040" w:rsidP="00AB2040">
      <w:pPr>
        <w:pStyle w:val="Paragrafi"/>
        <w:rPr>
          <w:sz w:val="18"/>
          <w:szCs w:val="22"/>
        </w:rPr>
      </w:pPr>
    </w:p>
    <w:p w:rsidR="00AB2040" w:rsidRPr="00D55B00" w:rsidRDefault="00AB2040" w:rsidP="00AB2040">
      <w:pPr>
        <w:pStyle w:val="VENDOSI"/>
        <w:keepNext w:val="0"/>
      </w:pPr>
      <w:r w:rsidRPr="00D55B00">
        <w:t>VENDOSI:</w:t>
      </w:r>
    </w:p>
    <w:p w:rsidR="00AB2040" w:rsidRPr="0046799A" w:rsidRDefault="00AB2040" w:rsidP="00AB2040">
      <w:pPr>
        <w:pStyle w:val="Paragrafi"/>
        <w:rPr>
          <w:sz w:val="16"/>
          <w:szCs w:val="22"/>
        </w:rPr>
      </w:pPr>
    </w:p>
    <w:p w:rsidR="00AB2040" w:rsidRPr="00D55B00" w:rsidRDefault="00AB2040" w:rsidP="00AB2040">
      <w:pPr>
        <w:pStyle w:val="NeniNr"/>
        <w:keepNext w:val="0"/>
        <w:rPr>
          <w:szCs w:val="22"/>
        </w:rPr>
      </w:pPr>
      <w:r w:rsidRPr="00D55B00">
        <w:rPr>
          <w:szCs w:val="22"/>
        </w:rPr>
        <w:t>Neni 1</w:t>
      </w:r>
    </w:p>
    <w:p w:rsidR="00AB2040" w:rsidRPr="006B4353" w:rsidRDefault="00AB2040" w:rsidP="00AB2040">
      <w:pPr>
        <w:pStyle w:val="Paragrafi"/>
        <w:rPr>
          <w:sz w:val="18"/>
          <w:szCs w:val="22"/>
        </w:rPr>
      </w:pP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szCs w:val="22"/>
        </w:rPr>
        <w:t>Republika e Shqipërisë aderon në Konventën e Kombeve të Bashkuara “Për kushtet e regjistrimit të anijeve” (Gjenevë, 7 shkurt 1986).</w:t>
      </w:r>
    </w:p>
    <w:p w:rsidR="00131148" w:rsidRDefault="00131148" w:rsidP="00AB2040">
      <w:pPr>
        <w:pStyle w:val="NeniNr"/>
        <w:keepNext w:val="0"/>
        <w:rPr>
          <w:szCs w:val="22"/>
        </w:rPr>
      </w:pPr>
    </w:p>
    <w:p w:rsidR="00AB2040" w:rsidRPr="00D55B00" w:rsidRDefault="00AB2040" w:rsidP="00AB2040">
      <w:pPr>
        <w:pStyle w:val="NeniNr"/>
        <w:keepNext w:val="0"/>
        <w:rPr>
          <w:szCs w:val="22"/>
        </w:rPr>
      </w:pPr>
      <w:r w:rsidRPr="00D55B00">
        <w:rPr>
          <w:szCs w:val="22"/>
        </w:rPr>
        <w:t>Neni 2</w:t>
      </w:r>
    </w:p>
    <w:p w:rsidR="00AB2040" w:rsidRPr="0018111F" w:rsidRDefault="00AB2040" w:rsidP="00AB2040">
      <w:pPr>
        <w:pStyle w:val="Paragrafi"/>
        <w:rPr>
          <w:sz w:val="14"/>
          <w:szCs w:val="22"/>
        </w:rPr>
      </w:pP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szCs w:val="22"/>
        </w:rPr>
        <w:t>Ky ligj hyn në fuqi 15 ditë pas botimit në Fletoren Zyrtare.</w:t>
      </w:r>
    </w:p>
    <w:p w:rsidR="00AB2040" w:rsidRPr="006B4353" w:rsidRDefault="00AB2040" w:rsidP="00AB2040">
      <w:pPr>
        <w:pStyle w:val="Shpallja"/>
        <w:rPr>
          <w:sz w:val="18"/>
        </w:rPr>
      </w:pPr>
    </w:p>
    <w:p w:rsidR="00AB2040" w:rsidRPr="00877B96" w:rsidRDefault="00AB2040" w:rsidP="00AB2040">
      <w:pPr>
        <w:pStyle w:val="Shpallja"/>
        <w:rPr>
          <w:bCs/>
          <w:sz w:val="23"/>
        </w:rPr>
      </w:pPr>
      <w:r w:rsidRPr="00877B96">
        <w:rPr>
          <w:bCs/>
          <w:sz w:val="23"/>
        </w:rPr>
        <w:t>Shpallur me dekretin nr.4277, datë 26.7.2004 të Presidentit të Republikës së Shqipërisë, Alfred Moisiu</w:t>
      </w:r>
    </w:p>
    <w:p w:rsidR="00AB2040" w:rsidRPr="006B4353" w:rsidRDefault="00AB2040" w:rsidP="00AB2040">
      <w:pPr>
        <w:pStyle w:val="Paragrafi"/>
        <w:rPr>
          <w:sz w:val="18"/>
          <w:szCs w:val="22"/>
        </w:rPr>
      </w:pPr>
    </w:p>
    <w:p w:rsidR="00AB2040" w:rsidRPr="006B4353" w:rsidRDefault="00AB2040" w:rsidP="00AB2040">
      <w:pPr>
        <w:pStyle w:val="TitulliTitull"/>
        <w:keepNext w:val="0"/>
        <w:rPr>
          <w:sz w:val="18"/>
        </w:rPr>
      </w:pPr>
    </w:p>
    <w:p w:rsidR="00AB2040" w:rsidRPr="00853CBF" w:rsidRDefault="00AB2040" w:rsidP="00853CBF">
      <w:pPr>
        <w:pStyle w:val="TitulliTitull"/>
        <w:rPr>
          <w:b/>
          <w:bCs/>
        </w:rPr>
      </w:pPr>
      <w:r w:rsidRPr="00853CBF">
        <w:rPr>
          <w:b/>
          <w:bCs/>
        </w:rPr>
        <w:t>Konventa e kombEVE të bashkuara</w:t>
      </w:r>
    </w:p>
    <w:p w:rsidR="00AB2040" w:rsidRPr="00D55B00" w:rsidRDefault="00AB2040" w:rsidP="00AB2040">
      <w:pPr>
        <w:pStyle w:val="TitulliTitull"/>
        <w:keepNext w:val="0"/>
      </w:pPr>
      <w:r w:rsidRPr="00D55B00">
        <w:t xml:space="preserve">mbi kushtet për regjistrimin e anijeve </w:t>
      </w:r>
    </w:p>
    <w:p w:rsidR="00AB2040" w:rsidRPr="0018111F" w:rsidRDefault="00AB2040" w:rsidP="00AB2040">
      <w:pPr>
        <w:pStyle w:val="TitulliTitull"/>
        <w:keepNext w:val="0"/>
        <w:rPr>
          <w:sz w:val="16"/>
        </w:rPr>
      </w:pPr>
    </w:p>
    <w:p w:rsidR="00AB2040" w:rsidRPr="00D55B00" w:rsidRDefault="00AB2040" w:rsidP="00AB2040">
      <w:pPr>
        <w:pStyle w:val="Paragrafi"/>
        <w:jc w:val="center"/>
        <w:rPr>
          <w:szCs w:val="22"/>
        </w:rPr>
      </w:pPr>
      <w:r>
        <w:rPr>
          <w:szCs w:val="22"/>
        </w:rPr>
        <w:t>(Gjenevë, 7 shkurt 19</w:t>
      </w:r>
      <w:r w:rsidRPr="00D55B00">
        <w:rPr>
          <w:szCs w:val="22"/>
        </w:rPr>
        <w:t>86)</w:t>
      </w:r>
    </w:p>
    <w:p w:rsidR="00AB2040" w:rsidRPr="0018111F" w:rsidRDefault="00AB2040" w:rsidP="00AB2040">
      <w:pPr>
        <w:pStyle w:val="Paragrafi"/>
        <w:rPr>
          <w:sz w:val="12"/>
          <w:szCs w:val="22"/>
        </w:rPr>
      </w:pPr>
    </w:p>
    <w:p w:rsidR="00AB2040" w:rsidRPr="00D55B00" w:rsidRDefault="00AB2040" w:rsidP="00AB2040">
      <w:pPr>
        <w:pStyle w:val="Paragrafi"/>
        <w:rPr>
          <w:szCs w:val="22"/>
        </w:rPr>
      </w:pPr>
      <w:r>
        <w:rPr>
          <w:szCs w:val="22"/>
        </w:rPr>
        <w:t>Shtetet Palë të kësaj K</w:t>
      </w:r>
      <w:r w:rsidRPr="00D55B00">
        <w:rPr>
          <w:szCs w:val="22"/>
        </w:rPr>
        <w:t xml:space="preserve">onvente, </w:t>
      </w:r>
    </w:p>
    <w:p w:rsidR="00AB2040" w:rsidRPr="00D55B00" w:rsidRDefault="00AB2040" w:rsidP="00AB2040">
      <w:pPr>
        <w:pStyle w:val="Paragrafi"/>
        <w:rPr>
          <w:szCs w:val="22"/>
        </w:rPr>
      </w:pPr>
      <w:r>
        <w:rPr>
          <w:i/>
          <w:szCs w:val="22"/>
        </w:rPr>
        <w:t>duke d</w:t>
      </w:r>
      <w:r w:rsidRPr="00D55B00">
        <w:rPr>
          <w:i/>
          <w:szCs w:val="22"/>
        </w:rPr>
        <w:t>itur</w:t>
      </w:r>
      <w:r w:rsidRPr="00D55B00">
        <w:rPr>
          <w:szCs w:val="22"/>
        </w:rPr>
        <w:t xml:space="preserve"> nevojën e nxitjes së zgjerimit të</w:t>
      </w:r>
      <w:r>
        <w:rPr>
          <w:szCs w:val="22"/>
        </w:rPr>
        <w:t xml:space="preserve"> transportit detar si një i tërë</w:t>
      </w:r>
      <w:r w:rsidRPr="00D55B00">
        <w:rPr>
          <w:szCs w:val="22"/>
        </w:rPr>
        <w:t>,</w:t>
      </w: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i/>
          <w:szCs w:val="22"/>
        </w:rPr>
        <w:t>në mbështetje të</w:t>
      </w:r>
      <w:r>
        <w:rPr>
          <w:szCs w:val="22"/>
        </w:rPr>
        <w:t xml:space="preserve"> rezolutës së A</w:t>
      </w:r>
      <w:r w:rsidRPr="00D55B00">
        <w:rPr>
          <w:szCs w:val="22"/>
        </w:rPr>
        <w:t xml:space="preserve">samblesë së Përgjthshme 35/56 të dhjetorit 1980, aneksi i </w:t>
      </w:r>
      <w:r>
        <w:rPr>
          <w:szCs w:val="22"/>
        </w:rPr>
        <w:t>së cilës përmban strategjinë e zhvillimit n</w:t>
      </w:r>
      <w:r w:rsidRPr="00D55B00">
        <w:rPr>
          <w:szCs w:val="22"/>
        </w:rPr>
        <w:t>dërkombëtar për dekadën e tretë të zhvillimit të Kombeve t</w:t>
      </w:r>
      <w:r>
        <w:rPr>
          <w:szCs w:val="22"/>
        </w:rPr>
        <w:t>ë Bashkuara, e cila bën thirrje</w:t>
      </w:r>
      <w:r w:rsidRPr="00D55B00">
        <w:rPr>
          <w:szCs w:val="22"/>
        </w:rPr>
        <w:t xml:space="preserve"> </w:t>
      </w:r>
      <w:r w:rsidRPr="00211555">
        <w:rPr>
          <w:i/>
          <w:szCs w:val="22"/>
        </w:rPr>
        <w:t>inter alia</w:t>
      </w:r>
      <w:r w:rsidRPr="00D55B00">
        <w:rPr>
          <w:szCs w:val="22"/>
        </w:rPr>
        <w:t>, në paragrafin 128, për një rritje në pjesëmarrje nga vendet e zhvilluara për zhvillimin e t</w:t>
      </w:r>
      <w:r>
        <w:rPr>
          <w:szCs w:val="22"/>
        </w:rPr>
        <w:t>ransportit botëror ndërkombëtar;</w:t>
      </w: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i/>
          <w:szCs w:val="22"/>
        </w:rPr>
        <w:t>në mbështetje</w:t>
      </w:r>
      <w:r>
        <w:rPr>
          <w:szCs w:val="22"/>
        </w:rPr>
        <w:t xml:space="preserve"> gjithashtu</w:t>
      </w:r>
      <w:r w:rsidRPr="00D55B00">
        <w:rPr>
          <w:szCs w:val="22"/>
        </w:rPr>
        <w:t xml:space="preserve"> se në përputhje me Konventën e Gjenevës të vitit 1958 mbi detet e hapura dhe Konventën e Kombeve të Bashkuara mbi të drejtën d</w:t>
      </w:r>
      <w:r>
        <w:rPr>
          <w:szCs w:val="22"/>
        </w:rPr>
        <w:t>etare të vitit 1982, duhet të ek</w:t>
      </w:r>
      <w:r w:rsidRPr="00D55B00">
        <w:rPr>
          <w:szCs w:val="22"/>
        </w:rPr>
        <w:t>zistojnë lidhje organike ndërmjet anijes dhe flamurit të s</w:t>
      </w:r>
      <w:r>
        <w:rPr>
          <w:szCs w:val="22"/>
        </w:rPr>
        <w:t>htetit dhe duke qe</w:t>
      </w:r>
      <w:r w:rsidRPr="00D55B00">
        <w:rPr>
          <w:szCs w:val="22"/>
        </w:rPr>
        <w:t>në koshient për detyrat e flamurit të shtetit për të ushtruar me efektivitet juridiksionin dhe kontrollin e tij mbi anijet që mbajnë flamurin e tij në për</w:t>
      </w:r>
      <w:r>
        <w:rPr>
          <w:szCs w:val="22"/>
        </w:rPr>
        <w:t>puthje me këtë lidhje organike;</w:t>
      </w: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i/>
          <w:szCs w:val="22"/>
        </w:rPr>
        <w:t>duke besuar se</w:t>
      </w:r>
      <w:r w:rsidRPr="00D55B00">
        <w:rPr>
          <w:szCs w:val="22"/>
        </w:rPr>
        <w:t xml:space="preserve"> për kët</w:t>
      </w:r>
      <w:r>
        <w:rPr>
          <w:szCs w:val="22"/>
        </w:rPr>
        <w:t>ë</w:t>
      </w:r>
      <w:r w:rsidRPr="00D55B00">
        <w:rPr>
          <w:szCs w:val="22"/>
        </w:rPr>
        <w:t xml:space="preserve"> qëllim një shtet duhet të ketë një administratë detare</w:t>
      </w:r>
      <w:r>
        <w:rPr>
          <w:szCs w:val="22"/>
        </w:rPr>
        <w:t xml:space="preserve"> të përshtatshme dhe kompetente;</w:t>
      </w: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i/>
          <w:szCs w:val="22"/>
        </w:rPr>
        <w:t>duke besuar</w:t>
      </w:r>
      <w:r w:rsidRPr="00D55B00">
        <w:rPr>
          <w:szCs w:val="22"/>
        </w:rPr>
        <w:t xml:space="preserve"> gjithashtu se me qëllimin e ushtrimit të funksioneve të tij me efektivitet shteti duhet të sigurohet që ata të cilët janë përgjegjës për menaxhimin dhe operimin e anijes në regjistrin </w:t>
      </w:r>
      <w:r>
        <w:rPr>
          <w:szCs w:val="22"/>
        </w:rPr>
        <w:t>e tij janë të i</w:t>
      </w:r>
      <w:r w:rsidRPr="00D55B00">
        <w:rPr>
          <w:szCs w:val="22"/>
        </w:rPr>
        <w:t>d</w:t>
      </w:r>
      <w:r>
        <w:rPr>
          <w:szCs w:val="22"/>
        </w:rPr>
        <w:t>entifikueshëm dhe të llogaritur;</w:t>
      </w: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i/>
          <w:szCs w:val="22"/>
        </w:rPr>
        <w:t>duke besuar më</w:t>
      </w:r>
      <w:r w:rsidRPr="00D55B00">
        <w:rPr>
          <w:szCs w:val="22"/>
        </w:rPr>
        <w:t xml:space="preserve"> tej, se masat për të bërë personat</w:t>
      </w:r>
      <w:r>
        <w:rPr>
          <w:szCs w:val="22"/>
        </w:rPr>
        <w:t xml:space="preserve"> përgjegjës për anijet, më të i</w:t>
      </w:r>
      <w:r w:rsidRPr="00D55B00">
        <w:rPr>
          <w:szCs w:val="22"/>
        </w:rPr>
        <w:t>dentifikueshëm dhe të vlerësuar do të ndi</w:t>
      </w:r>
      <w:r>
        <w:rPr>
          <w:szCs w:val="22"/>
        </w:rPr>
        <w:t>h</w:t>
      </w:r>
      <w:r w:rsidRPr="00D55B00">
        <w:rPr>
          <w:szCs w:val="22"/>
        </w:rPr>
        <w:t>mojnë në detyrën e</w:t>
      </w:r>
      <w:r>
        <w:rPr>
          <w:szCs w:val="22"/>
        </w:rPr>
        <w:t xml:space="preserve"> luftës kundër thyerjeve detare;</w:t>
      </w: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i/>
          <w:szCs w:val="22"/>
        </w:rPr>
        <w:t>duke riafirmuar</w:t>
      </w:r>
      <w:r w:rsidRPr="00D55B00">
        <w:rPr>
          <w:szCs w:val="22"/>
        </w:rPr>
        <w:t xml:space="preserve">, pa asnjë paragjykim </w:t>
      </w:r>
      <w:r>
        <w:rPr>
          <w:szCs w:val="22"/>
        </w:rPr>
        <w:t>ndaj kësaj Konvente, që secili s</w:t>
      </w:r>
      <w:r w:rsidRPr="00D55B00">
        <w:rPr>
          <w:szCs w:val="22"/>
        </w:rPr>
        <w:t>htet do të fiksojë kushtet për garantimin e kombësisë së tij ndaj anijeve, për regjistrimin e anijeve në territorin e tij dhe për të drejtë</w:t>
      </w:r>
      <w:r>
        <w:rPr>
          <w:szCs w:val="22"/>
        </w:rPr>
        <w:t>n e mbajtjes së flamurit të tij;</w:t>
      </w:r>
      <w:r w:rsidRPr="00D55B00">
        <w:rPr>
          <w:szCs w:val="22"/>
        </w:rPr>
        <w:t xml:space="preserve"> </w:t>
      </w: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i/>
          <w:szCs w:val="22"/>
        </w:rPr>
        <w:t>duke premtuar me</w:t>
      </w:r>
      <w:r w:rsidRPr="00D55B00">
        <w:rPr>
          <w:szCs w:val="22"/>
        </w:rPr>
        <w:t xml:space="preserve"> dëshirën</w:t>
      </w:r>
      <w:r>
        <w:rPr>
          <w:szCs w:val="22"/>
        </w:rPr>
        <w:t xml:space="preserve"> ndërmjet shteteve s</w:t>
      </w:r>
      <w:r w:rsidRPr="00D55B00">
        <w:rPr>
          <w:szCs w:val="22"/>
        </w:rPr>
        <w:t xml:space="preserve">ovrane për të </w:t>
      </w:r>
      <w:r>
        <w:rPr>
          <w:szCs w:val="22"/>
        </w:rPr>
        <w:t>zgji</w:t>
      </w:r>
      <w:r w:rsidRPr="00D55B00">
        <w:rPr>
          <w:szCs w:val="22"/>
        </w:rPr>
        <w:t xml:space="preserve">dhur në frymën e mirëkuptimit </w:t>
      </w:r>
      <w:r>
        <w:rPr>
          <w:szCs w:val="22"/>
        </w:rPr>
        <w:t xml:space="preserve">e </w:t>
      </w:r>
      <w:r w:rsidRPr="00D55B00">
        <w:rPr>
          <w:szCs w:val="22"/>
        </w:rPr>
        <w:t xml:space="preserve">bashkëpunimit miqësor të gjitha çështjet, që </w:t>
      </w:r>
      <w:r>
        <w:rPr>
          <w:szCs w:val="22"/>
        </w:rPr>
        <w:t>lidhen me kushtet për garantimin</w:t>
      </w:r>
      <w:r w:rsidRPr="00D55B00">
        <w:rPr>
          <w:szCs w:val="22"/>
        </w:rPr>
        <w:t xml:space="preserve"> e kombës</w:t>
      </w:r>
      <w:r>
        <w:rPr>
          <w:szCs w:val="22"/>
        </w:rPr>
        <w:t>isë dhe regjistrimit të anijeve;</w:t>
      </w:r>
      <w:r w:rsidRPr="00D55B00">
        <w:rPr>
          <w:szCs w:val="22"/>
        </w:rPr>
        <w:t xml:space="preserve"> </w:t>
      </w: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i/>
          <w:szCs w:val="22"/>
        </w:rPr>
        <w:t>duke marrë në</w:t>
      </w:r>
      <w:r w:rsidRPr="00D55B00">
        <w:rPr>
          <w:szCs w:val="22"/>
        </w:rPr>
        <w:t xml:space="preserve"> konsideratë që asgjë në këtë Konventë do të merret sikur paragjykon ndonjë </w:t>
      </w:r>
      <w:r w:rsidRPr="00D55B00">
        <w:rPr>
          <w:szCs w:val="22"/>
        </w:rPr>
        <w:lastRenderedPageBreak/>
        <w:t>parashikim në ligjet e rr</w:t>
      </w:r>
      <w:r>
        <w:rPr>
          <w:szCs w:val="22"/>
        </w:rPr>
        <w:t>egullat</w:t>
      </w:r>
      <w:r w:rsidRPr="00D55B00">
        <w:rPr>
          <w:szCs w:val="22"/>
        </w:rPr>
        <w:t xml:space="preserve"> kombëtare të Palëve Kontraktuese të kësaj Konvente, të cilat tejkalojnë par</w:t>
      </w:r>
      <w:r>
        <w:rPr>
          <w:szCs w:val="22"/>
        </w:rPr>
        <w:t>ashikimet që shprehen më poshtë;</w:t>
      </w: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i/>
          <w:szCs w:val="22"/>
        </w:rPr>
        <w:t>duke njohur</w:t>
      </w:r>
      <w:r>
        <w:rPr>
          <w:szCs w:val="22"/>
        </w:rPr>
        <w:t xml:space="preserve"> kompetencat e agjencive të specializuara dhe</w:t>
      </w:r>
      <w:r w:rsidRPr="00D55B00">
        <w:rPr>
          <w:szCs w:val="22"/>
        </w:rPr>
        <w:t xml:space="preserve"> </w:t>
      </w:r>
      <w:r>
        <w:rPr>
          <w:szCs w:val="22"/>
        </w:rPr>
        <w:t xml:space="preserve">e </w:t>
      </w:r>
      <w:r w:rsidRPr="00D55B00">
        <w:rPr>
          <w:szCs w:val="22"/>
        </w:rPr>
        <w:t xml:space="preserve">institucioneve të tjera të Kombeve të </w:t>
      </w:r>
      <w:r>
        <w:rPr>
          <w:szCs w:val="22"/>
        </w:rPr>
        <w:t>B</w:t>
      </w:r>
      <w:r w:rsidRPr="00D55B00">
        <w:rPr>
          <w:szCs w:val="22"/>
        </w:rPr>
        <w:t>ashkuara të cila</w:t>
      </w:r>
      <w:r>
        <w:rPr>
          <w:szCs w:val="22"/>
        </w:rPr>
        <w:t>t shprehen në instrumente</w:t>
      </w:r>
      <w:r w:rsidRPr="00D55B00">
        <w:rPr>
          <w:szCs w:val="22"/>
        </w:rPr>
        <w:t xml:space="preserve">t e krijimit të tyre përkatës, duke marrë në konsideratë marrëveshjet të cilat janë </w:t>
      </w:r>
      <w:r>
        <w:rPr>
          <w:szCs w:val="22"/>
        </w:rPr>
        <w:t xml:space="preserve">bërë </w:t>
      </w:r>
      <w:r w:rsidRPr="00D55B00">
        <w:rPr>
          <w:szCs w:val="22"/>
        </w:rPr>
        <w:t>ndërmjet</w:t>
      </w:r>
      <w:r>
        <w:rPr>
          <w:szCs w:val="22"/>
        </w:rPr>
        <w:t xml:space="preserve"> Kombeve të Bashkuara dhe agjencive dhe ndërmjet agjenc</w:t>
      </w:r>
      <w:r w:rsidRPr="00D55B00">
        <w:rPr>
          <w:szCs w:val="22"/>
        </w:rPr>
        <w:t>ive individuale e in</w:t>
      </w:r>
      <w:r>
        <w:rPr>
          <w:szCs w:val="22"/>
        </w:rPr>
        <w:t>stitucioneve në fusha specifike;</w:t>
      </w:r>
    </w:p>
    <w:p w:rsidR="00AB2040" w:rsidRPr="00D55B00" w:rsidRDefault="00AB2040" w:rsidP="00AB2040">
      <w:pPr>
        <w:pStyle w:val="Paragrafi"/>
        <w:rPr>
          <w:szCs w:val="22"/>
        </w:rPr>
      </w:pPr>
      <w:r>
        <w:rPr>
          <w:szCs w:val="22"/>
        </w:rPr>
        <w:t>ranë dakord</w:t>
      </w:r>
      <w:r w:rsidRPr="00D55B00">
        <w:rPr>
          <w:szCs w:val="22"/>
        </w:rPr>
        <w:t xml:space="preserve"> s</w:t>
      </w:r>
      <w:r>
        <w:rPr>
          <w:szCs w:val="22"/>
        </w:rPr>
        <w:t>a</w:t>
      </w:r>
      <w:r w:rsidRPr="00D55B00">
        <w:rPr>
          <w:szCs w:val="22"/>
        </w:rPr>
        <w:t xml:space="preserve"> më poshtë:</w:t>
      </w:r>
    </w:p>
    <w:p w:rsidR="00AB2040" w:rsidRPr="0018111F" w:rsidRDefault="00AB2040" w:rsidP="00AB2040">
      <w:pPr>
        <w:pStyle w:val="Paragrafi"/>
        <w:rPr>
          <w:sz w:val="18"/>
          <w:szCs w:val="22"/>
        </w:rPr>
      </w:pPr>
    </w:p>
    <w:p w:rsidR="00AB2040" w:rsidRPr="00D55B00" w:rsidRDefault="00AB2040" w:rsidP="00AB2040">
      <w:pPr>
        <w:pStyle w:val="NeniNr"/>
        <w:keepNext w:val="0"/>
        <w:rPr>
          <w:szCs w:val="22"/>
        </w:rPr>
      </w:pPr>
      <w:r w:rsidRPr="00D55B00">
        <w:rPr>
          <w:szCs w:val="22"/>
        </w:rPr>
        <w:t>Neni 1</w:t>
      </w:r>
    </w:p>
    <w:p w:rsidR="00AB2040" w:rsidRPr="00D55B00" w:rsidRDefault="00AB2040" w:rsidP="00AB2040">
      <w:pPr>
        <w:pStyle w:val="NeniTitull"/>
        <w:keepNext w:val="0"/>
        <w:rPr>
          <w:szCs w:val="22"/>
        </w:rPr>
      </w:pPr>
      <w:r w:rsidRPr="00D55B00">
        <w:rPr>
          <w:szCs w:val="22"/>
        </w:rPr>
        <w:t>Objekti</w:t>
      </w:r>
    </w:p>
    <w:p w:rsidR="00AB2040" w:rsidRPr="00D55B00" w:rsidRDefault="00AB2040" w:rsidP="00AB2040">
      <w:pPr>
        <w:pStyle w:val="Paragrafi"/>
        <w:rPr>
          <w:szCs w:val="22"/>
        </w:rPr>
      </w:pP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szCs w:val="22"/>
        </w:rPr>
        <w:t xml:space="preserve">Me qëllim të sigurimit, ose sipas rastit, </w:t>
      </w:r>
      <w:r>
        <w:rPr>
          <w:szCs w:val="22"/>
        </w:rPr>
        <w:t xml:space="preserve">të </w:t>
      </w:r>
      <w:r w:rsidRPr="00D55B00">
        <w:rPr>
          <w:szCs w:val="22"/>
        </w:rPr>
        <w:t>forcimit</w:t>
      </w:r>
      <w:r>
        <w:rPr>
          <w:szCs w:val="22"/>
        </w:rPr>
        <w:t xml:space="preserve"> të lidhjeve natyrale ndërmjet s</w:t>
      </w:r>
      <w:r w:rsidRPr="00D55B00">
        <w:rPr>
          <w:szCs w:val="22"/>
        </w:rPr>
        <w:t>h</w:t>
      </w:r>
      <w:r>
        <w:rPr>
          <w:szCs w:val="22"/>
        </w:rPr>
        <w:t>teteve dhe anijeve që mbajnë flamurin e tij</w:t>
      </w:r>
      <w:r w:rsidRPr="00D55B00">
        <w:rPr>
          <w:szCs w:val="22"/>
        </w:rPr>
        <w:t xml:space="preserve"> dhe me qëllim të ushtrimit me efektivitet të jurid</w:t>
      </w:r>
      <w:r>
        <w:rPr>
          <w:szCs w:val="22"/>
        </w:rPr>
        <w:t>iksionit e kontrollit mbi anije</w:t>
      </w:r>
      <w:r w:rsidRPr="00D55B00">
        <w:rPr>
          <w:szCs w:val="22"/>
        </w:rPr>
        <w:t xml:space="preserve"> të tilla lidhur </w:t>
      </w:r>
      <w:r>
        <w:rPr>
          <w:szCs w:val="22"/>
        </w:rPr>
        <w:t>me i</w:t>
      </w:r>
      <w:r w:rsidRPr="00D55B00">
        <w:rPr>
          <w:szCs w:val="22"/>
        </w:rPr>
        <w:t>dentifi</w:t>
      </w:r>
      <w:r>
        <w:rPr>
          <w:szCs w:val="22"/>
        </w:rPr>
        <w:t>kimin dhe vlefshmërinë e pronarëve</w:t>
      </w:r>
      <w:r w:rsidRPr="00D55B00">
        <w:rPr>
          <w:szCs w:val="22"/>
        </w:rPr>
        <w:t xml:space="preserve"> të anijeve </w:t>
      </w:r>
      <w:r>
        <w:rPr>
          <w:szCs w:val="22"/>
        </w:rPr>
        <w:t xml:space="preserve">e </w:t>
      </w:r>
      <w:r w:rsidRPr="00D55B00">
        <w:rPr>
          <w:szCs w:val="22"/>
        </w:rPr>
        <w:t>operatorëve</w:t>
      </w:r>
      <w:r>
        <w:rPr>
          <w:szCs w:val="22"/>
        </w:rPr>
        <w:t>,</w:t>
      </w:r>
      <w:r w:rsidRPr="00D55B00">
        <w:rPr>
          <w:szCs w:val="22"/>
        </w:rPr>
        <w:t xml:space="preserve"> si dhe lidhur me çështjet sociale, administrative, teknike dhe ekonomike, një shtet do të zbatojë të gjitha parashikimet që përmban kjo Konventë.</w:t>
      </w:r>
    </w:p>
    <w:p w:rsidR="00131148" w:rsidRDefault="00131148" w:rsidP="00AB2040">
      <w:pPr>
        <w:pStyle w:val="NeniNr"/>
        <w:keepNext w:val="0"/>
        <w:rPr>
          <w:szCs w:val="22"/>
        </w:rPr>
      </w:pPr>
    </w:p>
    <w:p w:rsidR="00AB2040" w:rsidRPr="00D55B00" w:rsidRDefault="00AB2040" w:rsidP="00AB2040">
      <w:pPr>
        <w:pStyle w:val="NeniNr"/>
        <w:keepNext w:val="0"/>
        <w:rPr>
          <w:szCs w:val="22"/>
        </w:rPr>
      </w:pPr>
      <w:r w:rsidRPr="00D55B00">
        <w:rPr>
          <w:szCs w:val="22"/>
        </w:rPr>
        <w:t>Neni 2</w:t>
      </w:r>
    </w:p>
    <w:p w:rsidR="00AB2040" w:rsidRPr="00D55B00" w:rsidRDefault="00AB2040" w:rsidP="00AB2040">
      <w:pPr>
        <w:pStyle w:val="NeniTitull"/>
        <w:keepNext w:val="0"/>
        <w:rPr>
          <w:szCs w:val="22"/>
        </w:rPr>
      </w:pPr>
      <w:r w:rsidRPr="00D55B00">
        <w:rPr>
          <w:szCs w:val="22"/>
        </w:rPr>
        <w:t>Përcaktime</w:t>
      </w:r>
    </w:p>
    <w:p w:rsidR="00AB2040" w:rsidRPr="00D55B00" w:rsidRDefault="00AB2040" w:rsidP="00AB2040">
      <w:pPr>
        <w:pStyle w:val="Paragrafi"/>
        <w:rPr>
          <w:szCs w:val="22"/>
        </w:rPr>
      </w:pP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szCs w:val="22"/>
        </w:rPr>
        <w:t>Për qëllimin e kësaj Konvente:</w:t>
      </w: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szCs w:val="22"/>
        </w:rPr>
        <w:t xml:space="preserve"> “Anije” nënkupton çdo anije detare vet</w:t>
      </w:r>
      <w:r>
        <w:rPr>
          <w:szCs w:val="22"/>
        </w:rPr>
        <w:t>ë</w:t>
      </w:r>
      <w:r w:rsidRPr="00D55B00">
        <w:rPr>
          <w:szCs w:val="22"/>
        </w:rPr>
        <w:t>lëvizëse që pë</w:t>
      </w:r>
      <w:r>
        <w:rPr>
          <w:szCs w:val="22"/>
        </w:rPr>
        <w:t>rdoret në transportin ndërkombë</w:t>
      </w:r>
      <w:r w:rsidRPr="00D55B00">
        <w:rPr>
          <w:szCs w:val="22"/>
        </w:rPr>
        <w:t>tar deta</w:t>
      </w:r>
      <w:r>
        <w:rPr>
          <w:szCs w:val="22"/>
        </w:rPr>
        <w:t>r për transportin e mallrave, e udhëtarëve</w:t>
      </w:r>
      <w:r w:rsidRPr="00D55B00">
        <w:rPr>
          <w:szCs w:val="22"/>
        </w:rPr>
        <w:t xml:space="preserve"> ose të </w:t>
      </w:r>
      <w:r>
        <w:rPr>
          <w:szCs w:val="22"/>
        </w:rPr>
        <w:t>dyja me përjashtim të anijeve</w:t>
      </w:r>
      <w:r w:rsidRPr="00D55B00">
        <w:rPr>
          <w:szCs w:val="22"/>
        </w:rPr>
        <w:t xml:space="preserve"> më pak se 500 bruto regjistër;</w:t>
      </w: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szCs w:val="22"/>
        </w:rPr>
        <w:t>“Shteti i Flamurit” në</w:t>
      </w:r>
      <w:r>
        <w:rPr>
          <w:szCs w:val="22"/>
        </w:rPr>
        <w:t>nkupton s</w:t>
      </w:r>
      <w:r w:rsidRPr="00D55B00">
        <w:rPr>
          <w:szCs w:val="22"/>
        </w:rPr>
        <w:t>htetin, të cilin anija duhet të mbajë</w:t>
      </w:r>
      <w:r>
        <w:rPr>
          <w:szCs w:val="22"/>
        </w:rPr>
        <w:t>, si dhe përgjegjësinë për të mba</w:t>
      </w:r>
      <w:r w:rsidRPr="00D55B00">
        <w:rPr>
          <w:szCs w:val="22"/>
        </w:rPr>
        <w:t>jtur flamurin;</w:t>
      </w: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szCs w:val="22"/>
        </w:rPr>
        <w:t>“Pronar” ose “pronar anije” nënkupton, përveçse kur është theksuar qartë ndryshe, për çdo person fizik ose juridik të shën</w:t>
      </w:r>
      <w:r>
        <w:rPr>
          <w:szCs w:val="22"/>
        </w:rPr>
        <w:t>uar në regjistrin e anijeve të shtetit të r</w:t>
      </w:r>
      <w:r w:rsidRPr="00D55B00">
        <w:rPr>
          <w:szCs w:val="22"/>
        </w:rPr>
        <w:t>egjistrimit si një pronar anije;</w:t>
      </w: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szCs w:val="22"/>
        </w:rPr>
        <w:t>“Operator” nënkupton pron</w:t>
      </w:r>
      <w:r>
        <w:rPr>
          <w:szCs w:val="22"/>
        </w:rPr>
        <w:t>arin ose kontraktuesin bareboat</w:t>
      </w:r>
      <w:r w:rsidRPr="00D55B00">
        <w:rPr>
          <w:szCs w:val="22"/>
        </w:rPr>
        <w:t xml:space="preserve"> ose çdo person fizik ose juridik ndaj të cilit janë caktuar formalisht </w:t>
      </w:r>
      <w:r>
        <w:rPr>
          <w:szCs w:val="22"/>
        </w:rPr>
        <w:t>përgjegjësitë, e pronarit ose kon</w:t>
      </w:r>
      <w:r w:rsidRPr="00D55B00">
        <w:rPr>
          <w:szCs w:val="22"/>
        </w:rPr>
        <w:t>traktuesit bareboat;</w:t>
      </w: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szCs w:val="22"/>
        </w:rPr>
        <w:t>“Sh</w:t>
      </w:r>
      <w:r>
        <w:rPr>
          <w:szCs w:val="22"/>
        </w:rPr>
        <w:t>teti i regjistrimit” nënkupton s</w:t>
      </w:r>
      <w:r w:rsidRPr="00D55B00">
        <w:rPr>
          <w:szCs w:val="22"/>
        </w:rPr>
        <w:t>htetin në të cilin është regjistruar një anije në regjistrin e anijeve;</w:t>
      </w:r>
    </w:p>
    <w:p w:rsidR="00AB2040" w:rsidRPr="00D55B00" w:rsidRDefault="00AB2040" w:rsidP="00AB2040">
      <w:pPr>
        <w:pStyle w:val="Paragrafi"/>
        <w:rPr>
          <w:szCs w:val="22"/>
        </w:rPr>
      </w:pPr>
      <w:r>
        <w:rPr>
          <w:szCs w:val="22"/>
        </w:rPr>
        <w:t>“Regjistri i a</w:t>
      </w:r>
      <w:r w:rsidRPr="00D55B00">
        <w:rPr>
          <w:szCs w:val="22"/>
        </w:rPr>
        <w:t>nijeve” nënkupton regjistrin zyrtar ose regjistrimet, në të cilin janë regjistruar specifikimet e referuara në nenin 11 të kësaj Konvente;</w:t>
      </w: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szCs w:val="22"/>
        </w:rPr>
        <w:t>“Adminis</w:t>
      </w:r>
      <w:r>
        <w:rPr>
          <w:szCs w:val="22"/>
        </w:rPr>
        <w:t>t</w:t>
      </w:r>
      <w:r w:rsidRPr="00D55B00">
        <w:rPr>
          <w:szCs w:val="22"/>
        </w:rPr>
        <w:t>rata Kombët</w:t>
      </w:r>
      <w:r>
        <w:rPr>
          <w:szCs w:val="22"/>
        </w:rPr>
        <w:t>are Detare” nënkupton çdo agjenc</w:t>
      </w:r>
      <w:r w:rsidRPr="00D55B00">
        <w:rPr>
          <w:szCs w:val="22"/>
        </w:rPr>
        <w:t>i os</w:t>
      </w:r>
      <w:r>
        <w:rPr>
          <w:szCs w:val="22"/>
        </w:rPr>
        <w:t>e autoritet të s</w:t>
      </w:r>
      <w:r w:rsidRPr="00D55B00">
        <w:rPr>
          <w:szCs w:val="22"/>
        </w:rPr>
        <w:t>h</w:t>
      </w:r>
      <w:r>
        <w:rPr>
          <w:szCs w:val="22"/>
        </w:rPr>
        <w:t>tetit, e cila është krijuar nga s</w:t>
      </w:r>
      <w:r w:rsidRPr="00D55B00">
        <w:rPr>
          <w:szCs w:val="22"/>
        </w:rPr>
        <w:t xml:space="preserve">hteti i regjistrimit në përputhje me legjislacionin dhe </w:t>
      </w:r>
      <w:r>
        <w:rPr>
          <w:szCs w:val="22"/>
        </w:rPr>
        <w:t>e cila në vazhdim të këtij legji</w:t>
      </w:r>
      <w:r w:rsidRPr="00D55B00">
        <w:rPr>
          <w:szCs w:val="22"/>
        </w:rPr>
        <w:t>slacioni është përgjegjëse,</w:t>
      </w:r>
      <w:r w:rsidRPr="00D55B00">
        <w:rPr>
          <w:i/>
          <w:szCs w:val="22"/>
        </w:rPr>
        <w:t xml:space="preserve"> inter alia</w:t>
      </w:r>
      <w:r w:rsidRPr="00D55B00">
        <w:rPr>
          <w:szCs w:val="22"/>
        </w:rPr>
        <w:t xml:space="preserve">, për zbatimin e marrëveshjeve ndërkombëtare lidhur me transportin detar dhe për </w:t>
      </w:r>
      <w:r>
        <w:rPr>
          <w:szCs w:val="22"/>
        </w:rPr>
        <w:t>zbatimin e rregullave e standard</w:t>
      </w:r>
      <w:r w:rsidRPr="00D55B00">
        <w:rPr>
          <w:szCs w:val="22"/>
        </w:rPr>
        <w:t>eve lidhur me anijet nën</w:t>
      </w:r>
      <w:r>
        <w:rPr>
          <w:szCs w:val="22"/>
        </w:rPr>
        <w:t xml:space="preserve"> </w:t>
      </w:r>
      <w:r w:rsidRPr="00D55B00">
        <w:rPr>
          <w:szCs w:val="22"/>
        </w:rPr>
        <w:t xml:space="preserve">kontrollin dhe juridiksionin e tij; </w:t>
      </w:r>
    </w:p>
    <w:p w:rsidR="00AB2040" w:rsidRPr="00D55B00" w:rsidRDefault="00AB2040" w:rsidP="00AB2040">
      <w:pPr>
        <w:pStyle w:val="Paragrafi"/>
        <w:rPr>
          <w:szCs w:val="22"/>
        </w:rPr>
      </w:pPr>
      <w:r>
        <w:rPr>
          <w:szCs w:val="22"/>
        </w:rPr>
        <w:t>“Kontrata bareboat” nënkupton</w:t>
      </w:r>
      <w:r w:rsidRPr="00D55B00">
        <w:rPr>
          <w:szCs w:val="22"/>
        </w:rPr>
        <w:t xml:space="preserve"> një kontratë për qira të një anije</w:t>
      </w:r>
      <w:r>
        <w:rPr>
          <w:szCs w:val="22"/>
        </w:rPr>
        <w:t>je</w:t>
      </w:r>
      <w:r w:rsidRPr="00D55B00">
        <w:rPr>
          <w:szCs w:val="22"/>
        </w:rPr>
        <w:t>, për një periudhë të caktuar kohe, mbi bazën e qirasë ku është përcaktuar pronësia dhe kontrolli i anijes, duke përf</w:t>
      </w:r>
      <w:r>
        <w:rPr>
          <w:szCs w:val="22"/>
        </w:rPr>
        <w:t>shirë të drejtën e caktimit të kapitenit dhe ekuipazhit të anijes</w:t>
      </w:r>
      <w:r w:rsidRPr="00D55B00">
        <w:rPr>
          <w:szCs w:val="22"/>
        </w:rPr>
        <w:t xml:space="preserve"> për periudhën e qirasë;</w:t>
      </w:r>
    </w:p>
    <w:p w:rsidR="00AB2040" w:rsidRPr="00D55B00" w:rsidRDefault="00AB2040" w:rsidP="00AB2040">
      <w:pPr>
        <w:pStyle w:val="Paragrafi"/>
        <w:rPr>
          <w:szCs w:val="22"/>
        </w:rPr>
      </w:pPr>
      <w:r>
        <w:rPr>
          <w:szCs w:val="22"/>
        </w:rPr>
        <w:t>“Vendi i furnizimit me</w:t>
      </w:r>
      <w:r w:rsidRPr="00D55B00">
        <w:rPr>
          <w:szCs w:val="22"/>
        </w:rPr>
        <w:t xml:space="preserve"> fuqi punëtore” nënkupton një vend i cili furnizon me detarë për shërbim në një anije e cila mban flamurin e një </w:t>
      </w:r>
      <w:r>
        <w:rPr>
          <w:szCs w:val="22"/>
        </w:rPr>
        <w:t xml:space="preserve">anijeje të një </w:t>
      </w:r>
      <w:r w:rsidRPr="00D55B00">
        <w:rPr>
          <w:szCs w:val="22"/>
        </w:rPr>
        <w:t>shteti tjetër.</w:t>
      </w:r>
    </w:p>
    <w:p w:rsidR="00AB2040" w:rsidRPr="00D55B00" w:rsidRDefault="00AB2040" w:rsidP="00AB2040">
      <w:pPr>
        <w:pStyle w:val="Paragrafi"/>
        <w:rPr>
          <w:szCs w:val="22"/>
        </w:rPr>
      </w:pPr>
    </w:p>
    <w:p w:rsidR="00AB2040" w:rsidRPr="00D55B00" w:rsidRDefault="00AB2040" w:rsidP="00AB2040">
      <w:pPr>
        <w:pStyle w:val="NeniNr"/>
        <w:keepNext w:val="0"/>
        <w:rPr>
          <w:szCs w:val="22"/>
        </w:rPr>
      </w:pPr>
      <w:r w:rsidRPr="00D55B00">
        <w:rPr>
          <w:szCs w:val="22"/>
        </w:rPr>
        <w:t>Neni 3</w:t>
      </w:r>
    </w:p>
    <w:p w:rsidR="00AB2040" w:rsidRPr="00D55B00" w:rsidRDefault="00AB2040" w:rsidP="00AB2040">
      <w:pPr>
        <w:pStyle w:val="NeniTitull"/>
        <w:keepNext w:val="0"/>
        <w:rPr>
          <w:szCs w:val="22"/>
        </w:rPr>
      </w:pPr>
      <w:r w:rsidRPr="00D55B00">
        <w:rPr>
          <w:szCs w:val="22"/>
        </w:rPr>
        <w:t xml:space="preserve">Qëllimi i zbatimit </w:t>
      </w:r>
    </w:p>
    <w:p w:rsidR="00AB2040" w:rsidRPr="00D55B00" w:rsidRDefault="00AB2040" w:rsidP="00AB2040">
      <w:pPr>
        <w:pStyle w:val="Paragrafi"/>
        <w:rPr>
          <w:szCs w:val="22"/>
        </w:rPr>
      </w:pP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szCs w:val="22"/>
        </w:rPr>
        <w:t xml:space="preserve">Kjo Konventë do të zbatohet ndaj të gjitha </w:t>
      </w:r>
      <w:r>
        <w:rPr>
          <w:szCs w:val="22"/>
        </w:rPr>
        <w:t>anijeve si përcaktohet në nenin 2</w:t>
      </w:r>
      <w:r w:rsidRPr="00D55B00">
        <w:rPr>
          <w:szCs w:val="22"/>
        </w:rPr>
        <w:t>.</w:t>
      </w:r>
    </w:p>
    <w:p w:rsidR="00AB2040" w:rsidRPr="00D55B00" w:rsidRDefault="00AB2040" w:rsidP="00AB2040">
      <w:pPr>
        <w:pStyle w:val="Paragrafi"/>
        <w:rPr>
          <w:szCs w:val="22"/>
        </w:rPr>
      </w:pPr>
    </w:p>
    <w:p w:rsidR="00131148" w:rsidRDefault="00131148" w:rsidP="00AB2040">
      <w:pPr>
        <w:pStyle w:val="NeniNr"/>
        <w:keepNext w:val="0"/>
        <w:rPr>
          <w:szCs w:val="22"/>
        </w:rPr>
      </w:pPr>
    </w:p>
    <w:p w:rsidR="00AB2040" w:rsidRPr="00D55B00" w:rsidRDefault="00AB2040" w:rsidP="00AB2040">
      <w:pPr>
        <w:pStyle w:val="NeniNr"/>
        <w:keepNext w:val="0"/>
        <w:rPr>
          <w:szCs w:val="22"/>
        </w:rPr>
      </w:pPr>
      <w:r w:rsidRPr="00D55B00">
        <w:rPr>
          <w:szCs w:val="22"/>
        </w:rPr>
        <w:t>Neni 4</w:t>
      </w:r>
    </w:p>
    <w:p w:rsidR="00AB2040" w:rsidRPr="00D55B00" w:rsidRDefault="00AB2040" w:rsidP="00AB2040">
      <w:pPr>
        <w:pStyle w:val="NeniTitull"/>
        <w:keepNext w:val="0"/>
        <w:rPr>
          <w:szCs w:val="22"/>
        </w:rPr>
      </w:pPr>
      <w:r>
        <w:rPr>
          <w:szCs w:val="22"/>
        </w:rPr>
        <w:t>Parashkime të përgjith</w:t>
      </w:r>
      <w:r w:rsidRPr="00D55B00">
        <w:rPr>
          <w:szCs w:val="22"/>
        </w:rPr>
        <w:t>shme</w:t>
      </w:r>
    </w:p>
    <w:p w:rsidR="00AB2040" w:rsidRPr="00D55B00" w:rsidRDefault="00AB2040" w:rsidP="00AB2040">
      <w:pPr>
        <w:pStyle w:val="Paragrafi"/>
        <w:rPr>
          <w:szCs w:val="22"/>
        </w:rPr>
      </w:pPr>
    </w:p>
    <w:p w:rsidR="00AB2040" w:rsidRPr="00D55B00" w:rsidRDefault="00AB2040" w:rsidP="00AB2040">
      <w:pPr>
        <w:pStyle w:val="Paragrafi"/>
        <w:rPr>
          <w:szCs w:val="22"/>
        </w:rPr>
      </w:pPr>
      <w:r>
        <w:rPr>
          <w:szCs w:val="22"/>
        </w:rPr>
        <w:t>1. Secili shtet, pa</w:t>
      </w:r>
      <w:r w:rsidRPr="00D55B00">
        <w:rPr>
          <w:szCs w:val="22"/>
        </w:rPr>
        <w:t>v</w:t>
      </w:r>
      <w:r>
        <w:rPr>
          <w:szCs w:val="22"/>
        </w:rPr>
        <w:t>arësisht bregdetar ose tokësor</w:t>
      </w:r>
      <w:r w:rsidRPr="00D55B00">
        <w:rPr>
          <w:szCs w:val="22"/>
        </w:rPr>
        <w:t>, ka të drejtën të lundrojë me anijet që</w:t>
      </w:r>
      <w:r>
        <w:rPr>
          <w:szCs w:val="22"/>
        </w:rPr>
        <w:t xml:space="preserve"> mbajnë </w:t>
      </w:r>
      <w:r>
        <w:rPr>
          <w:szCs w:val="22"/>
        </w:rPr>
        <w:lastRenderedPageBreak/>
        <w:t>flamu</w:t>
      </w:r>
      <w:r w:rsidRPr="00D55B00">
        <w:rPr>
          <w:szCs w:val="22"/>
        </w:rPr>
        <w:t>rin e tij në detet e hapura.</w:t>
      </w:r>
    </w:p>
    <w:p w:rsidR="00AB2040" w:rsidRPr="00D55B00" w:rsidRDefault="00AB2040" w:rsidP="00AB2040">
      <w:pPr>
        <w:pStyle w:val="Paragrafi"/>
        <w:rPr>
          <w:szCs w:val="22"/>
        </w:rPr>
      </w:pPr>
      <w:r>
        <w:rPr>
          <w:szCs w:val="22"/>
        </w:rPr>
        <w:t>2. Anijet kanë kombësinë e s</w:t>
      </w:r>
      <w:r w:rsidRPr="00D55B00">
        <w:rPr>
          <w:szCs w:val="22"/>
        </w:rPr>
        <w:t>htetit</w:t>
      </w:r>
      <w:r>
        <w:rPr>
          <w:szCs w:val="22"/>
        </w:rPr>
        <w:t>,</w:t>
      </w:r>
      <w:r w:rsidRPr="00D55B00">
        <w:rPr>
          <w:szCs w:val="22"/>
        </w:rPr>
        <w:t xml:space="preserve"> flamuri</w:t>
      </w:r>
      <w:r>
        <w:rPr>
          <w:szCs w:val="22"/>
        </w:rPr>
        <w:t>n</w:t>
      </w:r>
      <w:r w:rsidRPr="00D55B00">
        <w:rPr>
          <w:szCs w:val="22"/>
        </w:rPr>
        <w:t xml:space="preserve"> e të cilit ato </w:t>
      </w:r>
      <w:r>
        <w:rPr>
          <w:szCs w:val="22"/>
        </w:rPr>
        <w:t xml:space="preserve">janë </w:t>
      </w:r>
      <w:r w:rsidRPr="00D55B00">
        <w:rPr>
          <w:szCs w:val="22"/>
        </w:rPr>
        <w:t>të ngarkuara të mbajnë.</w:t>
      </w: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szCs w:val="22"/>
        </w:rPr>
        <w:t>3. Anijet do të lundrojnë vetëm me flamurin e një shteti.</w:t>
      </w: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szCs w:val="22"/>
        </w:rPr>
        <w:t>4. Asnjë anije nuk do të regjistrohet në regjistrin e anijeve në dy ose më shumë shtete në të njëjtën kohë, mbështetur në parashikimet e paragrafit 4 dhe 5 të nenit 11 dhe nenit 12.</w:t>
      </w:r>
    </w:p>
    <w:p w:rsidR="00AB2040" w:rsidRDefault="00AB2040" w:rsidP="00AB2040">
      <w:pPr>
        <w:pStyle w:val="Paragrafi"/>
        <w:rPr>
          <w:szCs w:val="22"/>
        </w:rPr>
      </w:pPr>
      <w:r w:rsidRPr="00D55B00">
        <w:rPr>
          <w:szCs w:val="22"/>
        </w:rPr>
        <w:t xml:space="preserve">5. Një anije mund të mos ndryshojë flamurin  e saj </w:t>
      </w:r>
      <w:r>
        <w:rPr>
          <w:szCs w:val="22"/>
        </w:rPr>
        <w:t>gjatë një lundrimi ose kur është</w:t>
      </w:r>
      <w:r w:rsidRPr="00D55B00">
        <w:rPr>
          <w:szCs w:val="22"/>
        </w:rPr>
        <w:t xml:space="preserve"> në një port, me përjashtim të rastit të një transferimi real të pronësisë së anijes</w:t>
      </w:r>
      <w:r>
        <w:rPr>
          <w:szCs w:val="22"/>
        </w:rPr>
        <w:t>,</w:t>
      </w:r>
      <w:r w:rsidRPr="00D55B00">
        <w:rPr>
          <w:szCs w:val="22"/>
        </w:rPr>
        <w:t xml:space="preserve"> ose të ndryshimit të regjistrit.</w:t>
      </w:r>
    </w:p>
    <w:p w:rsidR="00AB2040" w:rsidRPr="009D41C2" w:rsidRDefault="00AB2040" w:rsidP="00AB2040">
      <w:pPr>
        <w:pStyle w:val="Paragrafi"/>
        <w:rPr>
          <w:sz w:val="16"/>
          <w:szCs w:val="22"/>
        </w:rPr>
      </w:pPr>
    </w:p>
    <w:p w:rsidR="00AB2040" w:rsidRPr="00D55B00" w:rsidRDefault="00AB2040" w:rsidP="00AB2040">
      <w:pPr>
        <w:pStyle w:val="NeniNr"/>
        <w:keepNext w:val="0"/>
        <w:rPr>
          <w:szCs w:val="22"/>
        </w:rPr>
      </w:pPr>
      <w:r w:rsidRPr="00D55B00">
        <w:rPr>
          <w:szCs w:val="22"/>
        </w:rPr>
        <w:t xml:space="preserve">Neni 5 </w:t>
      </w:r>
    </w:p>
    <w:p w:rsidR="00AB2040" w:rsidRPr="00D55B00" w:rsidRDefault="00AB2040" w:rsidP="00AB2040">
      <w:pPr>
        <w:pStyle w:val="NeniTitull"/>
        <w:keepNext w:val="0"/>
        <w:rPr>
          <w:szCs w:val="22"/>
        </w:rPr>
      </w:pPr>
      <w:r w:rsidRPr="00D55B00">
        <w:rPr>
          <w:szCs w:val="22"/>
        </w:rPr>
        <w:t>Administrata detare kombëtare</w:t>
      </w:r>
    </w:p>
    <w:p w:rsidR="00AB2040" w:rsidRPr="00D55B00" w:rsidRDefault="00AB2040" w:rsidP="00AB2040">
      <w:pPr>
        <w:pStyle w:val="Paragrafi"/>
        <w:rPr>
          <w:szCs w:val="22"/>
        </w:rPr>
      </w:pP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szCs w:val="22"/>
        </w:rPr>
        <w:t>1. Shteti i flamurit do të ketë një administratë kombëtare kompetente dhe të përshta</w:t>
      </w:r>
      <w:r>
        <w:rPr>
          <w:szCs w:val="22"/>
        </w:rPr>
        <w:t>t</w:t>
      </w:r>
      <w:r w:rsidRPr="00D55B00">
        <w:rPr>
          <w:szCs w:val="22"/>
        </w:rPr>
        <w:t xml:space="preserve">shme, e cila do të jetë subjekt i kontrollit dhe </w:t>
      </w:r>
      <w:r>
        <w:rPr>
          <w:szCs w:val="22"/>
        </w:rPr>
        <w:t xml:space="preserve">i </w:t>
      </w:r>
      <w:r w:rsidRPr="00D55B00">
        <w:rPr>
          <w:szCs w:val="22"/>
        </w:rPr>
        <w:t>juridiksionit të saj.</w:t>
      </w: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szCs w:val="22"/>
        </w:rPr>
        <w:t>2. Shteti i flamuri</w:t>
      </w:r>
      <w:r>
        <w:rPr>
          <w:szCs w:val="22"/>
        </w:rPr>
        <w:t>t do të zbatojë standard</w:t>
      </w:r>
      <w:r w:rsidRPr="00D55B00">
        <w:rPr>
          <w:szCs w:val="22"/>
        </w:rPr>
        <w:t xml:space="preserve">et dhe rregullat ndërkombëtare lidhur, në veçanti, </w:t>
      </w:r>
      <w:r>
        <w:rPr>
          <w:szCs w:val="22"/>
        </w:rPr>
        <w:t xml:space="preserve">me </w:t>
      </w:r>
      <w:r w:rsidRPr="00D55B00">
        <w:rPr>
          <w:szCs w:val="22"/>
        </w:rPr>
        <w:t>sigurinë e anijeve</w:t>
      </w:r>
      <w:r>
        <w:rPr>
          <w:szCs w:val="22"/>
        </w:rPr>
        <w:t>,</w:t>
      </w:r>
      <w:r w:rsidRPr="00D55B00">
        <w:rPr>
          <w:szCs w:val="22"/>
        </w:rPr>
        <w:t xml:space="preserve"> personave në b</w:t>
      </w:r>
      <w:r>
        <w:rPr>
          <w:szCs w:val="22"/>
        </w:rPr>
        <w:t>ord dhe parandalimin e ndotjes në ambientin</w:t>
      </w:r>
      <w:r w:rsidRPr="00D55B00">
        <w:rPr>
          <w:szCs w:val="22"/>
        </w:rPr>
        <w:t xml:space="preserve"> detar.</w:t>
      </w:r>
    </w:p>
    <w:p w:rsidR="00AB2040" w:rsidRPr="00D55B00" w:rsidRDefault="00AB2040" w:rsidP="00AB2040">
      <w:pPr>
        <w:pStyle w:val="Paragrafi"/>
        <w:rPr>
          <w:szCs w:val="22"/>
        </w:rPr>
      </w:pPr>
      <w:r>
        <w:rPr>
          <w:szCs w:val="22"/>
        </w:rPr>
        <w:t>3. Administrata detare e s</w:t>
      </w:r>
      <w:r w:rsidRPr="00D55B00">
        <w:rPr>
          <w:szCs w:val="22"/>
        </w:rPr>
        <w:t>htetit duhet të sigurohet:</w:t>
      </w:r>
    </w:p>
    <w:p w:rsidR="00AB2040" w:rsidRPr="00D55B00" w:rsidRDefault="00AB2040" w:rsidP="00AB2040">
      <w:pPr>
        <w:pStyle w:val="Paragrafi"/>
        <w:rPr>
          <w:szCs w:val="22"/>
        </w:rPr>
      </w:pPr>
      <w:r>
        <w:rPr>
          <w:szCs w:val="22"/>
        </w:rPr>
        <w:t>a) s</w:t>
      </w:r>
      <w:r w:rsidRPr="00D55B00">
        <w:rPr>
          <w:szCs w:val="22"/>
        </w:rPr>
        <w:t>e anij</w:t>
      </w:r>
      <w:r>
        <w:rPr>
          <w:szCs w:val="22"/>
        </w:rPr>
        <w:t>et që mba</w:t>
      </w:r>
      <w:r w:rsidRPr="00D55B00">
        <w:rPr>
          <w:szCs w:val="22"/>
        </w:rPr>
        <w:t>jnë flamurin</w:t>
      </w:r>
      <w:r>
        <w:rPr>
          <w:szCs w:val="22"/>
        </w:rPr>
        <w:t xml:space="preserve"> e s</w:t>
      </w:r>
      <w:r w:rsidRPr="00D55B00">
        <w:rPr>
          <w:szCs w:val="22"/>
        </w:rPr>
        <w:t>htetev</w:t>
      </w:r>
      <w:r>
        <w:rPr>
          <w:szCs w:val="22"/>
        </w:rPr>
        <w:t>e</w:t>
      </w:r>
      <w:r w:rsidRPr="00D55B00">
        <w:rPr>
          <w:szCs w:val="22"/>
        </w:rPr>
        <w:t xml:space="preserve"> të tilla duhet të jenë në përputhje me ligjet dhe rregullat e tij</w:t>
      </w:r>
      <w:r>
        <w:rPr>
          <w:szCs w:val="22"/>
        </w:rPr>
        <w:t>,</w:t>
      </w:r>
      <w:r w:rsidRPr="00D55B00">
        <w:rPr>
          <w:szCs w:val="22"/>
        </w:rPr>
        <w:t xml:space="preserve"> lidhur me regjistrimin e anijeve dhe </w:t>
      </w:r>
      <w:r>
        <w:rPr>
          <w:szCs w:val="22"/>
        </w:rPr>
        <w:t>zbatimin e rregullave e standard</w:t>
      </w:r>
      <w:r w:rsidRPr="00D55B00">
        <w:rPr>
          <w:szCs w:val="22"/>
        </w:rPr>
        <w:t>eve ndërkombëtare në fuqi, në veçanti, sigurisë së anijeve dhe personave në bordin e anijes dhe parandalimit të ndotjeve në ambientin detar;</w:t>
      </w: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szCs w:val="22"/>
        </w:rPr>
        <w:t xml:space="preserve">b) </w:t>
      </w:r>
      <w:r>
        <w:rPr>
          <w:szCs w:val="22"/>
        </w:rPr>
        <w:t>se anijet që mbajnë flamurin e s</w:t>
      </w:r>
      <w:r w:rsidRPr="00D55B00">
        <w:rPr>
          <w:szCs w:val="22"/>
        </w:rPr>
        <w:t>hteteve të tilla kontrollohen periodikisht nga inspektorët e tij të autorizuar</w:t>
      </w:r>
      <w:r>
        <w:rPr>
          <w:szCs w:val="22"/>
        </w:rPr>
        <w:t>,</w:t>
      </w:r>
      <w:r w:rsidRPr="00D55B00">
        <w:rPr>
          <w:szCs w:val="22"/>
        </w:rPr>
        <w:t xml:space="preserve"> me qëllim të sigurimit të pë</w:t>
      </w:r>
      <w:r>
        <w:rPr>
          <w:szCs w:val="22"/>
        </w:rPr>
        <w:t>rputhjes me rregullat e standard</w:t>
      </w:r>
      <w:r w:rsidRPr="00D55B00">
        <w:rPr>
          <w:szCs w:val="22"/>
        </w:rPr>
        <w:t>eve ndërkombëtare në fuqi;</w:t>
      </w:r>
    </w:p>
    <w:p w:rsidR="00AB2040" w:rsidRPr="00D55B00" w:rsidRDefault="00AB2040" w:rsidP="00AB2040">
      <w:pPr>
        <w:pStyle w:val="Paragrafi"/>
        <w:rPr>
          <w:szCs w:val="22"/>
        </w:rPr>
      </w:pPr>
      <w:r>
        <w:rPr>
          <w:szCs w:val="22"/>
        </w:rPr>
        <w:t>c) se anijet që mba</w:t>
      </w:r>
      <w:r w:rsidRPr="00D55B00">
        <w:rPr>
          <w:szCs w:val="22"/>
        </w:rPr>
        <w:t>jnë f</w:t>
      </w:r>
      <w:r>
        <w:rPr>
          <w:szCs w:val="22"/>
        </w:rPr>
        <w:t>lamurin e s</w:t>
      </w:r>
      <w:r w:rsidRPr="00D55B00">
        <w:rPr>
          <w:szCs w:val="22"/>
        </w:rPr>
        <w:t>hteteve të tilla mba</w:t>
      </w:r>
      <w:r>
        <w:rPr>
          <w:szCs w:val="22"/>
        </w:rPr>
        <w:t>jnë në bordin e anijes dokumente</w:t>
      </w:r>
      <w:r w:rsidRPr="00D55B00">
        <w:rPr>
          <w:szCs w:val="22"/>
        </w:rPr>
        <w:t>t, në mënyrë të veçantë</w:t>
      </w:r>
      <w:r>
        <w:rPr>
          <w:szCs w:val="22"/>
        </w:rPr>
        <w:t>,</w:t>
      </w:r>
      <w:r w:rsidRPr="00D55B00">
        <w:rPr>
          <w:szCs w:val="22"/>
        </w:rPr>
        <w:t xml:space="preserve"> ato që evidentojnë të drejtën e mbajtjes së flamurit të tij</w:t>
      </w:r>
      <w:r>
        <w:rPr>
          <w:szCs w:val="22"/>
        </w:rPr>
        <w:t>, si dhe dokumente</w:t>
      </w:r>
      <w:r w:rsidRPr="00D55B00">
        <w:rPr>
          <w:szCs w:val="22"/>
        </w:rPr>
        <w:t xml:space="preserve"> të tjera të rëndësishme, duke përfshirë ato të kërkuara nga Konventa ndërkombëtare në të cil</w:t>
      </w:r>
      <w:r>
        <w:rPr>
          <w:szCs w:val="22"/>
        </w:rPr>
        <w:t>at shteti i r</w:t>
      </w:r>
      <w:r w:rsidRPr="00D55B00">
        <w:rPr>
          <w:szCs w:val="22"/>
        </w:rPr>
        <w:t>egjistrimit është palë;</w:t>
      </w:r>
    </w:p>
    <w:p w:rsidR="00AB2040" w:rsidRPr="00D55B00" w:rsidRDefault="00AB2040" w:rsidP="00AB2040">
      <w:pPr>
        <w:pStyle w:val="Paragrafi"/>
        <w:rPr>
          <w:szCs w:val="22"/>
        </w:rPr>
      </w:pPr>
      <w:r>
        <w:rPr>
          <w:szCs w:val="22"/>
        </w:rPr>
        <w:t>d) s</w:t>
      </w:r>
      <w:r w:rsidRPr="00D55B00">
        <w:rPr>
          <w:szCs w:val="22"/>
        </w:rPr>
        <w:t xml:space="preserve">e pronarët </w:t>
      </w:r>
      <w:r>
        <w:rPr>
          <w:szCs w:val="22"/>
        </w:rPr>
        <w:t>e anijeve që mbajnë flamurin e s</w:t>
      </w:r>
      <w:r w:rsidRPr="00D55B00">
        <w:rPr>
          <w:szCs w:val="22"/>
        </w:rPr>
        <w:t>hteteve të tilla janë në përputhje</w:t>
      </w:r>
      <w:r>
        <w:rPr>
          <w:szCs w:val="22"/>
        </w:rPr>
        <w:t xml:space="preserve"> me parimet e regjistrimit të an</w:t>
      </w:r>
      <w:r w:rsidRPr="00D55B00">
        <w:rPr>
          <w:szCs w:val="22"/>
        </w:rPr>
        <w:t>ijeve</w:t>
      </w:r>
      <w:r>
        <w:rPr>
          <w:szCs w:val="22"/>
        </w:rPr>
        <w:t>,</w:t>
      </w:r>
      <w:r w:rsidRPr="00D55B00">
        <w:rPr>
          <w:szCs w:val="22"/>
        </w:rPr>
        <w:t xml:space="preserve"> s</w:t>
      </w:r>
      <w:r>
        <w:rPr>
          <w:szCs w:val="22"/>
        </w:rPr>
        <w:t>ipas rregullave dhe ligjeve të s</w:t>
      </w:r>
      <w:r w:rsidRPr="00D55B00">
        <w:rPr>
          <w:szCs w:val="22"/>
        </w:rPr>
        <w:t>hteteve të tilla dhe parashikimeve të kësaj Konvente.</w:t>
      </w:r>
    </w:p>
    <w:p w:rsidR="00AB2040" w:rsidRPr="00D55B00" w:rsidRDefault="00AB2040" w:rsidP="00AB2040">
      <w:pPr>
        <w:pStyle w:val="Paragrafi"/>
        <w:rPr>
          <w:szCs w:val="22"/>
        </w:rPr>
      </w:pPr>
      <w:r>
        <w:rPr>
          <w:szCs w:val="22"/>
        </w:rPr>
        <w:t>4. Shteti i r</w:t>
      </w:r>
      <w:r w:rsidRPr="00D55B00">
        <w:rPr>
          <w:szCs w:val="22"/>
        </w:rPr>
        <w:t>egjistrimit do të kërkojë të gjitha informacion</w:t>
      </w:r>
      <w:r>
        <w:rPr>
          <w:szCs w:val="22"/>
        </w:rPr>
        <w:t>et përkatëse të nevojshme për i</w:t>
      </w:r>
      <w:r w:rsidRPr="00D55B00">
        <w:rPr>
          <w:szCs w:val="22"/>
        </w:rPr>
        <w:t>de</w:t>
      </w:r>
      <w:r>
        <w:rPr>
          <w:szCs w:val="22"/>
        </w:rPr>
        <w:t>n</w:t>
      </w:r>
      <w:r w:rsidRPr="00D55B00">
        <w:rPr>
          <w:szCs w:val="22"/>
        </w:rPr>
        <w:t xml:space="preserve">tifikimin e plotë dhe vlefshmërinë lidhur </w:t>
      </w:r>
      <w:r>
        <w:rPr>
          <w:szCs w:val="22"/>
        </w:rPr>
        <w:t xml:space="preserve">me anijet </w:t>
      </w:r>
      <w:r w:rsidRPr="00D55B00">
        <w:rPr>
          <w:szCs w:val="22"/>
        </w:rPr>
        <w:t>që mbajnë flamurin e tij.</w:t>
      </w:r>
    </w:p>
    <w:p w:rsidR="00AB2040" w:rsidRPr="00D55B00" w:rsidRDefault="00AB2040" w:rsidP="00AB2040">
      <w:pPr>
        <w:pStyle w:val="Paragrafi"/>
        <w:rPr>
          <w:szCs w:val="22"/>
        </w:rPr>
      </w:pPr>
    </w:p>
    <w:p w:rsidR="00AB2040" w:rsidRPr="00D55B00" w:rsidRDefault="00AB2040" w:rsidP="00AB2040">
      <w:pPr>
        <w:pStyle w:val="NeniNr"/>
        <w:keepNext w:val="0"/>
        <w:rPr>
          <w:szCs w:val="22"/>
        </w:rPr>
      </w:pPr>
      <w:r w:rsidRPr="00D55B00">
        <w:rPr>
          <w:szCs w:val="22"/>
        </w:rPr>
        <w:t>Neni 6</w:t>
      </w:r>
    </w:p>
    <w:p w:rsidR="00AB2040" w:rsidRPr="00D55B00" w:rsidRDefault="00AB2040" w:rsidP="00AB2040">
      <w:pPr>
        <w:pStyle w:val="NeniTitull"/>
        <w:keepNext w:val="0"/>
        <w:rPr>
          <w:szCs w:val="22"/>
        </w:rPr>
      </w:pPr>
      <w:r w:rsidRPr="00D55B00">
        <w:rPr>
          <w:szCs w:val="22"/>
        </w:rPr>
        <w:t xml:space="preserve">Identifikimi dhe vlefshmëria </w:t>
      </w:r>
    </w:p>
    <w:p w:rsidR="00AB2040" w:rsidRPr="00D55B00" w:rsidRDefault="00AB2040" w:rsidP="00AB2040">
      <w:pPr>
        <w:pStyle w:val="Paragrafi"/>
        <w:rPr>
          <w:szCs w:val="22"/>
        </w:rPr>
      </w:pPr>
    </w:p>
    <w:p w:rsidR="00AB2040" w:rsidRPr="00D55B00" w:rsidRDefault="00AB2040" w:rsidP="00AB2040">
      <w:pPr>
        <w:pStyle w:val="Paragrafi"/>
        <w:rPr>
          <w:szCs w:val="22"/>
        </w:rPr>
      </w:pPr>
      <w:r>
        <w:rPr>
          <w:szCs w:val="22"/>
        </w:rPr>
        <w:t>1. Shteti i r</w:t>
      </w:r>
      <w:r w:rsidRPr="00D55B00">
        <w:rPr>
          <w:szCs w:val="22"/>
        </w:rPr>
        <w:t xml:space="preserve">egjistrimit do të shënojë në regjistrat e tij të anijeve, </w:t>
      </w:r>
      <w:r w:rsidRPr="00D55B00">
        <w:rPr>
          <w:i/>
          <w:szCs w:val="22"/>
        </w:rPr>
        <w:t>inter alia,</w:t>
      </w:r>
      <w:r w:rsidRPr="00D55B00">
        <w:rPr>
          <w:szCs w:val="22"/>
        </w:rPr>
        <w:t xml:space="preserve"> informacioni</w:t>
      </w:r>
      <w:r>
        <w:rPr>
          <w:szCs w:val="22"/>
        </w:rPr>
        <w:t xml:space="preserve">n lidhur me anijen </w:t>
      </w:r>
      <w:r w:rsidRPr="00D55B00">
        <w:rPr>
          <w:szCs w:val="22"/>
        </w:rPr>
        <w:t>dhe pronarin, ose pronarët</w:t>
      </w:r>
      <w:r>
        <w:rPr>
          <w:szCs w:val="22"/>
        </w:rPr>
        <w:t xml:space="preserve"> e saj</w:t>
      </w:r>
      <w:r w:rsidRPr="00D55B00">
        <w:rPr>
          <w:szCs w:val="22"/>
        </w:rPr>
        <w:t>. Informacion lidhur me operatorin,</w:t>
      </w:r>
      <w:r>
        <w:rPr>
          <w:szCs w:val="22"/>
        </w:rPr>
        <w:t xml:space="preserve"> kur operatori nuk është pronar</w:t>
      </w:r>
      <w:r w:rsidRPr="00D55B00">
        <w:rPr>
          <w:szCs w:val="22"/>
        </w:rPr>
        <w:t xml:space="preserve"> duhet të përfshihet në regjistrin e anijeve ose në libr</w:t>
      </w:r>
      <w:r>
        <w:rPr>
          <w:szCs w:val="22"/>
        </w:rPr>
        <w:t>in zyrtar që mbahet në zyrën e r</w:t>
      </w:r>
      <w:r w:rsidRPr="00D55B00">
        <w:rPr>
          <w:szCs w:val="22"/>
        </w:rPr>
        <w:t>egjistruesit ose që është i gatshëm për t’u përdorur nga ai, në përput</w:t>
      </w:r>
      <w:r>
        <w:rPr>
          <w:szCs w:val="22"/>
        </w:rPr>
        <w:t>hje me ligjet dhe rregullat e shtetit të regjistrimit. Shteti i r</w:t>
      </w:r>
      <w:r w:rsidRPr="00D55B00">
        <w:rPr>
          <w:szCs w:val="22"/>
        </w:rPr>
        <w:t xml:space="preserve">egjistrimit do të lëshojë </w:t>
      </w:r>
      <w:r>
        <w:rPr>
          <w:szCs w:val="22"/>
        </w:rPr>
        <w:t xml:space="preserve">një </w:t>
      </w:r>
      <w:r w:rsidRPr="00D55B00">
        <w:rPr>
          <w:szCs w:val="22"/>
        </w:rPr>
        <w:t>dokument si evidencë e regjistrimit të anijes.</w:t>
      </w:r>
    </w:p>
    <w:p w:rsidR="00AB2040" w:rsidRPr="00D55B00" w:rsidRDefault="00AB2040" w:rsidP="00AB2040">
      <w:pPr>
        <w:pStyle w:val="Paragrafi"/>
        <w:rPr>
          <w:szCs w:val="22"/>
        </w:rPr>
      </w:pPr>
      <w:r>
        <w:rPr>
          <w:szCs w:val="22"/>
        </w:rPr>
        <w:t>2. Shteti i r</w:t>
      </w:r>
      <w:r w:rsidRPr="00D55B00">
        <w:rPr>
          <w:szCs w:val="22"/>
        </w:rPr>
        <w:t>egjistrimit do të marrë masa të tilla që janë të nevojshme për të siguruar se pronari o</w:t>
      </w:r>
      <w:r>
        <w:rPr>
          <w:szCs w:val="22"/>
        </w:rPr>
        <w:t>se pronarët, operatori ose oper</w:t>
      </w:r>
      <w:r w:rsidRPr="00D55B00">
        <w:rPr>
          <w:szCs w:val="22"/>
        </w:rPr>
        <w:t>atorët, ose çdo person ose persona të tjerë të cilët mund t</w:t>
      </w:r>
      <w:r>
        <w:rPr>
          <w:szCs w:val="22"/>
        </w:rPr>
        <w:t>ë quhen të vlerësueshëm për</w:t>
      </w:r>
      <w:r w:rsidRPr="00D55B00">
        <w:rPr>
          <w:szCs w:val="22"/>
        </w:rPr>
        <w:t xml:space="preserve"> menaxhimin dhe operimin e anijeve që mbajnë flamurin e tij mund </w:t>
      </w:r>
      <w:r>
        <w:rPr>
          <w:szCs w:val="22"/>
        </w:rPr>
        <w:t>të jenë lehtësisht të i</w:t>
      </w:r>
      <w:r w:rsidRPr="00D55B00">
        <w:rPr>
          <w:szCs w:val="22"/>
        </w:rPr>
        <w:t>de</w:t>
      </w:r>
      <w:r>
        <w:rPr>
          <w:szCs w:val="22"/>
        </w:rPr>
        <w:t>n</w:t>
      </w:r>
      <w:r w:rsidRPr="00D55B00">
        <w:rPr>
          <w:szCs w:val="22"/>
        </w:rPr>
        <w:t>tifikueshëm nga personat që kanë interesa legjitime në marrjen e informacioneve të tilla.</w:t>
      </w:r>
    </w:p>
    <w:p w:rsidR="00AB2040" w:rsidRPr="00D55B00" w:rsidRDefault="00AB2040" w:rsidP="00AB2040">
      <w:pPr>
        <w:pStyle w:val="Paragrafi"/>
        <w:rPr>
          <w:szCs w:val="22"/>
        </w:rPr>
      </w:pPr>
      <w:r>
        <w:rPr>
          <w:szCs w:val="22"/>
        </w:rPr>
        <w:t>3. Re</w:t>
      </w:r>
      <w:r w:rsidRPr="00D55B00">
        <w:rPr>
          <w:szCs w:val="22"/>
        </w:rPr>
        <w:t>gjistrat e a</w:t>
      </w:r>
      <w:r>
        <w:rPr>
          <w:szCs w:val="22"/>
        </w:rPr>
        <w:t>nijeve duhet të jenë të vlefshëm</w:t>
      </w:r>
      <w:r w:rsidRPr="00D55B00">
        <w:rPr>
          <w:szCs w:val="22"/>
        </w:rPr>
        <w:t xml:space="preserve"> për ata që kanë interesa legjitime në marrjen e informacioneve që ata përmbajnë, në përpu</w:t>
      </w:r>
      <w:r>
        <w:rPr>
          <w:szCs w:val="22"/>
        </w:rPr>
        <w:t>thje me ligjet dhe rregullat e s</w:t>
      </w:r>
      <w:r w:rsidRPr="00D55B00">
        <w:rPr>
          <w:szCs w:val="22"/>
        </w:rPr>
        <w:t>htetit të flamurit.</w:t>
      </w: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szCs w:val="22"/>
        </w:rPr>
        <w:t xml:space="preserve">4. </w:t>
      </w:r>
      <w:r>
        <w:rPr>
          <w:szCs w:val="22"/>
        </w:rPr>
        <w:t>Një shtet duhet të sigurohet në</w:t>
      </w:r>
      <w:r w:rsidRPr="00D55B00">
        <w:rPr>
          <w:szCs w:val="22"/>
        </w:rPr>
        <w:t xml:space="preserve">se anijet </w:t>
      </w:r>
      <w:r>
        <w:rPr>
          <w:szCs w:val="22"/>
        </w:rPr>
        <w:t>që mbajnë flamurin e tij mbajnë në bord</w:t>
      </w:r>
      <w:r w:rsidRPr="00D55B00">
        <w:rPr>
          <w:szCs w:val="22"/>
        </w:rPr>
        <w:t xml:space="preserve"> dokumentacionin</w:t>
      </w:r>
      <w:r>
        <w:rPr>
          <w:szCs w:val="22"/>
        </w:rPr>
        <w:t>,</w:t>
      </w:r>
      <w:r w:rsidRPr="00D55B00">
        <w:rPr>
          <w:szCs w:val="22"/>
        </w:rPr>
        <w:t xml:space="preserve"> duke përfshirë informacionin rreth identitetit të pronarit ose pronarëve, operatorit ose operatorëve, ose personit/personave të vlerësuar për operimin </w:t>
      </w:r>
      <w:r>
        <w:rPr>
          <w:szCs w:val="22"/>
        </w:rPr>
        <w:t>e anijeve të tilla</w:t>
      </w:r>
      <w:r w:rsidRPr="00D55B00">
        <w:rPr>
          <w:szCs w:val="22"/>
        </w:rPr>
        <w:t xml:space="preserve"> dhe paraqesin informacione</w:t>
      </w:r>
      <w:r>
        <w:rPr>
          <w:szCs w:val="22"/>
        </w:rPr>
        <w:t xml:space="preserve"> të tilla ndaj autoriteteve të port s</w:t>
      </w:r>
      <w:r w:rsidRPr="00D55B00">
        <w:rPr>
          <w:szCs w:val="22"/>
        </w:rPr>
        <w:t>tate.</w:t>
      </w:r>
    </w:p>
    <w:p w:rsidR="00AB2040" w:rsidRDefault="00AB2040" w:rsidP="00AB2040">
      <w:pPr>
        <w:pStyle w:val="Paragrafi"/>
        <w:rPr>
          <w:szCs w:val="22"/>
        </w:rPr>
      </w:pPr>
      <w:r w:rsidRPr="00D55B00">
        <w:rPr>
          <w:szCs w:val="22"/>
        </w:rPr>
        <w:t xml:space="preserve">5. Ditarët duhet të mbahen në të gjitha anijet dhe të kthehen në një periudhë të arsyeshme pas datës së regjistrimit të fundit, pa marrë parasysh çdo ndryshim në emrin e </w:t>
      </w:r>
      <w:r>
        <w:rPr>
          <w:szCs w:val="22"/>
        </w:rPr>
        <w:t>anijes</w:t>
      </w:r>
      <w:r w:rsidRPr="00D55B00">
        <w:rPr>
          <w:szCs w:val="22"/>
        </w:rPr>
        <w:t xml:space="preserve"> dhe duhet të jenë të vlefshëm për inspektimin e kopjimin e personave që kanë një interes legjitim në marrjen e informacionit të tillë, në përputhje me ligjet dh</w:t>
      </w:r>
      <w:r>
        <w:rPr>
          <w:szCs w:val="22"/>
        </w:rPr>
        <w:t>e rregullat e shtetit të flamu</w:t>
      </w:r>
      <w:r w:rsidRPr="00D55B00">
        <w:rPr>
          <w:szCs w:val="22"/>
        </w:rPr>
        <w:t xml:space="preserve">rit. Në rastet e shitjes së </w:t>
      </w:r>
      <w:r w:rsidRPr="00D55B00">
        <w:rPr>
          <w:szCs w:val="22"/>
        </w:rPr>
        <w:lastRenderedPageBreak/>
        <w:t>anijes dhe regjistrimi i saj do të ndryshohe</w:t>
      </w:r>
      <w:r>
        <w:rPr>
          <w:szCs w:val="22"/>
        </w:rPr>
        <w:t>t ndaj një shteti tjetër, ditarët</w:t>
      </w:r>
      <w:r w:rsidRPr="00D55B00">
        <w:rPr>
          <w:szCs w:val="22"/>
        </w:rPr>
        <w:t xml:space="preserve"> lidhur me periudhën përpara një shitje</w:t>
      </w:r>
      <w:r>
        <w:rPr>
          <w:szCs w:val="22"/>
        </w:rPr>
        <w:t>je të tillë duhet të ark</w:t>
      </w:r>
      <w:r w:rsidRPr="00D55B00">
        <w:rPr>
          <w:szCs w:val="22"/>
        </w:rPr>
        <w:t>ivohen dhe duhet të jenë të vlefshëm për inspektim dhe kopjim nga personat që kanë një interes ligjor në marrjen e informacione</w:t>
      </w:r>
      <w:r>
        <w:rPr>
          <w:szCs w:val="22"/>
        </w:rPr>
        <w:t>ve</w:t>
      </w:r>
      <w:r w:rsidRPr="00D55B00">
        <w:rPr>
          <w:szCs w:val="22"/>
        </w:rPr>
        <w:t xml:space="preserve"> të tilla, në përputhje me ligjet dhe rregullat e ish</w:t>
      </w:r>
      <w:r>
        <w:rPr>
          <w:szCs w:val="22"/>
        </w:rPr>
        <w:t>-</w:t>
      </w:r>
      <w:r w:rsidRPr="00D55B00">
        <w:rPr>
          <w:szCs w:val="22"/>
        </w:rPr>
        <w:t>flamurit të shtetit.</w:t>
      </w:r>
    </w:p>
    <w:p w:rsidR="00AB2040" w:rsidRPr="00D55B00" w:rsidRDefault="00AB2040" w:rsidP="00AB2040">
      <w:pPr>
        <w:pStyle w:val="Paragrafi"/>
        <w:rPr>
          <w:szCs w:val="22"/>
        </w:rPr>
      </w:pPr>
      <w:r>
        <w:rPr>
          <w:szCs w:val="22"/>
        </w:rPr>
        <w:t>6. Shteti duhet të marrë</w:t>
      </w:r>
      <w:r w:rsidRPr="00D55B00">
        <w:rPr>
          <w:szCs w:val="22"/>
        </w:rPr>
        <w:t xml:space="preserve"> masat e nevojshme për t</w:t>
      </w:r>
      <w:r>
        <w:rPr>
          <w:szCs w:val="22"/>
        </w:rPr>
        <w:t>'</w:t>
      </w:r>
      <w:r w:rsidRPr="00D55B00">
        <w:rPr>
          <w:szCs w:val="22"/>
        </w:rPr>
        <w:t>u siguruar se anijet, që ai i ka regjistruar në regjistrin e anijeve, kanë pronar</w:t>
      </w:r>
      <w:r>
        <w:rPr>
          <w:szCs w:val="22"/>
        </w:rPr>
        <w:t>,</w:t>
      </w:r>
      <w:r w:rsidRPr="00D55B00">
        <w:rPr>
          <w:szCs w:val="22"/>
        </w:rPr>
        <w:t xml:space="preserve"> ose operator</w:t>
      </w:r>
      <w:r>
        <w:rPr>
          <w:szCs w:val="22"/>
        </w:rPr>
        <w:t>ë</w:t>
      </w:r>
      <w:r w:rsidRPr="00D55B00">
        <w:rPr>
          <w:szCs w:val="22"/>
        </w:rPr>
        <w:t xml:space="preserve"> </w:t>
      </w:r>
      <w:r>
        <w:rPr>
          <w:szCs w:val="22"/>
        </w:rPr>
        <w:t>të cilët janë përkatësisht të i</w:t>
      </w:r>
      <w:r w:rsidRPr="00D55B00">
        <w:rPr>
          <w:szCs w:val="22"/>
        </w:rPr>
        <w:t>dentifikueshëm për qëllimet e sigurimit të vleshmërisë së tyre të plotë.</w:t>
      </w:r>
    </w:p>
    <w:p w:rsidR="00AB2040" w:rsidRPr="00D55B00" w:rsidRDefault="00AB2040" w:rsidP="00AB2040">
      <w:pPr>
        <w:pStyle w:val="Paragrafi"/>
        <w:rPr>
          <w:szCs w:val="22"/>
        </w:rPr>
      </w:pPr>
      <w:r>
        <w:rPr>
          <w:szCs w:val="22"/>
        </w:rPr>
        <w:t>7. Një s</w:t>
      </w:r>
      <w:r w:rsidRPr="00D55B00">
        <w:rPr>
          <w:szCs w:val="22"/>
        </w:rPr>
        <w:t>ht</w:t>
      </w:r>
      <w:r>
        <w:rPr>
          <w:szCs w:val="22"/>
        </w:rPr>
        <w:t>et duhet të sigurojë që kontakti</w:t>
      </w:r>
      <w:r w:rsidRPr="00D55B00">
        <w:rPr>
          <w:szCs w:val="22"/>
        </w:rPr>
        <w:t xml:space="preserve"> direkt ndër</w:t>
      </w:r>
      <w:r>
        <w:rPr>
          <w:szCs w:val="22"/>
        </w:rPr>
        <w:t>mjet pronarëve të anijeve që mba</w:t>
      </w:r>
      <w:r w:rsidRPr="00D55B00">
        <w:rPr>
          <w:szCs w:val="22"/>
        </w:rPr>
        <w:t>jnë flamurin e tij dhe autoriteteve qeveritare nuk është i ndaluar.</w:t>
      </w:r>
    </w:p>
    <w:p w:rsidR="00AB2040" w:rsidRPr="00D55B00" w:rsidRDefault="00AB2040" w:rsidP="00AB2040">
      <w:pPr>
        <w:pStyle w:val="Paragrafi"/>
        <w:rPr>
          <w:szCs w:val="22"/>
        </w:rPr>
      </w:pPr>
    </w:p>
    <w:p w:rsidR="00AB2040" w:rsidRDefault="00AB2040" w:rsidP="00AB2040">
      <w:pPr>
        <w:pStyle w:val="NeniNr"/>
        <w:keepNext w:val="0"/>
        <w:rPr>
          <w:szCs w:val="22"/>
        </w:rPr>
      </w:pPr>
    </w:p>
    <w:p w:rsidR="00AB2040" w:rsidRPr="00D55B00" w:rsidRDefault="00AB2040" w:rsidP="00AB2040">
      <w:pPr>
        <w:pStyle w:val="NeniNr"/>
        <w:keepNext w:val="0"/>
        <w:rPr>
          <w:szCs w:val="22"/>
        </w:rPr>
      </w:pPr>
      <w:r w:rsidRPr="00D55B00">
        <w:rPr>
          <w:szCs w:val="22"/>
        </w:rPr>
        <w:t>Neni 7</w:t>
      </w:r>
    </w:p>
    <w:p w:rsidR="00AB2040" w:rsidRPr="00D55B00" w:rsidRDefault="00AB2040" w:rsidP="00AB2040">
      <w:pPr>
        <w:pStyle w:val="NeniTitull"/>
        <w:keepNext w:val="0"/>
        <w:rPr>
          <w:szCs w:val="22"/>
        </w:rPr>
      </w:pPr>
      <w:r w:rsidRPr="00D55B00">
        <w:rPr>
          <w:szCs w:val="22"/>
        </w:rPr>
        <w:t>Pjesëmarrja e qytetarëve në pronësin</w:t>
      </w:r>
      <w:r>
        <w:rPr>
          <w:szCs w:val="22"/>
        </w:rPr>
        <w:t>ë</w:t>
      </w:r>
      <w:r w:rsidRPr="00D55B00">
        <w:rPr>
          <w:szCs w:val="22"/>
        </w:rPr>
        <w:t xml:space="preserve"> e anijeve dhe/ose ekuipazhi</w:t>
      </w:r>
      <w:r>
        <w:rPr>
          <w:szCs w:val="22"/>
        </w:rPr>
        <w:t>mi</w:t>
      </w:r>
      <w:r w:rsidRPr="00D55B00">
        <w:rPr>
          <w:szCs w:val="22"/>
        </w:rPr>
        <w:t xml:space="preserve">n e anijeve </w:t>
      </w:r>
    </w:p>
    <w:p w:rsidR="00AB2040" w:rsidRPr="00D55B00" w:rsidRDefault="00AB2040" w:rsidP="00AB2040">
      <w:pPr>
        <w:pStyle w:val="Paragrafi"/>
        <w:rPr>
          <w:szCs w:val="22"/>
        </w:rPr>
      </w:pP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szCs w:val="22"/>
        </w:rPr>
        <w:t>Mbi bazë</w:t>
      </w:r>
      <w:r>
        <w:rPr>
          <w:szCs w:val="22"/>
        </w:rPr>
        <w:t>n</w:t>
      </w:r>
      <w:r w:rsidRPr="00D55B00">
        <w:rPr>
          <w:szCs w:val="22"/>
        </w:rPr>
        <w:t xml:space="preserve"> e parashikimeve lidhur me ekuipazhimin </w:t>
      </w:r>
      <w:r>
        <w:rPr>
          <w:szCs w:val="22"/>
        </w:rPr>
        <w:t>dhe pronësinë e anijeve si përme</w:t>
      </w:r>
      <w:r w:rsidRPr="00D55B00">
        <w:rPr>
          <w:szCs w:val="22"/>
        </w:rPr>
        <w:t>ndet n</w:t>
      </w:r>
      <w:r>
        <w:rPr>
          <w:szCs w:val="22"/>
        </w:rPr>
        <w:t>ë paragrafin 1 dhe 2 të nenit 8</w:t>
      </w:r>
      <w:r w:rsidRPr="00D55B00">
        <w:rPr>
          <w:szCs w:val="22"/>
        </w:rPr>
        <w:t xml:space="preserve"> dhe paragrafit 1 der</w:t>
      </w:r>
      <w:r>
        <w:rPr>
          <w:szCs w:val="22"/>
        </w:rPr>
        <w:t>i në 3 të nenit 9, përkatësisht</w:t>
      </w:r>
      <w:r w:rsidRPr="00D55B00">
        <w:rPr>
          <w:szCs w:val="22"/>
        </w:rPr>
        <w:t xml:space="preserve"> dhe pa asnjë paragjykim të z</w:t>
      </w:r>
      <w:r>
        <w:rPr>
          <w:szCs w:val="22"/>
        </w:rPr>
        <w:t>batimit të çfarëdo parashi</w:t>
      </w:r>
      <w:r w:rsidRPr="00D55B00">
        <w:rPr>
          <w:szCs w:val="22"/>
        </w:rPr>
        <w:t>kimi tjetër të kësaj Konvente, nj</w:t>
      </w:r>
      <w:r>
        <w:rPr>
          <w:szCs w:val="22"/>
        </w:rPr>
        <w:t>ë shtet regjistrimi duhet të jet</w:t>
      </w:r>
      <w:r w:rsidRPr="00D55B00">
        <w:rPr>
          <w:szCs w:val="22"/>
        </w:rPr>
        <w:t>ë në përputhje si me p</w:t>
      </w:r>
      <w:r>
        <w:rPr>
          <w:szCs w:val="22"/>
        </w:rPr>
        <w:t>a</w:t>
      </w:r>
      <w:r w:rsidRPr="00D55B00">
        <w:rPr>
          <w:szCs w:val="22"/>
        </w:rPr>
        <w:t>rashikimet e p</w:t>
      </w:r>
      <w:r>
        <w:rPr>
          <w:szCs w:val="22"/>
        </w:rPr>
        <w:t>aragrafit 1 dhe 2 të nenit 8</w:t>
      </w:r>
      <w:r w:rsidRPr="00D55B00">
        <w:rPr>
          <w:szCs w:val="22"/>
        </w:rPr>
        <w:t xml:space="preserve"> ose me parashikimet e paragrafit 1 deri 3 të nenit 9, por duhet të jenë në përputhje me të dyja.</w:t>
      </w:r>
    </w:p>
    <w:p w:rsidR="00AB2040" w:rsidRPr="00D55B00" w:rsidRDefault="00AB2040" w:rsidP="00AB2040">
      <w:pPr>
        <w:pStyle w:val="Paragrafi"/>
        <w:rPr>
          <w:szCs w:val="22"/>
        </w:rPr>
      </w:pPr>
    </w:p>
    <w:p w:rsidR="00AB2040" w:rsidRPr="00D55B00" w:rsidRDefault="00AB2040" w:rsidP="00AB2040">
      <w:pPr>
        <w:pStyle w:val="NeniNr"/>
        <w:keepNext w:val="0"/>
        <w:rPr>
          <w:szCs w:val="22"/>
        </w:rPr>
      </w:pPr>
      <w:r w:rsidRPr="00D55B00">
        <w:rPr>
          <w:szCs w:val="22"/>
        </w:rPr>
        <w:t>Neni 8</w:t>
      </w:r>
    </w:p>
    <w:p w:rsidR="00AB2040" w:rsidRPr="00D55B00" w:rsidRDefault="00AB2040" w:rsidP="00AB2040">
      <w:pPr>
        <w:pStyle w:val="NeniTitull"/>
        <w:keepNext w:val="0"/>
        <w:rPr>
          <w:szCs w:val="22"/>
        </w:rPr>
      </w:pPr>
      <w:r w:rsidRPr="00D55B00">
        <w:rPr>
          <w:szCs w:val="22"/>
        </w:rPr>
        <w:t xml:space="preserve">Pronësia e anijeve </w:t>
      </w:r>
    </w:p>
    <w:p w:rsidR="00AB2040" w:rsidRPr="00D55B00" w:rsidRDefault="00AB2040" w:rsidP="00AB2040">
      <w:pPr>
        <w:pStyle w:val="Paragrafi"/>
        <w:rPr>
          <w:szCs w:val="22"/>
        </w:rPr>
      </w:pP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szCs w:val="22"/>
        </w:rPr>
        <w:t>1. Mbi baz</w:t>
      </w:r>
      <w:r>
        <w:rPr>
          <w:szCs w:val="22"/>
        </w:rPr>
        <w:t>ën e parashikimeve të nenit 7, s</w:t>
      </w:r>
      <w:r w:rsidRPr="00D55B00">
        <w:rPr>
          <w:szCs w:val="22"/>
        </w:rPr>
        <w:t>hteti i flamurit do të parashikojë ligjet dhe rregullat e tij për pronësinë e anijeve të cilët mbajnë flamurin e tij.</w:t>
      </w: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szCs w:val="22"/>
        </w:rPr>
        <w:t>2. Mbi bazë</w:t>
      </w:r>
      <w:r>
        <w:rPr>
          <w:szCs w:val="22"/>
        </w:rPr>
        <w:t>n</w:t>
      </w:r>
      <w:r w:rsidRPr="00D55B00">
        <w:rPr>
          <w:szCs w:val="22"/>
        </w:rPr>
        <w:t xml:space="preserve"> e parashikimeve të nenit 7, në ligje dhe rregulla të tilla, shteti i flamurit do të përfshijë parashikimet përkatëse për pjesëmarrjen nga ky shtet ose qytetarëve të </w:t>
      </w:r>
      <w:r>
        <w:rPr>
          <w:szCs w:val="22"/>
        </w:rPr>
        <w:t>tij si pronarë të anijeve që mba</w:t>
      </w:r>
      <w:r w:rsidRPr="00D55B00">
        <w:rPr>
          <w:szCs w:val="22"/>
        </w:rPr>
        <w:t>jnë flamurin e tij, ose në pronësi</w:t>
      </w:r>
      <w:r>
        <w:rPr>
          <w:szCs w:val="22"/>
        </w:rPr>
        <w:t>në e anijeve të tilla dhe për nivelin e një pjesëmarrjeje të tillë. Këto ligje dhe rregulla duhet</w:t>
      </w:r>
      <w:r w:rsidRPr="00D55B00">
        <w:rPr>
          <w:szCs w:val="22"/>
        </w:rPr>
        <w:t xml:space="preserve"> </w:t>
      </w:r>
      <w:r>
        <w:rPr>
          <w:szCs w:val="22"/>
        </w:rPr>
        <w:t>të jenë të kënaqshme për të lejuar shtetin e fla</w:t>
      </w:r>
      <w:r w:rsidRPr="00D55B00">
        <w:rPr>
          <w:szCs w:val="22"/>
        </w:rPr>
        <w:t>murit të ushtrojë me efektivitet juridik</w:t>
      </w:r>
      <w:r>
        <w:rPr>
          <w:szCs w:val="22"/>
        </w:rPr>
        <w:t>sionin e kontrollin e tij mbi të</w:t>
      </w:r>
      <w:r w:rsidRPr="00D55B00">
        <w:rPr>
          <w:szCs w:val="22"/>
        </w:rPr>
        <w:t xml:space="preserve"> gjitha anijet që mbajnë flamurin e tij.</w:t>
      </w:r>
    </w:p>
    <w:p w:rsidR="00AB2040" w:rsidRPr="00D55B00" w:rsidRDefault="00AB2040" w:rsidP="00AB2040">
      <w:pPr>
        <w:pStyle w:val="Paragrafi"/>
        <w:rPr>
          <w:szCs w:val="22"/>
        </w:rPr>
      </w:pPr>
    </w:p>
    <w:p w:rsidR="00AB2040" w:rsidRPr="00D55B00" w:rsidRDefault="00AB2040" w:rsidP="00AB2040">
      <w:pPr>
        <w:pStyle w:val="NeniNr"/>
        <w:keepNext w:val="0"/>
        <w:rPr>
          <w:szCs w:val="22"/>
        </w:rPr>
      </w:pPr>
      <w:r w:rsidRPr="00D55B00">
        <w:rPr>
          <w:szCs w:val="22"/>
        </w:rPr>
        <w:t>Neni 9</w:t>
      </w:r>
    </w:p>
    <w:p w:rsidR="00AB2040" w:rsidRPr="00D55B00" w:rsidRDefault="00AB2040" w:rsidP="00AB2040">
      <w:pPr>
        <w:pStyle w:val="NeniTitull"/>
        <w:keepNext w:val="0"/>
        <w:rPr>
          <w:szCs w:val="22"/>
        </w:rPr>
      </w:pPr>
      <w:r w:rsidRPr="00D55B00">
        <w:rPr>
          <w:szCs w:val="22"/>
        </w:rPr>
        <w:t>Ekuipazhimi i anijeve</w:t>
      </w:r>
    </w:p>
    <w:p w:rsidR="00AB2040" w:rsidRPr="00D55B00" w:rsidRDefault="00AB2040" w:rsidP="00AB2040">
      <w:pPr>
        <w:pStyle w:val="Paragrafi"/>
        <w:rPr>
          <w:szCs w:val="22"/>
        </w:rPr>
      </w:pP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szCs w:val="22"/>
        </w:rPr>
        <w:t xml:space="preserve">1. Mbi bazën e parashikimeve të nenit 7, një shtet i regjistrimit, kur zbaton </w:t>
      </w:r>
      <w:r>
        <w:rPr>
          <w:szCs w:val="22"/>
        </w:rPr>
        <w:t>këtë Konventë, do të vrojtojë par</w:t>
      </w:r>
      <w:r w:rsidRPr="00D55B00">
        <w:rPr>
          <w:szCs w:val="22"/>
        </w:rPr>
        <w:t>imet që një pjesë</w:t>
      </w:r>
      <w:r>
        <w:rPr>
          <w:szCs w:val="22"/>
        </w:rPr>
        <w:t xml:space="preserve"> e kënaq</w:t>
      </w:r>
      <w:r w:rsidRPr="00D55B00">
        <w:rPr>
          <w:szCs w:val="22"/>
        </w:rPr>
        <w:t>shme e ekuipa</w:t>
      </w:r>
      <w:r>
        <w:rPr>
          <w:szCs w:val="22"/>
        </w:rPr>
        <w:t>zhit i cili konsiston në oficerë</w:t>
      </w:r>
      <w:r w:rsidRPr="00D55B00">
        <w:rPr>
          <w:szCs w:val="22"/>
        </w:rPr>
        <w:t xml:space="preserve"> dhe ekuipazhin e anijeve që mbajnë flamurin e tij të jenë qytetarë ose persona </w:t>
      </w:r>
      <w:r>
        <w:rPr>
          <w:szCs w:val="22"/>
        </w:rPr>
        <w:t xml:space="preserve">me </w:t>
      </w:r>
      <w:r w:rsidRPr="00D55B00">
        <w:rPr>
          <w:szCs w:val="22"/>
        </w:rPr>
        <w:t>kom</w:t>
      </w:r>
      <w:r>
        <w:rPr>
          <w:szCs w:val="22"/>
        </w:rPr>
        <w:t>bësi, ose me rezidencë të përher</w:t>
      </w:r>
      <w:r w:rsidRPr="00D55B00">
        <w:rPr>
          <w:szCs w:val="22"/>
        </w:rPr>
        <w:t>shme ligjore në këtë shtet.</w:t>
      </w:r>
    </w:p>
    <w:p w:rsidR="00AB2040" w:rsidRPr="00D55B00" w:rsidRDefault="00AB2040" w:rsidP="00AB2040">
      <w:pPr>
        <w:pStyle w:val="Paragrafi"/>
        <w:rPr>
          <w:szCs w:val="22"/>
        </w:rPr>
      </w:pPr>
      <w:r>
        <w:rPr>
          <w:szCs w:val="22"/>
        </w:rPr>
        <w:t>2. Mbi bazë e nenit 7</w:t>
      </w:r>
      <w:r w:rsidRPr="00D55B00">
        <w:rPr>
          <w:szCs w:val="22"/>
        </w:rPr>
        <w:t xml:space="preserve"> dhe në vazhdim të qëllimit të shpreh</w:t>
      </w:r>
      <w:r>
        <w:rPr>
          <w:szCs w:val="22"/>
        </w:rPr>
        <w:t>ur në</w:t>
      </w:r>
      <w:r w:rsidRPr="00D55B00">
        <w:rPr>
          <w:szCs w:val="22"/>
        </w:rPr>
        <w:t xml:space="preserve"> paragrafin 1 të këtij neni d</w:t>
      </w:r>
      <w:r>
        <w:rPr>
          <w:szCs w:val="22"/>
        </w:rPr>
        <w:t>he në marrjen e masave të nevoj</w:t>
      </w:r>
      <w:r w:rsidRPr="00D55B00">
        <w:rPr>
          <w:szCs w:val="22"/>
        </w:rPr>
        <w:t>shme për këtë qëllim, shteti i regjistrimit duhet të ketë parasysh sa vijon:</w:t>
      </w: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szCs w:val="22"/>
        </w:rPr>
        <w:t>a) vlefshmër</w:t>
      </w:r>
      <w:r>
        <w:rPr>
          <w:szCs w:val="22"/>
        </w:rPr>
        <w:t>ia e detarëve të kualifikuar bre</w:t>
      </w:r>
      <w:r w:rsidRPr="00D55B00">
        <w:rPr>
          <w:szCs w:val="22"/>
        </w:rPr>
        <w:t>nda një shteti të regjistrimit;</w:t>
      </w:r>
    </w:p>
    <w:p w:rsidR="00AB2040" w:rsidRPr="00D55B00" w:rsidRDefault="00AB2040" w:rsidP="00AB2040">
      <w:pPr>
        <w:pStyle w:val="Paragrafi"/>
        <w:rPr>
          <w:szCs w:val="22"/>
        </w:rPr>
      </w:pPr>
      <w:r>
        <w:rPr>
          <w:szCs w:val="22"/>
        </w:rPr>
        <w:t>b) marrëveshje multilaterale ose b</w:t>
      </w:r>
      <w:r w:rsidRPr="00D55B00">
        <w:rPr>
          <w:szCs w:val="22"/>
        </w:rPr>
        <w:t>il</w:t>
      </w:r>
      <w:r>
        <w:rPr>
          <w:szCs w:val="22"/>
        </w:rPr>
        <w:t>atera</w:t>
      </w:r>
      <w:r w:rsidRPr="00D55B00">
        <w:rPr>
          <w:szCs w:val="22"/>
        </w:rPr>
        <w:t>le</w:t>
      </w:r>
      <w:r>
        <w:rPr>
          <w:szCs w:val="22"/>
        </w:rPr>
        <w:t>,</w:t>
      </w:r>
      <w:r w:rsidRPr="00D55B00">
        <w:rPr>
          <w:szCs w:val="22"/>
        </w:rPr>
        <w:t xml:space="preserve"> ose</w:t>
      </w:r>
      <w:r>
        <w:rPr>
          <w:szCs w:val="22"/>
        </w:rPr>
        <w:t xml:space="preserve"> tipe të tjera marrëveshjesh të vle</w:t>
      </w:r>
      <w:r w:rsidRPr="00D55B00">
        <w:rPr>
          <w:szCs w:val="22"/>
        </w:rPr>
        <w:t>fshme dhe të zbatueshme mbi bazë</w:t>
      </w:r>
      <w:r>
        <w:rPr>
          <w:szCs w:val="22"/>
        </w:rPr>
        <w:t>n e legjislacionit të s</w:t>
      </w:r>
      <w:r w:rsidRPr="00D55B00">
        <w:rPr>
          <w:szCs w:val="22"/>
        </w:rPr>
        <w:t>htetit të regjistrimit;</w:t>
      </w:r>
    </w:p>
    <w:p w:rsidR="00AB2040" w:rsidRPr="00D55B00" w:rsidRDefault="00AB2040" w:rsidP="00AB2040">
      <w:pPr>
        <w:pStyle w:val="Paragrafi"/>
        <w:rPr>
          <w:szCs w:val="22"/>
        </w:rPr>
      </w:pPr>
      <w:r>
        <w:rPr>
          <w:szCs w:val="22"/>
        </w:rPr>
        <w:t>c) vlerësimi i o</w:t>
      </w:r>
      <w:r w:rsidRPr="00D55B00">
        <w:rPr>
          <w:szCs w:val="22"/>
        </w:rPr>
        <w:t>perimit të shëndoshë dhe ekonomik të anijeve të tyre.</w:t>
      </w: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szCs w:val="22"/>
        </w:rPr>
        <w:t>3. Shteti i regjistrimit duhet të zbatojë parashikimet e paragrafit 1 të këtij neni në një</w:t>
      </w:r>
      <w:r>
        <w:rPr>
          <w:szCs w:val="22"/>
        </w:rPr>
        <w:t xml:space="preserve"> anije, kompani ose mbi baza fl</w:t>
      </w:r>
      <w:r w:rsidRPr="00D55B00">
        <w:rPr>
          <w:szCs w:val="22"/>
        </w:rPr>
        <w:t>ote.</w:t>
      </w:r>
    </w:p>
    <w:p w:rsidR="00AB2040" w:rsidRPr="00D55B00" w:rsidRDefault="00AB2040" w:rsidP="00AB2040">
      <w:pPr>
        <w:pStyle w:val="Paragrafi"/>
        <w:rPr>
          <w:szCs w:val="22"/>
        </w:rPr>
      </w:pPr>
      <w:r>
        <w:rPr>
          <w:szCs w:val="22"/>
        </w:rPr>
        <w:t>4. Shteti i r</w:t>
      </w:r>
      <w:r w:rsidRPr="00D55B00">
        <w:rPr>
          <w:szCs w:val="22"/>
        </w:rPr>
        <w:t>egjistrimit, në përputhje me ligjet dhe rregullat e tij, mundet të lejojë person</w:t>
      </w:r>
      <w:r>
        <w:rPr>
          <w:szCs w:val="22"/>
        </w:rPr>
        <w:t>a</w:t>
      </w:r>
      <w:r w:rsidRPr="00D55B00">
        <w:rPr>
          <w:szCs w:val="22"/>
        </w:rPr>
        <w:t xml:space="preserve"> ose qytetarë të tjerë për të shë</w:t>
      </w:r>
      <w:r>
        <w:rPr>
          <w:szCs w:val="22"/>
        </w:rPr>
        <w:t>rbyer në bordin e anijeve që mba</w:t>
      </w:r>
      <w:r w:rsidRPr="00D55B00">
        <w:rPr>
          <w:szCs w:val="22"/>
        </w:rPr>
        <w:t>jnë flamurin e tij</w:t>
      </w:r>
      <w:r>
        <w:rPr>
          <w:szCs w:val="22"/>
        </w:rPr>
        <w:t>,</w:t>
      </w:r>
      <w:r w:rsidRPr="00D55B00">
        <w:rPr>
          <w:szCs w:val="22"/>
        </w:rPr>
        <w:t xml:space="preserve"> në përputhje me rregullat përkatëse të kësaj Konvente.</w:t>
      </w: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szCs w:val="22"/>
        </w:rPr>
        <w:t xml:space="preserve">5. Në vazhdim të qëllimit të vendosur </w:t>
      </w:r>
      <w:r>
        <w:rPr>
          <w:szCs w:val="22"/>
        </w:rPr>
        <w:t>në paragrafin 1 të këtij neni, shteti i r</w:t>
      </w:r>
      <w:r w:rsidRPr="00D55B00">
        <w:rPr>
          <w:szCs w:val="22"/>
        </w:rPr>
        <w:t>egjistrimit duhet, në bashkëpunim me pronarët e ani</w:t>
      </w:r>
      <w:r>
        <w:rPr>
          <w:szCs w:val="22"/>
        </w:rPr>
        <w:t>jeve, të nxisë edukimin dhe traj</w:t>
      </w:r>
      <w:r w:rsidRPr="00D55B00">
        <w:rPr>
          <w:szCs w:val="22"/>
        </w:rPr>
        <w:t>nimin e qytetarëve të tij ose personave me banim ose re</w:t>
      </w:r>
      <w:r>
        <w:rPr>
          <w:szCs w:val="22"/>
        </w:rPr>
        <w:t>zidencë të përhersh</w:t>
      </w:r>
      <w:r w:rsidRPr="00D55B00">
        <w:rPr>
          <w:szCs w:val="22"/>
        </w:rPr>
        <w:t>me brenda territorit të tij.</w:t>
      </w: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szCs w:val="22"/>
        </w:rPr>
        <w:t>6. Shteti i regjistrimit duhet të sigurohet:</w:t>
      </w:r>
    </w:p>
    <w:p w:rsidR="00AB2040" w:rsidRPr="00D55B00" w:rsidRDefault="00AB2040" w:rsidP="00AB2040">
      <w:pPr>
        <w:pStyle w:val="Paragrafi"/>
        <w:rPr>
          <w:szCs w:val="22"/>
        </w:rPr>
      </w:pPr>
      <w:r>
        <w:rPr>
          <w:szCs w:val="22"/>
        </w:rPr>
        <w:t>a) në</w:t>
      </w:r>
      <w:r w:rsidRPr="00D55B00">
        <w:rPr>
          <w:szCs w:val="22"/>
        </w:rPr>
        <w:t xml:space="preserve">se ekuipazhimi  </w:t>
      </w:r>
      <w:r>
        <w:rPr>
          <w:szCs w:val="22"/>
        </w:rPr>
        <w:t>i anijeve që mbajnë f</w:t>
      </w:r>
      <w:r w:rsidRPr="00D55B00">
        <w:rPr>
          <w:szCs w:val="22"/>
        </w:rPr>
        <w:t>lamurin e anijeve të tij është në nivele e aftësi të tilla që të sigurojë përp</w:t>
      </w:r>
      <w:r>
        <w:rPr>
          <w:szCs w:val="22"/>
        </w:rPr>
        <w:t>uthjen me rregullat dhe standard</w:t>
      </w:r>
      <w:r w:rsidRPr="00D55B00">
        <w:rPr>
          <w:szCs w:val="22"/>
        </w:rPr>
        <w:t xml:space="preserve">et ndërkombëtare në fuqi, në veçanti të atyre që </w:t>
      </w:r>
      <w:r w:rsidRPr="00D55B00">
        <w:rPr>
          <w:szCs w:val="22"/>
        </w:rPr>
        <w:lastRenderedPageBreak/>
        <w:t>kanë të bëjnë me sigurinë në det;</w:t>
      </w: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szCs w:val="22"/>
        </w:rPr>
        <w:t xml:space="preserve">b) se termat dhe kushtet e </w:t>
      </w:r>
      <w:r>
        <w:rPr>
          <w:szCs w:val="22"/>
        </w:rPr>
        <w:t>punësimit në bordin e anijeve që</w:t>
      </w:r>
      <w:r w:rsidRPr="00D55B00">
        <w:rPr>
          <w:szCs w:val="22"/>
        </w:rPr>
        <w:t xml:space="preserve"> mbajnë flamurin e tij janë në për</w:t>
      </w:r>
      <w:r>
        <w:rPr>
          <w:szCs w:val="22"/>
        </w:rPr>
        <w:t>puthje me rregullat dhe standard</w:t>
      </w:r>
      <w:r w:rsidRPr="00D55B00">
        <w:rPr>
          <w:szCs w:val="22"/>
        </w:rPr>
        <w:t>et ndërkombëtare në fuqi;</w:t>
      </w:r>
    </w:p>
    <w:p w:rsidR="00AB2040" w:rsidRPr="00D55B00" w:rsidRDefault="00AB2040" w:rsidP="00AB2040">
      <w:pPr>
        <w:pStyle w:val="Paragrafi"/>
        <w:rPr>
          <w:szCs w:val="22"/>
        </w:rPr>
      </w:pPr>
      <w:r>
        <w:rPr>
          <w:szCs w:val="22"/>
        </w:rPr>
        <w:t>c) se ka proc</w:t>
      </w:r>
      <w:r w:rsidRPr="00D55B00">
        <w:rPr>
          <w:szCs w:val="22"/>
        </w:rPr>
        <w:t>edura të duhura li</w:t>
      </w:r>
      <w:r>
        <w:rPr>
          <w:szCs w:val="22"/>
        </w:rPr>
        <w:t>gjore për zgji</w:t>
      </w:r>
      <w:r w:rsidRPr="00D55B00">
        <w:rPr>
          <w:szCs w:val="22"/>
        </w:rPr>
        <w:t>dhjen e çështjeve civile ndërmjet detarëve të punësuar në anijet që mbajnë flamurin e tij dhe punëdhënësit;</w:t>
      </w: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szCs w:val="22"/>
        </w:rPr>
        <w:t>d) se</w:t>
      </w:r>
      <w:r>
        <w:rPr>
          <w:szCs w:val="22"/>
        </w:rPr>
        <w:t xml:space="preserve"> qytetarët dhe detarët e huaj kanë të njëjta</w:t>
      </w:r>
      <w:r w:rsidRPr="00D55B00">
        <w:rPr>
          <w:szCs w:val="22"/>
        </w:rPr>
        <w:t xml:space="preserve"> të drejta në proceset ligjore përkatëse për sigurimin e t</w:t>
      </w:r>
      <w:r>
        <w:rPr>
          <w:szCs w:val="22"/>
        </w:rPr>
        <w:t>ë</w:t>
      </w:r>
      <w:r w:rsidRPr="00D55B00">
        <w:rPr>
          <w:szCs w:val="22"/>
        </w:rPr>
        <w:t xml:space="preserve"> drejtave të tyre kontraktuale në marrëdhëniet e tyre me punëdhënësit e tyre.</w:t>
      </w:r>
    </w:p>
    <w:p w:rsidR="00131148" w:rsidRDefault="00131148" w:rsidP="00AB2040">
      <w:pPr>
        <w:pStyle w:val="NeniNr"/>
        <w:keepNext w:val="0"/>
        <w:rPr>
          <w:szCs w:val="22"/>
        </w:rPr>
      </w:pPr>
    </w:p>
    <w:p w:rsidR="00AB2040" w:rsidRPr="00D55B00" w:rsidRDefault="00AB2040" w:rsidP="00AB2040">
      <w:pPr>
        <w:pStyle w:val="NeniNr"/>
        <w:keepNext w:val="0"/>
        <w:rPr>
          <w:szCs w:val="22"/>
        </w:rPr>
      </w:pPr>
      <w:r w:rsidRPr="00D55B00">
        <w:rPr>
          <w:szCs w:val="22"/>
        </w:rPr>
        <w:t xml:space="preserve">Neni 10 </w:t>
      </w:r>
    </w:p>
    <w:p w:rsidR="00AB2040" w:rsidRPr="00D55B00" w:rsidRDefault="00AB2040" w:rsidP="00AB2040">
      <w:pPr>
        <w:pStyle w:val="NeniTitull"/>
        <w:keepNext w:val="0"/>
        <w:rPr>
          <w:szCs w:val="22"/>
        </w:rPr>
      </w:pPr>
      <w:r w:rsidRPr="00D55B00">
        <w:rPr>
          <w:szCs w:val="22"/>
        </w:rPr>
        <w:t xml:space="preserve">Roli </w:t>
      </w:r>
      <w:r>
        <w:rPr>
          <w:szCs w:val="22"/>
        </w:rPr>
        <w:t>i s</w:t>
      </w:r>
      <w:r w:rsidRPr="00D55B00">
        <w:rPr>
          <w:szCs w:val="22"/>
        </w:rPr>
        <w:t xml:space="preserve">htetit të flamurit lidhur me menaxhimin e kompanive të anijeve dhe anijeve </w:t>
      </w:r>
    </w:p>
    <w:p w:rsidR="00AB2040" w:rsidRPr="00D55B00" w:rsidRDefault="00AB2040" w:rsidP="00AB2040">
      <w:pPr>
        <w:pStyle w:val="Paragrafi"/>
        <w:rPr>
          <w:szCs w:val="22"/>
        </w:rPr>
      </w:pPr>
    </w:p>
    <w:p w:rsidR="00AB2040" w:rsidRPr="00D55B00" w:rsidRDefault="00AB2040" w:rsidP="00AB2040">
      <w:pPr>
        <w:pStyle w:val="Paragrafi"/>
        <w:rPr>
          <w:szCs w:val="22"/>
        </w:rPr>
      </w:pPr>
      <w:r>
        <w:rPr>
          <w:szCs w:val="22"/>
        </w:rPr>
        <w:t>1. Shteti i r</w:t>
      </w:r>
      <w:r w:rsidRPr="00D55B00">
        <w:rPr>
          <w:szCs w:val="22"/>
        </w:rPr>
        <w:t>egjistrimit, përpara futjes së një anije në regjistrin e tij të anijeve, duhet të sigurohet se kompanitë detare ose kompanitë detare që financojnë janë kriju</w:t>
      </w:r>
      <w:r>
        <w:rPr>
          <w:szCs w:val="22"/>
        </w:rPr>
        <w:t>ar dhe ose ka vendin bazë të biz</w:t>
      </w:r>
      <w:r w:rsidRPr="00D55B00">
        <w:rPr>
          <w:szCs w:val="22"/>
        </w:rPr>
        <w:t>nesit brenda territorit të tij në përputhje me ligjet dhe rregullat e tij.</w:t>
      </w: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szCs w:val="22"/>
        </w:rPr>
        <w:t>2. Kur një kompani detare ose një kompani financuese det</w:t>
      </w:r>
      <w:r>
        <w:rPr>
          <w:szCs w:val="22"/>
        </w:rPr>
        <w:t>are, ose vendi bazë kryesor i biz</w:t>
      </w:r>
      <w:r w:rsidRPr="00D55B00">
        <w:rPr>
          <w:szCs w:val="22"/>
        </w:rPr>
        <w:t>nesit të kompanisë detare</w:t>
      </w:r>
      <w:r>
        <w:rPr>
          <w:szCs w:val="22"/>
        </w:rPr>
        <w:t xml:space="preserve"> nuk është i krijuar në shtetin e f</w:t>
      </w:r>
      <w:r w:rsidRPr="00D55B00">
        <w:rPr>
          <w:szCs w:val="22"/>
        </w:rPr>
        <w:t>lamurit, kë</w:t>
      </w:r>
      <w:r>
        <w:rPr>
          <w:szCs w:val="22"/>
        </w:rPr>
        <w:t>to të fundit duhet të sigurohen</w:t>
      </w:r>
      <w:r w:rsidRPr="00D55B00">
        <w:rPr>
          <w:szCs w:val="22"/>
        </w:rPr>
        <w:t xml:space="preserve"> përpara regjistrimit të një anije në regjistrin e anijeve të tij, se ka një përfaqësues ose person menaxhues i cili do të jetë një me kombësi të shteti</w:t>
      </w:r>
      <w:r>
        <w:rPr>
          <w:szCs w:val="22"/>
        </w:rPr>
        <w:t>t të f</w:t>
      </w:r>
      <w:r w:rsidRPr="00D55B00">
        <w:rPr>
          <w:szCs w:val="22"/>
        </w:rPr>
        <w:t>lamurit, ose b</w:t>
      </w:r>
      <w:r>
        <w:rPr>
          <w:szCs w:val="22"/>
        </w:rPr>
        <w:t>anon aty. Një përfaqësues ose me</w:t>
      </w:r>
      <w:r w:rsidRPr="00D55B00">
        <w:rPr>
          <w:szCs w:val="22"/>
        </w:rPr>
        <w:t>naxhues i tillë mund të jetë një person fizik ose juridik i cili është krijuar ose bashkuar</w:t>
      </w:r>
      <w:r>
        <w:rPr>
          <w:szCs w:val="22"/>
        </w:rPr>
        <w:t>, ashtu si duhet në shtetin e f</w:t>
      </w:r>
      <w:r w:rsidRPr="00D55B00">
        <w:rPr>
          <w:szCs w:val="22"/>
        </w:rPr>
        <w:t>lamurit, sipas rastit, në përputhj</w:t>
      </w:r>
      <w:r>
        <w:rPr>
          <w:szCs w:val="22"/>
        </w:rPr>
        <w:t>e me ligjet dhe rregullat e tij</w:t>
      </w:r>
      <w:r w:rsidRPr="00D55B00">
        <w:rPr>
          <w:szCs w:val="22"/>
        </w:rPr>
        <w:t xml:space="preserve"> dhe ka fuqitë përkatëse mbi bazën e ligjit në emër dhe llogari të pronarit të anijes. Në veçan</w:t>
      </w:r>
      <w:r>
        <w:rPr>
          <w:szCs w:val="22"/>
        </w:rPr>
        <w:t>ti, ky përfaqësues ose person me</w:t>
      </w:r>
      <w:r w:rsidRPr="00D55B00">
        <w:rPr>
          <w:szCs w:val="22"/>
        </w:rPr>
        <w:t>naxhues duhet të jetë i vlefshëm për çdo proces ligjor dhe të përballojë përgj</w:t>
      </w:r>
      <w:r>
        <w:rPr>
          <w:szCs w:val="22"/>
        </w:rPr>
        <w:t>egjësitë e pronarëve të anijeve</w:t>
      </w:r>
      <w:r w:rsidRPr="00D55B00">
        <w:rPr>
          <w:szCs w:val="22"/>
        </w:rPr>
        <w:t xml:space="preserve"> në përputhje me ligjet dhe rregul</w:t>
      </w:r>
      <w:r>
        <w:rPr>
          <w:szCs w:val="22"/>
        </w:rPr>
        <w:t>lat e shtetit të r</w:t>
      </w:r>
      <w:r w:rsidRPr="00D55B00">
        <w:rPr>
          <w:szCs w:val="22"/>
        </w:rPr>
        <w:t>egjistrimit.</w:t>
      </w:r>
    </w:p>
    <w:p w:rsidR="00AB2040" w:rsidRPr="00D55B00" w:rsidRDefault="00AB2040" w:rsidP="00AB2040">
      <w:pPr>
        <w:pStyle w:val="Paragrafi"/>
        <w:rPr>
          <w:szCs w:val="22"/>
        </w:rPr>
      </w:pPr>
      <w:r>
        <w:rPr>
          <w:szCs w:val="22"/>
        </w:rPr>
        <w:t>3. Shteti i r</w:t>
      </w:r>
      <w:r w:rsidRPr="00D55B00">
        <w:rPr>
          <w:szCs w:val="22"/>
        </w:rPr>
        <w:t>egjistrimit duhet të sigurohet se personi ose personat e vlefshëm për men</w:t>
      </w:r>
      <w:r>
        <w:rPr>
          <w:szCs w:val="22"/>
        </w:rPr>
        <w:t>a</w:t>
      </w:r>
      <w:r w:rsidRPr="00D55B00">
        <w:rPr>
          <w:szCs w:val="22"/>
        </w:rPr>
        <w:t>xhimin dhe operimin e anijes që mban flamurin e tij janë në një pozicion që përmbushin detyrimet financiare që mund të ngrihen nga operimi i një an</w:t>
      </w:r>
      <w:r>
        <w:rPr>
          <w:szCs w:val="22"/>
        </w:rPr>
        <w:t>ijeje të tillë për të mbuluar risq</w:t>
      </w:r>
      <w:r w:rsidRPr="00D55B00">
        <w:rPr>
          <w:szCs w:val="22"/>
        </w:rPr>
        <w:t>et</w:t>
      </w:r>
      <w:r>
        <w:rPr>
          <w:szCs w:val="22"/>
        </w:rPr>
        <w:t>,</w:t>
      </w:r>
      <w:r w:rsidRPr="00D55B00">
        <w:rPr>
          <w:szCs w:val="22"/>
        </w:rPr>
        <w:t xml:space="preserve"> të cilat normalisht duhen siguruar në transportin ndërkombëtar detar lidhur me dëmet ndaj pa</w:t>
      </w:r>
      <w:r>
        <w:rPr>
          <w:szCs w:val="22"/>
        </w:rPr>
        <w:t>lëve të treta. Për këtë qëllim shteti i r</w:t>
      </w:r>
      <w:r w:rsidRPr="00D55B00">
        <w:rPr>
          <w:szCs w:val="22"/>
        </w:rPr>
        <w:t>eg</w:t>
      </w:r>
      <w:r>
        <w:rPr>
          <w:szCs w:val="22"/>
        </w:rPr>
        <w:t>jistrimit duhet të sigurohet në</w:t>
      </w:r>
      <w:r w:rsidRPr="00D55B00">
        <w:rPr>
          <w:szCs w:val="22"/>
        </w:rPr>
        <w:t>se anijet që mbajnë flamurin e tij janë në gjendje të paraqe</w:t>
      </w:r>
      <w:r>
        <w:rPr>
          <w:szCs w:val="22"/>
        </w:rPr>
        <w:t>sin gjatë gjithë kohës dokumentet q</w:t>
      </w:r>
      <w:r w:rsidRPr="00D55B00">
        <w:rPr>
          <w:szCs w:val="22"/>
        </w:rPr>
        <w:t>ë evidentojnë se një garanci e përshta</w:t>
      </w:r>
      <w:r>
        <w:rPr>
          <w:szCs w:val="22"/>
        </w:rPr>
        <w:t>t</w:t>
      </w:r>
      <w:r w:rsidRPr="00D55B00">
        <w:rPr>
          <w:szCs w:val="22"/>
        </w:rPr>
        <w:t>shme, t</w:t>
      </w:r>
      <w:r>
        <w:rPr>
          <w:szCs w:val="22"/>
        </w:rPr>
        <w:t>ë tilla si siguracioni përkatës</w:t>
      </w:r>
      <w:r w:rsidRPr="00D55B00">
        <w:rPr>
          <w:szCs w:val="22"/>
        </w:rPr>
        <w:t xml:space="preserve"> ose</w:t>
      </w:r>
      <w:r>
        <w:rPr>
          <w:szCs w:val="22"/>
        </w:rPr>
        <w:t xml:space="preserve"> çdo mjet tjetër ekuivalent, ek</w:t>
      </w:r>
      <w:r w:rsidRPr="00D55B00">
        <w:rPr>
          <w:szCs w:val="22"/>
        </w:rPr>
        <w:t>ziston</w:t>
      </w:r>
      <w:r>
        <w:rPr>
          <w:szCs w:val="22"/>
        </w:rPr>
        <w:t xml:space="preserve"> me marrëveshje. Për më tepër, shteti i r</w:t>
      </w:r>
      <w:r w:rsidRPr="00D55B00">
        <w:rPr>
          <w:szCs w:val="22"/>
        </w:rPr>
        <w:t>egjistrimit duhet të sigurohet që një mekanizëm i përshta</w:t>
      </w:r>
      <w:r>
        <w:rPr>
          <w:szCs w:val="22"/>
        </w:rPr>
        <w:t>t</w:t>
      </w:r>
      <w:r w:rsidRPr="00D55B00">
        <w:rPr>
          <w:szCs w:val="22"/>
        </w:rPr>
        <w:t>shëm, të tillë si reklamimet detare, fondi miqë</w:t>
      </w:r>
      <w:r>
        <w:rPr>
          <w:szCs w:val="22"/>
        </w:rPr>
        <w:t>sor, skema e sigurimit shoqëror ose çdo garanci qeveritare</w:t>
      </w:r>
      <w:r w:rsidRPr="00D55B00">
        <w:rPr>
          <w:szCs w:val="22"/>
        </w:rPr>
        <w:t xml:space="preserve"> e parashikuar nga një </w:t>
      </w:r>
      <w:r>
        <w:rPr>
          <w:szCs w:val="22"/>
        </w:rPr>
        <w:t>agjenci përkatëse e s</w:t>
      </w:r>
      <w:r w:rsidRPr="00D55B00">
        <w:rPr>
          <w:szCs w:val="22"/>
        </w:rPr>
        <w:t>hte</w:t>
      </w:r>
      <w:r>
        <w:rPr>
          <w:szCs w:val="22"/>
        </w:rPr>
        <w:t>tit të personit të vlerësueshëm, ek</w:t>
      </w:r>
      <w:r w:rsidRPr="00D55B00">
        <w:rPr>
          <w:szCs w:val="22"/>
        </w:rPr>
        <w:t>ziston për të mbuluar pagat dhe paratë përkatëse, që janë bo</w:t>
      </w:r>
      <w:r>
        <w:rPr>
          <w:szCs w:val="22"/>
        </w:rPr>
        <w:t>r</w:t>
      </w:r>
      <w:r w:rsidRPr="00D55B00">
        <w:rPr>
          <w:szCs w:val="22"/>
        </w:rPr>
        <w:t>xh ndaj detarëve të punësuar në anijet që mbajnë flamurin e tij në rastet e pagesës së përcaktuar n</w:t>
      </w:r>
      <w:r>
        <w:rPr>
          <w:szCs w:val="22"/>
        </w:rPr>
        <w:t>ga punonjësit e tyre. Shteti i r</w:t>
      </w:r>
      <w:r w:rsidRPr="00D55B00">
        <w:rPr>
          <w:szCs w:val="22"/>
        </w:rPr>
        <w:t xml:space="preserve">egjistrimit gjithashtu </w:t>
      </w:r>
      <w:r>
        <w:rPr>
          <w:szCs w:val="22"/>
        </w:rPr>
        <w:t xml:space="preserve">mund </w:t>
      </w:r>
      <w:r w:rsidRPr="00D55B00">
        <w:rPr>
          <w:szCs w:val="22"/>
        </w:rPr>
        <w:t>të paras</w:t>
      </w:r>
      <w:r>
        <w:rPr>
          <w:szCs w:val="22"/>
        </w:rPr>
        <w:t>hikojë çdo me</w:t>
      </w:r>
      <w:r w:rsidRPr="00D55B00">
        <w:rPr>
          <w:szCs w:val="22"/>
        </w:rPr>
        <w:t>kanizëm tjetër përkatës për këtë qëllim në ligjet dhe rregullat e tij.</w:t>
      </w:r>
    </w:p>
    <w:p w:rsidR="00AB2040" w:rsidRPr="00015B8C" w:rsidRDefault="00AB2040" w:rsidP="00AB2040">
      <w:pPr>
        <w:pStyle w:val="Paragrafi"/>
        <w:rPr>
          <w:szCs w:val="22"/>
        </w:rPr>
      </w:pPr>
    </w:p>
    <w:p w:rsidR="00AB2040" w:rsidRPr="00D55B00" w:rsidRDefault="00AB2040" w:rsidP="00AB2040">
      <w:pPr>
        <w:pStyle w:val="NeniNr"/>
        <w:keepNext w:val="0"/>
        <w:rPr>
          <w:szCs w:val="22"/>
        </w:rPr>
      </w:pPr>
      <w:r w:rsidRPr="00D55B00">
        <w:rPr>
          <w:szCs w:val="22"/>
        </w:rPr>
        <w:t>Neni 11</w:t>
      </w:r>
    </w:p>
    <w:p w:rsidR="00AB2040" w:rsidRPr="00D55B00" w:rsidRDefault="00AB2040" w:rsidP="00AB2040">
      <w:pPr>
        <w:pStyle w:val="NeniTitull"/>
        <w:keepNext w:val="0"/>
        <w:rPr>
          <w:szCs w:val="22"/>
        </w:rPr>
      </w:pPr>
      <w:r w:rsidRPr="00D55B00">
        <w:rPr>
          <w:szCs w:val="22"/>
        </w:rPr>
        <w:t>Regjistrimi i anijeve</w:t>
      </w:r>
    </w:p>
    <w:p w:rsidR="00AB2040" w:rsidRPr="00D55B00" w:rsidRDefault="00AB2040" w:rsidP="00AB2040">
      <w:pPr>
        <w:pStyle w:val="Paragrafi"/>
        <w:rPr>
          <w:szCs w:val="22"/>
        </w:rPr>
      </w:pP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szCs w:val="22"/>
        </w:rPr>
        <w:t>1. Një shtet i regjistrimit do të krijojë</w:t>
      </w:r>
      <w:r>
        <w:rPr>
          <w:szCs w:val="22"/>
        </w:rPr>
        <w:t xml:space="preserve"> një regjistër të anijeve që mba</w:t>
      </w:r>
      <w:r w:rsidRPr="00D55B00">
        <w:rPr>
          <w:szCs w:val="22"/>
        </w:rPr>
        <w:t xml:space="preserve">jnë flamurin e tij, regjistrimi i të cilit do të mbahet në një mënyrë të përcaktuar </w:t>
      </w:r>
      <w:r>
        <w:rPr>
          <w:szCs w:val="22"/>
        </w:rPr>
        <w:t>nga ky shtet dhe në përputhje m</w:t>
      </w:r>
      <w:r w:rsidRPr="00D55B00">
        <w:rPr>
          <w:szCs w:val="22"/>
        </w:rPr>
        <w:t xml:space="preserve">e parashikimet përkatëse të kësaj Konvente. Anijet e ngarkuara </w:t>
      </w:r>
      <w:r>
        <w:rPr>
          <w:szCs w:val="22"/>
        </w:rPr>
        <w:t>nga ligjet dhe rregullat e një s</w:t>
      </w:r>
      <w:r w:rsidRPr="00D55B00">
        <w:rPr>
          <w:szCs w:val="22"/>
        </w:rPr>
        <w:t>hteti që ka të drejtën e flamurit do të regjistrohen në këtë regjistër në emr</w:t>
      </w:r>
      <w:r>
        <w:rPr>
          <w:szCs w:val="22"/>
        </w:rPr>
        <w:t>in e pronarit ose pronarëve, ose</w:t>
      </w:r>
      <w:r w:rsidRPr="00D55B00">
        <w:rPr>
          <w:szCs w:val="22"/>
        </w:rPr>
        <w:t xml:space="preserve"> kur ligjet dhe rregullat kombëtare e parashikojnë në kontratë bareboat.</w:t>
      </w:r>
    </w:p>
    <w:p w:rsidR="00AB2040" w:rsidRPr="00D55B00" w:rsidRDefault="00AB2040" w:rsidP="00AB2040">
      <w:pPr>
        <w:pStyle w:val="Paragrafi"/>
        <w:rPr>
          <w:szCs w:val="22"/>
        </w:rPr>
      </w:pPr>
      <w:r>
        <w:rPr>
          <w:szCs w:val="22"/>
        </w:rPr>
        <w:t>2. Një regjistër i tillë</w:t>
      </w:r>
      <w:r w:rsidRPr="00D55B00">
        <w:rPr>
          <w:szCs w:val="22"/>
        </w:rPr>
        <w:t xml:space="preserve"> </w:t>
      </w:r>
      <w:r w:rsidRPr="00D55B00">
        <w:rPr>
          <w:i/>
          <w:szCs w:val="22"/>
        </w:rPr>
        <w:t>inter alia</w:t>
      </w:r>
      <w:r w:rsidRPr="00D55B00">
        <w:rPr>
          <w:szCs w:val="22"/>
        </w:rPr>
        <w:t xml:space="preserve"> do të shënojë sa më poshtë:</w:t>
      </w:r>
    </w:p>
    <w:p w:rsidR="00AB2040" w:rsidRPr="00D55B00" w:rsidRDefault="00AB2040" w:rsidP="00AB2040">
      <w:pPr>
        <w:pStyle w:val="Paragrafi"/>
        <w:rPr>
          <w:szCs w:val="22"/>
        </w:rPr>
      </w:pPr>
      <w:r>
        <w:rPr>
          <w:szCs w:val="22"/>
        </w:rPr>
        <w:t>a) e</w:t>
      </w:r>
      <w:r w:rsidRPr="00D55B00">
        <w:rPr>
          <w:szCs w:val="22"/>
        </w:rPr>
        <w:t>mrin e anijes dhe atë të përparshëm</w:t>
      </w:r>
      <w:r>
        <w:rPr>
          <w:szCs w:val="22"/>
        </w:rPr>
        <w:t>, si dhe regjistrin në</w:t>
      </w:r>
      <w:r w:rsidRPr="00D55B00">
        <w:rPr>
          <w:szCs w:val="22"/>
        </w:rPr>
        <w:t>se ka;</w:t>
      </w:r>
    </w:p>
    <w:p w:rsidR="00AB2040" w:rsidRPr="00D55B00" w:rsidRDefault="00AB2040" w:rsidP="00AB2040">
      <w:pPr>
        <w:pStyle w:val="Paragrafi"/>
        <w:rPr>
          <w:szCs w:val="22"/>
        </w:rPr>
      </w:pPr>
      <w:r>
        <w:rPr>
          <w:szCs w:val="22"/>
        </w:rPr>
        <w:t>b) v</w:t>
      </w:r>
      <w:r w:rsidRPr="00D55B00">
        <w:rPr>
          <w:szCs w:val="22"/>
        </w:rPr>
        <w:t>endi</w:t>
      </w:r>
      <w:r>
        <w:rPr>
          <w:szCs w:val="22"/>
        </w:rPr>
        <w:t>n</w:t>
      </w:r>
      <w:r w:rsidRPr="00D55B00">
        <w:rPr>
          <w:szCs w:val="22"/>
        </w:rPr>
        <w:t xml:space="preserve"> o</w:t>
      </w:r>
      <w:r>
        <w:rPr>
          <w:szCs w:val="22"/>
        </w:rPr>
        <w:t>se portin e regjistrimit, ose por</w:t>
      </w:r>
      <w:r w:rsidRPr="00D55B00">
        <w:rPr>
          <w:szCs w:val="22"/>
        </w:rPr>
        <w:t>ti</w:t>
      </w:r>
      <w:r>
        <w:rPr>
          <w:szCs w:val="22"/>
        </w:rPr>
        <w:t>n mëmë dhe numrin zyrtar ose shenjën e i</w:t>
      </w:r>
      <w:r w:rsidRPr="00D55B00">
        <w:rPr>
          <w:szCs w:val="22"/>
        </w:rPr>
        <w:t>dentifikimit të anijes;</w:t>
      </w:r>
    </w:p>
    <w:p w:rsidR="00AB2040" w:rsidRPr="00D55B00" w:rsidRDefault="00AB2040" w:rsidP="00AB2040">
      <w:pPr>
        <w:pStyle w:val="Paragrafi"/>
        <w:rPr>
          <w:szCs w:val="22"/>
        </w:rPr>
      </w:pPr>
      <w:r>
        <w:rPr>
          <w:szCs w:val="22"/>
        </w:rPr>
        <w:t>c) she</w:t>
      </w:r>
      <w:r w:rsidRPr="00D55B00">
        <w:rPr>
          <w:szCs w:val="22"/>
        </w:rPr>
        <w:t>njën ndërkombëtare të t</w:t>
      </w:r>
      <w:r>
        <w:rPr>
          <w:szCs w:val="22"/>
        </w:rPr>
        <w:t>hirrjes në</w:t>
      </w:r>
      <w:r w:rsidRPr="00D55B00">
        <w:rPr>
          <w:szCs w:val="22"/>
        </w:rPr>
        <w:t>se i është caktuar;</w:t>
      </w:r>
    </w:p>
    <w:p w:rsidR="00AB2040" w:rsidRPr="00D55B00" w:rsidRDefault="00AB2040" w:rsidP="00AB2040">
      <w:pPr>
        <w:pStyle w:val="Paragrafi"/>
        <w:rPr>
          <w:szCs w:val="22"/>
        </w:rPr>
      </w:pPr>
      <w:r>
        <w:rPr>
          <w:szCs w:val="22"/>
        </w:rPr>
        <w:t>d) e</w:t>
      </w:r>
      <w:r w:rsidRPr="00D55B00">
        <w:rPr>
          <w:szCs w:val="22"/>
        </w:rPr>
        <w:t>mri</w:t>
      </w:r>
      <w:r>
        <w:rPr>
          <w:szCs w:val="22"/>
        </w:rPr>
        <w:t>n e</w:t>
      </w:r>
      <w:r w:rsidRPr="00D55B00">
        <w:rPr>
          <w:szCs w:val="22"/>
        </w:rPr>
        <w:t xml:space="preserve"> ndërtuesit, vendi</w:t>
      </w:r>
      <w:r>
        <w:rPr>
          <w:szCs w:val="22"/>
        </w:rPr>
        <w:t>n e</w:t>
      </w:r>
      <w:r w:rsidRPr="00D55B00">
        <w:rPr>
          <w:szCs w:val="22"/>
        </w:rPr>
        <w:t xml:space="preserve"> ndërtimit dhe viti</w:t>
      </w:r>
      <w:r>
        <w:rPr>
          <w:szCs w:val="22"/>
        </w:rPr>
        <w:t>n e</w:t>
      </w:r>
      <w:r w:rsidRPr="00D55B00">
        <w:rPr>
          <w:szCs w:val="22"/>
        </w:rPr>
        <w:t xml:space="preserve"> ndërtimit të anijes;</w:t>
      </w:r>
    </w:p>
    <w:p w:rsidR="00AB2040" w:rsidRDefault="00AB2040" w:rsidP="00AB2040">
      <w:pPr>
        <w:pStyle w:val="Paragrafi"/>
        <w:rPr>
          <w:szCs w:val="22"/>
        </w:rPr>
      </w:pPr>
      <w:r>
        <w:rPr>
          <w:szCs w:val="22"/>
        </w:rPr>
        <w:t>e) p</w:t>
      </w:r>
      <w:r w:rsidRPr="00D55B00">
        <w:rPr>
          <w:szCs w:val="22"/>
        </w:rPr>
        <w:t>ërshkrimi</w:t>
      </w:r>
      <w:r>
        <w:rPr>
          <w:szCs w:val="22"/>
        </w:rPr>
        <w:t>n e</w:t>
      </w:r>
      <w:r w:rsidRPr="00D55B00">
        <w:rPr>
          <w:szCs w:val="22"/>
        </w:rPr>
        <w:t xml:space="preserve"> karakteristikave teknike kryesore të anijes;</w:t>
      </w: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szCs w:val="22"/>
        </w:rPr>
        <w:t xml:space="preserve">f) </w:t>
      </w:r>
      <w:r>
        <w:rPr>
          <w:szCs w:val="22"/>
        </w:rPr>
        <w:t>e</w:t>
      </w:r>
      <w:r w:rsidRPr="00D55B00">
        <w:rPr>
          <w:szCs w:val="22"/>
        </w:rPr>
        <w:t>mri</w:t>
      </w:r>
      <w:r>
        <w:rPr>
          <w:szCs w:val="22"/>
        </w:rPr>
        <w:t>n, adresën dhe, respektivisht, kombësinë e pronarit ose çdo pronari dhe</w:t>
      </w:r>
      <w:r w:rsidRPr="00D55B00">
        <w:rPr>
          <w:szCs w:val="22"/>
        </w:rPr>
        <w:t xml:space="preserve"> përveçse kur është regjistruar në një dokument tjetër publik i ga</w:t>
      </w:r>
      <w:r>
        <w:rPr>
          <w:szCs w:val="22"/>
        </w:rPr>
        <w:t>t</w:t>
      </w:r>
      <w:r w:rsidRPr="00D55B00">
        <w:rPr>
          <w:szCs w:val="22"/>
        </w:rPr>
        <w:t>shëm për t</w:t>
      </w:r>
      <w:r>
        <w:rPr>
          <w:szCs w:val="22"/>
        </w:rPr>
        <w:t>'u pranuar nga r</w:t>
      </w:r>
      <w:r w:rsidRPr="00D55B00">
        <w:rPr>
          <w:szCs w:val="22"/>
        </w:rPr>
        <w:t xml:space="preserve">egjistruesi në </w:t>
      </w:r>
      <w:r>
        <w:rPr>
          <w:szCs w:val="22"/>
        </w:rPr>
        <w:t>shtetin e flamurit;</w:t>
      </w:r>
    </w:p>
    <w:p w:rsidR="00AB2040" w:rsidRPr="00D55B00" w:rsidRDefault="00AB2040" w:rsidP="00AB2040">
      <w:pPr>
        <w:pStyle w:val="Paragrafi"/>
        <w:rPr>
          <w:szCs w:val="22"/>
        </w:rPr>
      </w:pPr>
      <w:r>
        <w:rPr>
          <w:szCs w:val="22"/>
        </w:rPr>
        <w:lastRenderedPageBreak/>
        <w:t>g) datën</w:t>
      </w:r>
      <w:r w:rsidRPr="00D55B00">
        <w:rPr>
          <w:szCs w:val="22"/>
        </w:rPr>
        <w:t xml:space="preserve"> e heqjes ose pezullimit nga regjistri i </w:t>
      </w:r>
      <w:r>
        <w:rPr>
          <w:szCs w:val="22"/>
        </w:rPr>
        <w:t xml:space="preserve">përparshëm i </w:t>
      </w:r>
      <w:r w:rsidRPr="00D55B00">
        <w:rPr>
          <w:szCs w:val="22"/>
        </w:rPr>
        <w:t>anijes;</w:t>
      </w:r>
    </w:p>
    <w:p w:rsidR="00AB2040" w:rsidRPr="00D55B00" w:rsidRDefault="00AB2040" w:rsidP="00AB2040">
      <w:pPr>
        <w:pStyle w:val="Paragrafi"/>
        <w:rPr>
          <w:szCs w:val="22"/>
        </w:rPr>
      </w:pPr>
      <w:r>
        <w:rPr>
          <w:szCs w:val="22"/>
        </w:rPr>
        <w:t>h) e</w:t>
      </w:r>
      <w:r w:rsidRPr="00D55B00">
        <w:rPr>
          <w:szCs w:val="22"/>
        </w:rPr>
        <w:t>mri</w:t>
      </w:r>
      <w:r>
        <w:rPr>
          <w:szCs w:val="22"/>
        </w:rPr>
        <w:t>n, adresën dhe, respektivisht, kombësinë</w:t>
      </w:r>
      <w:r w:rsidRPr="00D55B00">
        <w:rPr>
          <w:szCs w:val="22"/>
        </w:rPr>
        <w:t xml:space="preserve"> e kontratës bareboat, kur ligjet dhe rregullat kombëtare parashikojnë për regjistrim anije me kontratë bareboat;</w:t>
      </w:r>
    </w:p>
    <w:p w:rsidR="00AB2040" w:rsidRPr="00D55B00" w:rsidRDefault="00AB2040" w:rsidP="00AB2040">
      <w:pPr>
        <w:pStyle w:val="Paragrafi"/>
        <w:rPr>
          <w:szCs w:val="22"/>
        </w:rPr>
      </w:pPr>
      <w:r>
        <w:rPr>
          <w:szCs w:val="22"/>
        </w:rPr>
        <w:t>i) veçori</w:t>
      </w:r>
      <w:r w:rsidRPr="00D55B00">
        <w:rPr>
          <w:szCs w:val="22"/>
        </w:rPr>
        <w:t>t</w:t>
      </w:r>
      <w:r>
        <w:rPr>
          <w:szCs w:val="22"/>
        </w:rPr>
        <w:t>ë</w:t>
      </w:r>
      <w:r w:rsidRPr="00D55B00">
        <w:rPr>
          <w:szCs w:val="22"/>
        </w:rPr>
        <w:t xml:space="preserve"> e pengjeve </w:t>
      </w:r>
      <w:r>
        <w:rPr>
          <w:szCs w:val="22"/>
        </w:rPr>
        <w:t>ose pagesave të tjera të ngjash</w:t>
      </w:r>
      <w:r w:rsidRPr="00D55B00">
        <w:rPr>
          <w:szCs w:val="22"/>
        </w:rPr>
        <w:t xml:space="preserve">me mbi anijen si është </w:t>
      </w:r>
      <w:r>
        <w:rPr>
          <w:szCs w:val="22"/>
        </w:rPr>
        <w:t xml:space="preserve">vendosur </w:t>
      </w:r>
      <w:r w:rsidRPr="00D55B00">
        <w:rPr>
          <w:szCs w:val="22"/>
        </w:rPr>
        <w:t>nga ligjet dhe rregullat kombëtare.</w:t>
      </w:r>
    </w:p>
    <w:p w:rsidR="00AB2040" w:rsidRDefault="00AB2040" w:rsidP="00AB2040">
      <w:pPr>
        <w:pStyle w:val="Paragrafi"/>
        <w:rPr>
          <w:szCs w:val="22"/>
        </w:rPr>
      </w:pPr>
    </w:p>
    <w:p w:rsidR="00AB2040" w:rsidRPr="00D55B00" w:rsidRDefault="00AB2040" w:rsidP="00AB2040">
      <w:pPr>
        <w:pStyle w:val="Paragrafi"/>
        <w:rPr>
          <w:szCs w:val="22"/>
        </w:rPr>
      </w:pPr>
      <w:r>
        <w:rPr>
          <w:szCs w:val="22"/>
        </w:rPr>
        <w:t>3. Në vazhdim</w:t>
      </w:r>
      <w:r w:rsidRPr="00D55B00">
        <w:rPr>
          <w:szCs w:val="22"/>
        </w:rPr>
        <w:t xml:space="preserve"> një regjistër i tillë duhet të regjistrojë gjithashtu:</w:t>
      </w: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szCs w:val="22"/>
        </w:rPr>
        <w:t>a</w:t>
      </w:r>
      <w:r>
        <w:rPr>
          <w:szCs w:val="22"/>
        </w:rPr>
        <w:t>) nëse ka më shumë se një pronar, pr</w:t>
      </w:r>
      <w:r w:rsidRPr="00D55B00">
        <w:rPr>
          <w:szCs w:val="22"/>
        </w:rPr>
        <w:t xml:space="preserve">oporcioni i pronës </w:t>
      </w:r>
      <w:r>
        <w:rPr>
          <w:szCs w:val="22"/>
        </w:rPr>
        <w:t xml:space="preserve">mbi anijen pronë </w:t>
      </w:r>
      <w:r w:rsidRPr="00D55B00">
        <w:rPr>
          <w:szCs w:val="22"/>
        </w:rPr>
        <w:t>e secilit;</w:t>
      </w: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szCs w:val="22"/>
        </w:rPr>
        <w:t>b) emri</w:t>
      </w:r>
      <w:r>
        <w:rPr>
          <w:szCs w:val="22"/>
        </w:rPr>
        <w:t>n</w:t>
      </w:r>
      <w:r w:rsidRPr="00D55B00">
        <w:rPr>
          <w:szCs w:val="22"/>
        </w:rPr>
        <w:t>, adre</w:t>
      </w:r>
      <w:r>
        <w:rPr>
          <w:szCs w:val="22"/>
        </w:rPr>
        <w:t>sat dhe, respektivisht, kombësinë</w:t>
      </w:r>
      <w:r w:rsidRPr="00D55B00">
        <w:rPr>
          <w:szCs w:val="22"/>
        </w:rPr>
        <w:t xml:space="preserve"> e operatorit,</w:t>
      </w:r>
      <w:r>
        <w:rPr>
          <w:szCs w:val="22"/>
        </w:rPr>
        <w:t xml:space="preserve"> kur operatori nuk është pronar ose kontraktues me bar</w:t>
      </w:r>
      <w:r w:rsidRPr="00D55B00">
        <w:rPr>
          <w:szCs w:val="22"/>
        </w:rPr>
        <w:t>eboat.</w:t>
      </w: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szCs w:val="22"/>
        </w:rPr>
        <w:t>4. Përpara regjistrimit të një anije</w:t>
      </w:r>
      <w:r>
        <w:rPr>
          <w:szCs w:val="22"/>
        </w:rPr>
        <w:t>je</w:t>
      </w:r>
      <w:r w:rsidRPr="00D55B00">
        <w:rPr>
          <w:szCs w:val="22"/>
        </w:rPr>
        <w:t xml:space="preserve"> në regjistrin e tij të</w:t>
      </w:r>
      <w:r>
        <w:rPr>
          <w:szCs w:val="22"/>
        </w:rPr>
        <w:t xml:space="preserve"> anijeve, një s</w:t>
      </w:r>
      <w:r w:rsidRPr="00D55B00">
        <w:rPr>
          <w:szCs w:val="22"/>
        </w:rPr>
        <w:t xml:space="preserve">htet duhet të sigurojë veten e tij </w:t>
      </w:r>
      <w:r>
        <w:rPr>
          <w:szCs w:val="22"/>
        </w:rPr>
        <w:t>që regjistrimi i përparshëm, nëse ka, është ç</w:t>
      </w:r>
      <w:r w:rsidRPr="00D55B00">
        <w:rPr>
          <w:szCs w:val="22"/>
        </w:rPr>
        <w:t>regjistruar.</w:t>
      </w: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szCs w:val="22"/>
        </w:rPr>
        <w:t>5. Në rastin e kontr</w:t>
      </w:r>
      <w:r>
        <w:rPr>
          <w:szCs w:val="22"/>
        </w:rPr>
        <w:t>aktimit të një anije bareboat, s</w:t>
      </w:r>
      <w:r w:rsidRPr="00D55B00">
        <w:rPr>
          <w:szCs w:val="22"/>
        </w:rPr>
        <w:t xml:space="preserve">hteti duhet të sigurojë veten e tij që e drejta e mbajtjes së flamurit të shtetit të mëparshëm </w:t>
      </w:r>
      <w:r>
        <w:rPr>
          <w:szCs w:val="22"/>
        </w:rPr>
        <w:t>të f</w:t>
      </w:r>
      <w:r w:rsidRPr="00D55B00">
        <w:rPr>
          <w:szCs w:val="22"/>
        </w:rPr>
        <w:t>lamurit është pezulluar. Një regjistrim i tillë duhet të kryhet mbas dhënies së provave, duke treguar pezullimin e regjistr</w:t>
      </w:r>
      <w:r>
        <w:rPr>
          <w:szCs w:val="22"/>
        </w:rPr>
        <w:t>imit të mëparshëm lidhur me për</w:t>
      </w:r>
      <w:r w:rsidRPr="00D55B00">
        <w:rPr>
          <w:szCs w:val="22"/>
        </w:rPr>
        <w:t xml:space="preserve">sa i </w:t>
      </w:r>
      <w:r>
        <w:rPr>
          <w:szCs w:val="22"/>
        </w:rPr>
        <w:t>përket kombësisë së anijes në f</w:t>
      </w:r>
      <w:r w:rsidRPr="00D55B00">
        <w:rPr>
          <w:szCs w:val="22"/>
        </w:rPr>
        <w:t>lamur</w:t>
      </w:r>
      <w:r>
        <w:rPr>
          <w:szCs w:val="22"/>
        </w:rPr>
        <w:t>in e shtetit të përparshëm të f</w:t>
      </w:r>
      <w:r w:rsidRPr="00D55B00">
        <w:rPr>
          <w:szCs w:val="22"/>
        </w:rPr>
        <w:t>lamurit dhe duke treguar veçoritë e çdo pengese regjistrimi.</w:t>
      </w:r>
    </w:p>
    <w:p w:rsidR="00AB2040" w:rsidRPr="00D55B00" w:rsidRDefault="00AB2040" w:rsidP="00AB2040">
      <w:pPr>
        <w:pStyle w:val="Paragrafi"/>
        <w:rPr>
          <w:szCs w:val="22"/>
        </w:rPr>
      </w:pPr>
    </w:p>
    <w:p w:rsidR="00AB2040" w:rsidRPr="00D55B00" w:rsidRDefault="00AB2040" w:rsidP="00AB2040">
      <w:pPr>
        <w:pStyle w:val="NeniNr"/>
        <w:keepNext w:val="0"/>
        <w:rPr>
          <w:szCs w:val="22"/>
        </w:rPr>
      </w:pPr>
      <w:r w:rsidRPr="00D55B00">
        <w:rPr>
          <w:szCs w:val="22"/>
        </w:rPr>
        <w:t>Neni 12</w:t>
      </w:r>
    </w:p>
    <w:p w:rsidR="00AB2040" w:rsidRPr="00D55B00" w:rsidRDefault="00AB2040" w:rsidP="00AB2040">
      <w:pPr>
        <w:pStyle w:val="NeniTitull"/>
        <w:keepNext w:val="0"/>
        <w:rPr>
          <w:szCs w:val="22"/>
        </w:rPr>
      </w:pPr>
      <w:r w:rsidRPr="00D55B00">
        <w:rPr>
          <w:szCs w:val="22"/>
        </w:rPr>
        <w:t>Kontrata bareboat</w:t>
      </w:r>
    </w:p>
    <w:p w:rsidR="00AB2040" w:rsidRPr="00D55B00" w:rsidRDefault="00AB2040" w:rsidP="00AB2040">
      <w:pPr>
        <w:pStyle w:val="Paragrafi"/>
        <w:rPr>
          <w:szCs w:val="22"/>
        </w:rPr>
      </w:pP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szCs w:val="22"/>
        </w:rPr>
        <w:t>1. Mbi bazën e parashikimeve të nenit 11 dhe në përputhje me ligjet e rregullat e tij</w:t>
      </w:r>
      <w:r>
        <w:rPr>
          <w:szCs w:val="22"/>
        </w:rPr>
        <w:t>,</w:t>
      </w:r>
      <w:r w:rsidRPr="00D55B00">
        <w:rPr>
          <w:szCs w:val="22"/>
        </w:rPr>
        <w:t xml:space="preserve"> një shtet mund të garantojë regjistrimin dhe të drejtën e flamuri</w:t>
      </w:r>
      <w:r>
        <w:rPr>
          <w:szCs w:val="22"/>
        </w:rPr>
        <w:t xml:space="preserve">t ndaj një anije me kontratën </w:t>
      </w:r>
      <w:r w:rsidRPr="00D55B00">
        <w:rPr>
          <w:szCs w:val="22"/>
        </w:rPr>
        <w:t>bareboat të kontraktuar nga një kontr</w:t>
      </w:r>
      <w:r>
        <w:rPr>
          <w:szCs w:val="22"/>
        </w:rPr>
        <w:t>aktues në këtë shtet, për periud</w:t>
      </w:r>
      <w:r w:rsidRPr="00D55B00">
        <w:rPr>
          <w:szCs w:val="22"/>
        </w:rPr>
        <w:t xml:space="preserve">hën e kësaj </w:t>
      </w:r>
      <w:r>
        <w:rPr>
          <w:szCs w:val="22"/>
        </w:rPr>
        <w:t>kontrate</w:t>
      </w:r>
      <w:r w:rsidRPr="00D55B00">
        <w:rPr>
          <w:szCs w:val="22"/>
        </w:rPr>
        <w:t>.</w:t>
      </w: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szCs w:val="22"/>
        </w:rPr>
        <w:t>2. Kur pronarët e anijes ose k</w:t>
      </w:r>
      <w:r>
        <w:rPr>
          <w:szCs w:val="22"/>
        </w:rPr>
        <w:t>ontraktuesit në një shtet Palë të</w:t>
      </w:r>
      <w:r w:rsidRPr="00D55B00">
        <w:rPr>
          <w:szCs w:val="22"/>
        </w:rPr>
        <w:t xml:space="preserve"> kësaj Konvente hyjnë në veprimtari të kontratave të tilla bareboatenter, konditat e regjistrimit që përmban kjo Konventë duhet të zbatohen plotësisht.</w:t>
      </w: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szCs w:val="22"/>
        </w:rPr>
        <w:t>3. Për arritjen e qëllimit të përputhjes dhe qëllimet e zbatimit të kërke</w:t>
      </w:r>
      <w:r>
        <w:rPr>
          <w:szCs w:val="22"/>
        </w:rPr>
        <w:t>save të kësaj Konvente në rasti</w:t>
      </w:r>
      <w:r w:rsidRPr="00D55B00">
        <w:rPr>
          <w:szCs w:val="22"/>
        </w:rPr>
        <w:t>n e anijes të marrë me kontratë bareboat</w:t>
      </w:r>
      <w:r>
        <w:rPr>
          <w:szCs w:val="22"/>
        </w:rPr>
        <w:t>,</w:t>
      </w:r>
      <w:r w:rsidRPr="00D55B00">
        <w:rPr>
          <w:szCs w:val="22"/>
        </w:rPr>
        <w:t xml:space="preserve"> kontraktuesi do të konsiderohet si pronar. Kjo Konventë, megjithatë</w:t>
      </w:r>
      <w:r>
        <w:rPr>
          <w:szCs w:val="22"/>
        </w:rPr>
        <w:t>, n</w:t>
      </w:r>
      <w:r w:rsidRPr="00D55B00">
        <w:rPr>
          <w:szCs w:val="22"/>
        </w:rPr>
        <w:t>uk ka fuqinë e parashikimit për çdo pronar të drejtave në anijen e kontraktuar</w:t>
      </w:r>
      <w:r>
        <w:rPr>
          <w:szCs w:val="22"/>
        </w:rPr>
        <w:t>,</w:t>
      </w:r>
      <w:r w:rsidRPr="00D55B00">
        <w:rPr>
          <w:szCs w:val="22"/>
        </w:rPr>
        <w:t xml:space="preserve"> përveçse atyre që janë vendosur në kontrata bareboat të veçanta.</w:t>
      </w: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szCs w:val="22"/>
        </w:rPr>
        <w:t>4. Një shtet duhet të sigurojë se një anije me kontratë bareboat dhe që mban flamurin e tij, në mbështetje të</w:t>
      </w:r>
      <w:r>
        <w:rPr>
          <w:szCs w:val="22"/>
        </w:rPr>
        <w:t xml:space="preserve"> paragrafë</w:t>
      </w:r>
      <w:r w:rsidRPr="00D55B00">
        <w:rPr>
          <w:szCs w:val="22"/>
        </w:rPr>
        <w:t>ve 1 deri në 3 të këtij</w:t>
      </w:r>
      <w:r>
        <w:rPr>
          <w:szCs w:val="22"/>
        </w:rPr>
        <w:t xml:space="preserve"> neni, do të jenë subjekt i kon</w:t>
      </w:r>
      <w:r w:rsidRPr="00D55B00">
        <w:rPr>
          <w:szCs w:val="22"/>
        </w:rPr>
        <w:t>tr</w:t>
      </w:r>
      <w:r>
        <w:rPr>
          <w:szCs w:val="22"/>
        </w:rPr>
        <w:t>o</w:t>
      </w:r>
      <w:r w:rsidRPr="00D55B00">
        <w:rPr>
          <w:szCs w:val="22"/>
        </w:rPr>
        <w:t xml:space="preserve">llit </w:t>
      </w:r>
      <w:r>
        <w:rPr>
          <w:szCs w:val="22"/>
        </w:rPr>
        <w:t xml:space="preserve">e </w:t>
      </w:r>
      <w:r w:rsidRPr="00D55B00">
        <w:rPr>
          <w:szCs w:val="22"/>
        </w:rPr>
        <w:t>juridiksionit të tij të plotë.</w:t>
      </w: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szCs w:val="22"/>
        </w:rPr>
        <w:t xml:space="preserve">5. Shteti ku anija me kontratë bareboat është regjistruar duhet </w:t>
      </w:r>
      <w:r>
        <w:rPr>
          <w:szCs w:val="22"/>
        </w:rPr>
        <w:t xml:space="preserve">të </w:t>
      </w:r>
      <w:r w:rsidRPr="00D55B00">
        <w:rPr>
          <w:szCs w:val="22"/>
        </w:rPr>
        <w:t>sigurohet se ish</w:t>
      </w:r>
      <w:r>
        <w:rPr>
          <w:szCs w:val="22"/>
        </w:rPr>
        <w:t>-</w:t>
      </w:r>
      <w:r w:rsidRPr="00D55B00">
        <w:rPr>
          <w:szCs w:val="22"/>
        </w:rPr>
        <w:t xml:space="preserve">shteti </w:t>
      </w:r>
      <w:r>
        <w:rPr>
          <w:szCs w:val="22"/>
        </w:rPr>
        <w:t>i flamurit është njoftuar për ç</w:t>
      </w:r>
      <w:r w:rsidRPr="00D55B00">
        <w:rPr>
          <w:szCs w:val="22"/>
        </w:rPr>
        <w:t>regjistrimin e anijes me kontratë bareboat.</w:t>
      </w: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szCs w:val="22"/>
        </w:rPr>
        <w:t xml:space="preserve">6. Të gjitha termat dhe kushtet, përveç atyre të specifikuara në këtë nen, lidhur me marrëdhëniet e palëve në një kontratë bareboat janë lënë </w:t>
      </w:r>
      <w:r>
        <w:rPr>
          <w:szCs w:val="22"/>
        </w:rPr>
        <w:t xml:space="preserve">në </w:t>
      </w:r>
      <w:r w:rsidRPr="00D55B00">
        <w:rPr>
          <w:szCs w:val="22"/>
        </w:rPr>
        <w:t xml:space="preserve">dispozicion kontraktor të këtyre palëve. </w:t>
      </w:r>
    </w:p>
    <w:p w:rsidR="00AB2040" w:rsidRPr="00015B8C" w:rsidRDefault="00AB2040" w:rsidP="00AB2040">
      <w:pPr>
        <w:pStyle w:val="Paragrafi"/>
        <w:rPr>
          <w:sz w:val="18"/>
          <w:szCs w:val="22"/>
        </w:rPr>
      </w:pPr>
    </w:p>
    <w:p w:rsidR="00AB2040" w:rsidRPr="00D55B00" w:rsidRDefault="00AB2040" w:rsidP="00AB2040">
      <w:pPr>
        <w:pStyle w:val="NeniNr"/>
        <w:keepNext w:val="0"/>
        <w:rPr>
          <w:szCs w:val="22"/>
        </w:rPr>
      </w:pPr>
      <w:r w:rsidRPr="00D55B00">
        <w:rPr>
          <w:szCs w:val="22"/>
        </w:rPr>
        <w:t>Neni 13</w:t>
      </w:r>
    </w:p>
    <w:p w:rsidR="00AB2040" w:rsidRPr="00D55B00" w:rsidRDefault="00AB2040" w:rsidP="00AB2040">
      <w:pPr>
        <w:pStyle w:val="NeniTitull"/>
        <w:keepNext w:val="0"/>
        <w:rPr>
          <w:szCs w:val="22"/>
        </w:rPr>
      </w:pPr>
      <w:r w:rsidRPr="00D55B00">
        <w:rPr>
          <w:szCs w:val="22"/>
        </w:rPr>
        <w:t>Shoqërit</w:t>
      </w:r>
      <w:r>
        <w:rPr>
          <w:szCs w:val="22"/>
        </w:rPr>
        <w:t>ë</w:t>
      </w:r>
      <w:r w:rsidRPr="00D55B00">
        <w:rPr>
          <w:szCs w:val="22"/>
        </w:rPr>
        <w:t xml:space="preserve"> e përbashkëta</w:t>
      </w:r>
    </w:p>
    <w:p w:rsidR="00AB2040" w:rsidRPr="00015B8C" w:rsidRDefault="00AB2040" w:rsidP="00AB2040">
      <w:pPr>
        <w:pStyle w:val="Paragrafi"/>
        <w:rPr>
          <w:sz w:val="18"/>
          <w:szCs w:val="22"/>
        </w:rPr>
      </w:pP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szCs w:val="22"/>
        </w:rPr>
        <w:t>1. Palët Kontraktuese të kësaj Konvente, në përputhje me politikat e tyre kombëtare, legjislacionin dhe konditat për regjistrimin e anijeve që përban kjo Konventë, duhet të nxisin shoqëritë e përbashkëta ndërmjet pronarëve të</w:t>
      </w:r>
      <w:r>
        <w:rPr>
          <w:szCs w:val="22"/>
        </w:rPr>
        <w:t xml:space="preserve"> anijeve të vendeve të ndryshme dhe duhet, për</w:t>
      </w:r>
      <w:r w:rsidRPr="00D55B00">
        <w:rPr>
          <w:szCs w:val="22"/>
        </w:rPr>
        <w:t xml:space="preserve"> këtë qëllim, të a</w:t>
      </w:r>
      <w:r>
        <w:rPr>
          <w:szCs w:val="22"/>
        </w:rPr>
        <w:t>doptojnë marrëveshjet përkatëse</w:t>
      </w:r>
      <w:r w:rsidRPr="00D55B00">
        <w:rPr>
          <w:szCs w:val="22"/>
        </w:rPr>
        <w:t xml:space="preserve"> </w:t>
      </w:r>
      <w:r>
        <w:rPr>
          <w:i/>
          <w:szCs w:val="22"/>
        </w:rPr>
        <w:t xml:space="preserve">inter alia </w:t>
      </w:r>
      <w:r>
        <w:rPr>
          <w:szCs w:val="22"/>
        </w:rPr>
        <w:t>duke ruajtur të drej</w:t>
      </w:r>
      <w:r w:rsidRPr="00D55B00">
        <w:rPr>
          <w:szCs w:val="22"/>
        </w:rPr>
        <w:t>at kontraktuale të palëve të shoqërive të përbashkëta, për krijimin e shoqërive të tilla të përbashkëta me synimin e zhvillimit të industrisë kombëtare të transportit detar.</w:t>
      </w: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szCs w:val="22"/>
        </w:rPr>
        <w:t>2. Institucionet ndërkombëtare dh</w:t>
      </w:r>
      <w:r>
        <w:rPr>
          <w:szCs w:val="22"/>
        </w:rPr>
        <w:t>e rajonale financiare dhe agjencitë e ndihmave duhet të ftoen</w:t>
      </w:r>
      <w:r w:rsidRPr="00D55B00">
        <w:rPr>
          <w:szCs w:val="22"/>
        </w:rPr>
        <w:t xml:space="preserve"> për të kontribuar, përkatësisht, për krijimin dhe/ose forcimin e shoqërive të përbashkëta në</w:t>
      </w:r>
      <w:r>
        <w:rPr>
          <w:szCs w:val="22"/>
        </w:rPr>
        <w:t xml:space="preserve"> industrinë e transportit detar të vendeve n</w:t>
      </w:r>
      <w:r w:rsidRPr="00D55B00">
        <w:rPr>
          <w:szCs w:val="22"/>
        </w:rPr>
        <w:t>ë z</w:t>
      </w:r>
      <w:r>
        <w:rPr>
          <w:szCs w:val="22"/>
        </w:rPr>
        <w:t>hvillim, në veçim të atyre ve</w:t>
      </w:r>
      <w:r w:rsidRPr="00D55B00">
        <w:rPr>
          <w:szCs w:val="22"/>
        </w:rPr>
        <w:t>ndeve në zhvillim të fundit.</w:t>
      </w:r>
    </w:p>
    <w:p w:rsidR="00AB2040" w:rsidRPr="00015B8C" w:rsidRDefault="00AB2040" w:rsidP="00AB2040">
      <w:pPr>
        <w:pStyle w:val="NeniNr"/>
        <w:keepNext w:val="0"/>
        <w:rPr>
          <w:sz w:val="18"/>
          <w:szCs w:val="22"/>
        </w:rPr>
      </w:pPr>
    </w:p>
    <w:p w:rsidR="00AB2040" w:rsidRPr="00D55B00" w:rsidRDefault="00AB2040" w:rsidP="00AB2040">
      <w:pPr>
        <w:pStyle w:val="NeniNr"/>
        <w:keepNext w:val="0"/>
        <w:rPr>
          <w:szCs w:val="22"/>
        </w:rPr>
      </w:pPr>
      <w:r>
        <w:rPr>
          <w:szCs w:val="22"/>
        </w:rPr>
        <w:t>Neni</w:t>
      </w:r>
      <w:r w:rsidRPr="00D55B00">
        <w:rPr>
          <w:szCs w:val="22"/>
        </w:rPr>
        <w:t xml:space="preserve"> 14</w:t>
      </w:r>
    </w:p>
    <w:p w:rsidR="00AB2040" w:rsidRPr="00D55B00" w:rsidRDefault="00AB2040" w:rsidP="00AB2040">
      <w:pPr>
        <w:pStyle w:val="NeniTitull"/>
        <w:keepNext w:val="0"/>
        <w:rPr>
          <w:szCs w:val="22"/>
        </w:rPr>
      </w:pPr>
      <w:r w:rsidRPr="00D55B00">
        <w:rPr>
          <w:szCs w:val="22"/>
        </w:rPr>
        <w:t xml:space="preserve">Masat </w:t>
      </w:r>
      <w:r>
        <w:rPr>
          <w:szCs w:val="22"/>
        </w:rPr>
        <w:t>për mbrojtjen e interesave të ve</w:t>
      </w:r>
      <w:r w:rsidRPr="00D55B00">
        <w:rPr>
          <w:szCs w:val="22"/>
        </w:rPr>
        <w:t>ndeve furnizuese me fuqi punëtore</w:t>
      </w:r>
    </w:p>
    <w:p w:rsidR="00AB2040" w:rsidRPr="00015B8C" w:rsidRDefault="00AB2040" w:rsidP="00AB2040">
      <w:pPr>
        <w:pStyle w:val="Paragrafi"/>
        <w:rPr>
          <w:sz w:val="18"/>
          <w:szCs w:val="22"/>
        </w:rPr>
      </w:pP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szCs w:val="22"/>
        </w:rPr>
        <w:t>1. Me qëllimin</w:t>
      </w:r>
      <w:r>
        <w:rPr>
          <w:szCs w:val="22"/>
        </w:rPr>
        <w:t xml:space="preserve"> e mbrojtjes së interesave të vendeve që furnizojnë me</w:t>
      </w:r>
      <w:r w:rsidRPr="00D55B00">
        <w:rPr>
          <w:szCs w:val="22"/>
        </w:rPr>
        <w:t xml:space="preserve"> fuqi punëtore dhe të </w:t>
      </w:r>
      <w:r w:rsidRPr="00D55B00">
        <w:rPr>
          <w:szCs w:val="22"/>
        </w:rPr>
        <w:lastRenderedPageBreak/>
        <w:t>minimizimit</w:t>
      </w:r>
      <w:r>
        <w:rPr>
          <w:szCs w:val="22"/>
        </w:rPr>
        <w:t>, zh</w:t>
      </w:r>
      <w:r w:rsidRPr="00D55B00">
        <w:rPr>
          <w:szCs w:val="22"/>
        </w:rPr>
        <w:t>vendosjes së punëtorëve dhe konsekuencave eko</w:t>
      </w:r>
      <w:r>
        <w:rPr>
          <w:szCs w:val="22"/>
        </w:rPr>
        <w:t>nomike, nëse ka, brenda këtyre vendeve, në veçanti ve</w:t>
      </w:r>
      <w:r w:rsidRPr="00D55B00">
        <w:rPr>
          <w:szCs w:val="22"/>
        </w:rPr>
        <w:t>ndeve në zhvillim, si rezultat i adoptimit të kësaj Konvente, prioritet duhet t</w:t>
      </w:r>
      <w:r>
        <w:rPr>
          <w:szCs w:val="22"/>
        </w:rPr>
        <w:t>'</w:t>
      </w:r>
      <w:r w:rsidRPr="00D55B00">
        <w:rPr>
          <w:szCs w:val="22"/>
        </w:rPr>
        <w:t>i jepet zbatim</w:t>
      </w:r>
      <w:r>
        <w:rPr>
          <w:szCs w:val="22"/>
        </w:rPr>
        <w:t>it</w:t>
      </w:r>
      <w:r w:rsidRPr="00D55B00">
        <w:rPr>
          <w:szCs w:val="22"/>
        </w:rPr>
        <w:t xml:space="preserve"> </w:t>
      </w:r>
      <w:r w:rsidRPr="00D55B00">
        <w:rPr>
          <w:i/>
          <w:szCs w:val="22"/>
        </w:rPr>
        <w:t>inter alia</w:t>
      </w:r>
      <w:r w:rsidRPr="00D55B00">
        <w:rPr>
          <w:szCs w:val="22"/>
        </w:rPr>
        <w:t xml:space="preserve"> të masave që përmban Rezoluta 1</w:t>
      </w:r>
      <w:r>
        <w:rPr>
          <w:szCs w:val="22"/>
        </w:rPr>
        <w:t>,</w:t>
      </w:r>
      <w:r w:rsidRPr="00D55B00">
        <w:rPr>
          <w:szCs w:val="22"/>
        </w:rPr>
        <w:t xml:space="preserve"> aneks i kësaj Konvente.</w:t>
      </w: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szCs w:val="22"/>
        </w:rPr>
        <w:t>2. Me</w:t>
      </w:r>
      <w:r>
        <w:rPr>
          <w:szCs w:val="22"/>
        </w:rPr>
        <w:t xml:space="preserve"> qëllimin e krijimit të kushte</w:t>
      </w:r>
      <w:r w:rsidRPr="00D55B00">
        <w:rPr>
          <w:szCs w:val="22"/>
        </w:rPr>
        <w:t>ve favorizuese për çdo kontrat</w:t>
      </w:r>
      <w:r>
        <w:rPr>
          <w:szCs w:val="22"/>
        </w:rPr>
        <w:t>ë</w:t>
      </w:r>
      <w:r w:rsidRPr="00D55B00">
        <w:rPr>
          <w:szCs w:val="22"/>
        </w:rPr>
        <w:t xml:space="preserve"> ose </w:t>
      </w:r>
      <w:r>
        <w:rPr>
          <w:szCs w:val="22"/>
        </w:rPr>
        <w:t xml:space="preserve">në </w:t>
      </w:r>
      <w:r w:rsidRPr="00D55B00">
        <w:rPr>
          <w:szCs w:val="22"/>
        </w:rPr>
        <w:t xml:space="preserve">marrëveshje që mund të lidhet nga pronarët e </w:t>
      </w:r>
      <w:r>
        <w:rPr>
          <w:szCs w:val="22"/>
        </w:rPr>
        <w:t>a</w:t>
      </w:r>
      <w:r w:rsidRPr="00D55B00">
        <w:rPr>
          <w:szCs w:val="22"/>
        </w:rPr>
        <w:t xml:space="preserve">nijeve </w:t>
      </w:r>
      <w:r>
        <w:rPr>
          <w:szCs w:val="22"/>
        </w:rPr>
        <w:t xml:space="preserve">ose </w:t>
      </w:r>
      <w:r w:rsidRPr="00D55B00">
        <w:rPr>
          <w:szCs w:val="22"/>
        </w:rPr>
        <w:t>operatorët dhe sindikatave të detarëve ose përfaqësues të tjerë të institucioneve të detarëve, mund të bëhen marrëveshje bilaterale  ndë</w:t>
      </w:r>
      <w:r>
        <w:rPr>
          <w:szCs w:val="22"/>
        </w:rPr>
        <w:t>rmjet shtetit të flamurit dhe ve</w:t>
      </w:r>
      <w:r w:rsidRPr="00D55B00">
        <w:rPr>
          <w:szCs w:val="22"/>
        </w:rPr>
        <w:t>ndeve furnizuese me fuqi punëtore.</w:t>
      </w:r>
    </w:p>
    <w:p w:rsidR="00AB2040" w:rsidRPr="00015B8C" w:rsidRDefault="00AB2040" w:rsidP="00AB2040">
      <w:pPr>
        <w:pStyle w:val="Paragrafi"/>
        <w:rPr>
          <w:sz w:val="18"/>
          <w:szCs w:val="22"/>
        </w:rPr>
      </w:pPr>
    </w:p>
    <w:p w:rsidR="00AB2040" w:rsidRPr="00D55B00" w:rsidRDefault="00AB2040" w:rsidP="00AB2040">
      <w:pPr>
        <w:pStyle w:val="NeniNr"/>
        <w:keepNext w:val="0"/>
        <w:rPr>
          <w:szCs w:val="22"/>
        </w:rPr>
      </w:pPr>
      <w:r w:rsidRPr="00D55B00">
        <w:rPr>
          <w:szCs w:val="22"/>
        </w:rPr>
        <w:t>Neni 15</w:t>
      </w:r>
    </w:p>
    <w:p w:rsidR="00AB2040" w:rsidRPr="00D55B00" w:rsidRDefault="00AB2040" w:rsidP="00AB2040">
      <w:pPr>
        <w:pStyle w:val="NeniTitull"/>
        <w:keepNext w:val="0"/>
        <w:rPr>
          <w:szCs w:val="22"/>
        </w:rPr>
      </w:pPr>
      <w:r w:rsidRPr="00D55B00">
        <w:rPr>
          <w:szCs w:val="22"/>
        </w:rPr>
        <w:t>Masat për minimizimin e efekteve të kundërta ekonomike</w:t>
      </w:r>
    </w:p>
    <w:p w:rsidR="00AB2040" w:rsidRPr="00015B8C" w:rsidRDefault="00AB2040" w:rsidP="00AB2040">
      <w:pPr>
        <w:pStyle w:val="Paragrafi"/>
        <w:rPr>
          <w:sz w:val="18"/>
          <w:szCs w:val="22"/>
        </w:rPr>
      </w:pP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szCs w:val="22"/>
        </w:rPr>
        <w:t xml:space="preserve">Për qëllimet e minimizimit të efekteve të kundërta ekonomike që </w:t>
      </w:r>
      <w:r>
        <w:rPr>
          <w:szCs w:val="22"/>
        </w:rPr>
        <w:t>mund të ndodhin bre</w:t>
      </w:r>
      <w:r w:rsidRPr="00D55B00">
        <w:rPr>
          <w:szCs w:val="22"/>
        </w:rPr>
        <w:t>n</w:t>
      </w:r>
      <w:r>
        <w:rPr>
          <w:szCs w:val="22"/>
        </w:rPr>
        <w:t>da shteteve në zhvillim, në proc</w:t>
      </w:r>
      <w:r w:rsidRPr="00D55B00">
        <w:rPr>
          <w:szCs w:val="22"/>
        </w:rPr>
        <w:t>esin e adaptimit dhe zbatimit të kushteve për të arritur kërkesat e ven</w:t>
      </w:r>
      <w:r>
        <w:rPr>
          <w:szCs w:val="22"/>
        </w:rPr>
        <w:t>dosura nga Konventa, prioritet</w:t>
      </w:r>
      <w:r w:rsidRPr="00D55B00">
        <w:rPr>
          <w:szCs w:val="22"/>
        </w:rPr>
        <w:t xml:space="preserve"> duhet t</w:t>
      </w:r>
      <w:r>
        <w:rPr>
          <w:szCs w:val="22"/>
        </w:rPr>
        <w:t>'i jepet zbatimit</w:t>
      </w:r>
      <w:r w:rsidRPr="00D55B00">
        <w:rPr>
          <w:i/>
          <w:szCs w:val="22"/>
        </w:rPr>
        <w:t xml:space="preserve"> inter alia</w:t>
      </w:r>
      <w:r w:rsidRPr="00D55B00">
        <w:rPr>
          <w:szCs w:val="22"/>
        </w:rPr>
        <w:t xml:space="preserve"> të masave që përmënden në Rezolutën 2</w:t>
      </w:r>
      <w:r>
        <w:rPr>
          <w:szCs w:val="22"/>
        </w:rPr>
        <w:t>,</w:t>
      </w:r>
      <w:r w:rsidRPr="00D55B00">
        <w:rPr>
          <w:szCs w:val="22"/>
        </w:rPr>
        <w:t xml:space="preserve"> aneksuar kësaj Konvente.</w:t>
      </w:r>
    </w:p>
    <w:p w:rsidR="00AB2040" w:rsidRPr="00015B8C" w:rsidRDefault="00AB2040" w:rsidP="00AB2040">
      <w:pPr>
        <w:pStyle w:val="Paragrafi"/>
        <w:rPr>
          <w:sz w:val="18"/>
          <w:szCs w:val="22"/>
        </w:rPr>
      </w:pPr>
    </w:p>
    <w:p w:rsidR="00AB2040" w:rsidRPr="00D55B00" w:rsidRDefault="00AB2040" w:rsidP="00AB2040">
      <w:pPr>
        <w:pStyle w:val="NeniNr"/>
        <w:keepNext w:val="0"/>
        <w:rPr>
          <w:szCs w:val="22"/>
        </w:rPr>
      </w:pPr>
      <w:r w:rsidRPr="00D55B00">
        <w:rPr>
          <w:szCs w:val="22"/>
        </w:rPr>
        <w:t>Neni 16</w:t>
      </w:r>
    </w:p>
    <w:p w:rsidR="00AB2040" w:rsidRPr="00D55B00" w:rsidRDefault="00AB2040" w:rsidP="00AB2040">
      <w:pPr>
        <w:pStyle w:val="NeniTitull"/>
        <w:keepNext w:val="0"/>
        <w:rPr>
          <w:szCs w:val="22"/>
        </w:rPr>
      </w:pPr>
      <w:r>
        <w:rPr>
          <w:szCs w:val="22"/>
        </w:rPr>
        <w:t>Depoz</w:t>
      </w:r>
      <w:r w:rsidRPr="00D55B00">
        <w:rPr>
          <w:szCs w:val="22"/>
        </w:rPr>
        <w:t xml:space="preserve">ituesi </w:t>
      </w:r>
    </w:p>
    <w:p w:rsidR="00AB2040" w:rsidRPr="00D55B00" w:rsidRDefault="00AB2040" w:rsidP="00AB2040">
      <w:pPr>
        <w:pStyle w:val="Paragrafi"/>
        <w:rPr>
          <w:szCs w:val="22"/>
        </w:rPr>
      </w:pPr>
    </w:p>
    <w:p w:rsidR="00AB2040" w:rsidRPr="00D55B00" w:rsidRDefault="00AB2040" w:rsidP="00AB2040">
      <w:pPr>
        <w:pStyle w:val="Paragrafi"/>
        <w:rPr>
          <w:szCs w:val="22"/>
        </w:rPr>
      </w:pPr>
      <w:r>
        <w:rPr>
          <w:szCs w:val="22"/>
        </w:rPr>
        <w:t>Sekretari i Përgjith</w:t>
      </w:r>
      <w:r w:rsidRPr="00D55B00">
        <w:rPr>
          <w:szCs w:val="22"/>
        </w:rPr>
        <w:t>shëm i Kombeve të Bashkuara do të jetë depozitue</w:t>
      </w:r>
      <w:r>
        <w:rPr>
          <w:szCs w:val="22"/>
        </w:rPr>
        <w:t>s</w:t>
      </w:r>
      <w:r w:rsidRPr="00D55B00">
        <w:rPr>
          <w:szCs w:val="22"/>
        </w:rPr>
        <w:t>i i kësaj Konvente.</w:t>
      </w:r>
    </w:p>
    <w:p w:rsidR="00AB2040" w:rsidRDefault="00AB2040" w:rsidP="00AB2040">
      <w:pPr>
        <w:pStyle w:val="NeniNr"/>
        <w:keepNext w:val="0"/>
        <w:rPr>
          <w:szCs w:val="22"/>
        </w:rPr>
      </w:pPr>
    </w:p>
    <w:p w:rsidR="00AB2040" w:rsidRPr="00D55B00" w:rsidRDefault="00AB2040" w:rsidP="00AB2040">
      <w:pPr>
        <w:pStyle w:val="NeniNr"/>
        <w:keepNext w:val="0"/>
        <w:rPr>
          <w:szCs w:val="22"/>
        </w:rPr>
      </w:pPr>
      <w:r w:rsidRPr="00D55B00">
        <w:rPr>
          <w:szCs w:val="22"/>
        </w:rPr>
        <w:t>Neni 17</w:t>
      </w:r>
    </w:p>
    <w:p w:rsidR="00AB2040" w:rsidRPr="00D55B00" w:rsidRDefault="00AB2040" w:rsidP="00AB2040">
      <w:pPr>
        <w:pStyle w:val="NeniTitull"/>
        <w:keepNext w:val="0"/>
        <w:rPr>
          <w:szCs w:val="22"/>
        </w:rPr>
      </w:pPr>
      <w:r w:rsidRPr="00D55B00">
        <w:rPr>
          <w:szCs w:val="22"/>
        </w:rPr>
        <w:t>Zbatimi</w:t>
      </w:r>
    </w:p>
    <w:p w:rsidR="00AB2040" w:rsidRPr="00D55B00" w:rsidRDefault="00AB2040" w:rsidP="00AB2040">
      <w:pPr>
        <w:pStyle w:val="Paragrafi"/>
        <w:rPr>
          <w:szCs w:val="22"/>
        </w:rPr>
      </w:pP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szCs w:val="22"/>
        </w:rPr>
        <w:t>1. Palët kontraktuese do të marrin çdo masë legjislative ose masë tjetër të nevojshme për zbatimin e kësaj Konvente.</w:t>
      </w: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szCs w:val="22"/>
        </w:rPr>
        <w:t>2. Secila Palë Kontraktuese, në koh</w:t>
      </w:r>
      <w:r>
        <w:rPr>
          <w:szCs w:val="22"/>
        </w:rPr>
        <w:t>ën e duhur, do të komunikojë te</w:t>
      </w:r>
      <w:r w:rsidRPr="00D55B00">
        <w:rPr>
          <w:szCs w:val="22"/>
        </w:rPr>
        <w:t xml:space="preserve"> depozituesi tekstin e çdo mase legjislative ose masave të</w:t>
      </w:r>
      <w:r>
        <w:rPr>
          <w:szCs w:val="22"/>
        </w:rPr>
        <w:t xml:space="preserve"> tjera të cilat j</w:t>
      </w:r>
      <w:r w:rsidRPr="00D55B00">
        <w:rPr>
          <w:szCs w:val="22"/>
        </w:rPr>
        <w:t>anë marrë me qëllimin e zbatimit të kësaj Konvente.</w:t>
      </w:r>
    </w:p>
    <w:p w:rsidR="00AB2040" w:rsidRPr="00D55B00" w:rsidRDefault="00AB2040" w:rsidP="00AB2040">
      <w:pPr>
        <w:pStyle w:val="Paragrafi"/>
        <w:rPr>
          <w:szCs w:val="22"/>
        </w:rPr>
      </w:pPr>
      <w:r>
        <w:rPr>
          <w:szCs w:val="22"/>
        </w:rPr>
        <w:t>3. Depozituesi</w:t>
      </w:r>
      <w:r w:rsidRPr="00D55B00">
        <w:rPr>
          <w:szCs w:val="22"/>
        </w:rPr>
        <w:t xml:space="preserve"> do të transmetojë pas kërkesës ndaj Palëve Kontraktuese tekstin e masave legjislative dhe masave të tjera të cilat janë komunikuar atij mbi bazën e paragrafit 2 të këtij neni.</w:t>
      </w:r>
    </w:p>
    <w:p w:rsidR="00AB2040" w:rsidRPr="00D55B00" w:rsidRDefault="00AB2040" w:rsidP="00AB2040">
      <w:pPr>
        <w:pStyle w:val="Paragrafi"/>
        <w:rPr>
          <w:szCs w:val="22"/>
        </w:rPr>
      </w:pPr>
    </w:p>
    <w:p w:rsidR="00AB2040" w:rsidRPr="00D55B00" w:rsidRDefault="00AB2040" w:rsidP="00AB2040">
      <w:pPr>
        <w:pStyle w:val="NeniNr"/>
        <w:keepNext w:val="0"/>
        <w:rPr>
          <w:szCs w:val="22"/>
        </w:rPr>
      </w:pPr>
      <w:r w:rsidRPr="00D55B00">
        <w:rPr>
          <w:szCs w:val="22"/>
        </w:rPr>
        <w:t>Neni 18</w:t>
      </w:r>
    </w:p>
    <w:p w:rsidR="00AB2040" w:rsidRPr="00D55B00" w:rsidRDefault="00AB2040" w:rsidP="00AB2040">
      <w:pPr>
        <w:pStyle w:val="NeniTitull"/>
        <w:keepNext w:val="0"/>
        <w:rPr>
          <w:szCs w:val="22"/>
        </w:rPr>
      </w:pPr>
      <w:r w:rsidRPr="00D55B00">
        <w:rPr>
          <w:szCs w:val="22"/>
        </w:rPr>
        <w:t>Firmosja, ratifikimi, pranimi, miratimi dhe aderimi</w:t>
      </w:r>
    </w:p>
    <w:p w:rsidR="00AB2040" w:rsidRPr="00D55B00" w:rsidRDefault="00AB2040" w:rsidP="00AB2040">
      <w:pPr>
        <w:pStyle w:val="Paragrafi"/>
        <w:rPr>
          <w:szCs w:val="22"/>
        </w:rPr>
      </w:pP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szCs w:val="22"/>
        </w:rPr>
        <w:t>1. Të gjitha shtetet kanë të drejtë</w:t>
      </w:r>
      <w:r>
        <w:rPr>
          <w:szCs w:val="22"/>
        </w:rPr>
        <w:t xml:space="preserve"> të bëhen Palë Kontraktuese në k</w:t>
      </w:r>
      <w:r w:rsidRPr="00D55B00">
        <w:rPr>
          <w:szCs w:val="22"/>
        </w:rPr>
        <w:t>ëtë Konventë me;</w:t>
      </w: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szCs w:val="22"/>
        </w:rPr>
        <w:t>a) firmosjen jo si subjekt i rati</w:t>
      </w:r>
      <w:r>
        <w:rPr>
          <w:szCs w:val="22"/>
        </w:rPr>
        <w:t>fikimit, pranimit ose miratimit;</w:t>
      </w:r>
    </w:p>
    <w:p w:rsidR="00AB2040" w:rsidRPr="00D55B00" w:rsidRDefault="00AB2040" w:rsidP="00AB2040">
      <w:pPr>
        <w:pStyle w:val="Paragrafi"/>
        <w:rPr>
          <w:szCs w:val="22"/>
        </w:rPr>
      </w:pPr>
      <w:r>
        <w:rPr>
          <w:szCs w:val="22"/>
        </w:rPr>
        <w:t>b) firmosjen</w:t>
      </w:r>
      <w:r w:rsidRPr="00D55B00">
        <w:rPr>
          <w:szCs w:val="22"/>
        </w:rPr>
        <w:t xml:space="preserve"> e ndjekur me ratifikim</w:t>
      </w:r>
      <w:r>
        <w:rPr>
          <w:szCs w:val="22"/>
        </w:rPr>
        <w:t>in, pranimin ose miratimin;</w:t>
      </w: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szCs w:val="22"/>
        </w:rPr>
        <w:t>c) aderimin.</w:t>
      </w: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szCs w:val="22"/>
        </w:rPr>
        <w:t xml:space="preserve">2. Kjo Konventë do të jetë e hapur për firmosjen nga 1 maj 1986 deri </w:t>
      </w:r>
      <w:r>
        <w:rPr>
          <w:szCs w:val="22"/>
        </w:rPr>
        <w:t>dhe duke përfshirë 30 prillin 1987</w:t>
      </w:r>
      <w:r w:rsidRPr="00D55B00">
        <w:rPr>
          <w:szCs w:val="22"/>
        </w:rPr>
        <w:t>, në selinë e Kombeve të Bashkuara në Nju Jork dhe do të qëndrojë e hapur në v</w:t>
      </w:r>
      <w:r>
        <w:rPr>
          <w:szCs w:val="22"/>
        </w:rPr>
        <w:t>a</w:t>
      </w:r>
      <w:r w:rsidRPr="00D55B00">
        <w:rPr>
          <w:szCs w:val="22"/>
        </w:rPr>
        <w:t>zhdim për aderim.</w:t>
      </w:r>
    </w:p>
    <w:p w:rsidR="00AB2040" w:rsidRPr="00D55B00" w:rsidRDefault="00AB2040" w:rsidP="00AB2040">
      <w:pPr>
        <w:pStyle w:val="Paragrafi"/>
        <w:rPr>
          <w:szCs w:val="22"/>
        </w:rPr>
      </w:pPr>
      <w:r>
        <w:rPr>
          <w:szCs w:val="22"/>
        </w:rPr>
        <w:t>3. Instrumente</w:t>
      </w:r>
      <w:r w:rsidRPr="00D55B00">
        <w:rPr>
          <w:szCs w:val="22"/>
        </w:rPr>
        <w:t xml:space="preserve">t e ratifikimit, </w:t>
      </w:r>
      <w:r>
        <w:rPr>
          <w:szCs w:val="22"/>
        </w:rPr>
        <w:t xml:space="preserve">e </w:t>
      </w:r>
      <w:r w:rsidRPr="00D55B00">
        <w:rPr>
          <w:szCs w:val="22"/>
        </w:rPr>
        <w:t xml:space="preserve">pranimit, </w:t>
      </w:r>
      <w:r>
        <w:rPr>
          <w:szCs w:val="22"/>
        </w:rPr>
        <w:t xml:space="preserve">e </w:t>
      </w:r>
      <w:r w:rsidRPr="00D55B00">
        <w:rPr>
          <w:szCs w:val="22"/>
        </w:rPr>
        <w:t>miratimit os</w:t>
      </w:r>
      <w:r>
        <w:rPr>
          <w:szCs w:val="22"/>
        </w:rPr>
        <w:t>e e aderimit do të depozitohen te</w:t>
      </w:r>
      <w:r w:rsidRPr="00D55B00">
        <w:rPr>
          <w:szCs w:val="22"/>
        </w:rPr>
        <w:t xml:space="preserve"> depozituesi.</w:t>
      </w:r>
    </w:p>
    <w:p w:rsidR="00AB2040" w:rsidRPr="00AB7605" w:rsidRDefault="00AB2040" w:rsidP="00AB2040">
      <w:pPr>
        <w:pStyle w:val="Paragrafi"/>
        <w:rPr>
          <w:sz w:val="16"/>
          <w:szCs w:val="22"/>
        </w:rPr>
      </w:pPr>
    </w:p>
    <w:p w:rsidR="00AB2040" w:rsidRPr="00D55B00" w:rsidRDefault="00AB2040" w:rsidP="00AB2040">
      <w:pPr>
        <w:pStyle w:val="NeniNr"/>
        <w:keepNext w:val="0"/>
        <w:rPr>
          <w:szCs w:val="22"/>
        </w:rPr>
      </w:pPr>
      <w:r w:rsidRPr="00D55B00">
        <w:rPr>
          <w:szCs w:val="22"/>
        </w:rPr>
        <w:t xml:space="preserve">Neni 19 </w:t>
      </w:r>
    </w:p>
    <w:p w:rsidR="00AB2040" w:rsidRPr="00D55B00" w:rsidRDefault="00AB2040" w:rsidP="00AB2040">
      <w:pPr>
        <w:pStyle w:val="NeniTitull"/>
        <w:keepNext w:val="0"/>
        <w:rPr>
          <w:szCs w:val="22"/>
        </w:rPr>
      </w:pPr>
      <w:r w:rsidRPr="00D55B00">
        <w:rPr>
          <w:szCs w:val="22"/>
        </w:rPr>
        <w:t>Hyrja në fuqi</w:t>
      </w:r>
    </w:p>
    <w:p w:rsidR="00AB2040" w:rsidRPr="00D55B00" w:rsidRDefault="00AB2040" w:rsidP="00AB2040">
      <w:pPr>
        <w:pStyle w:val="Paragrafi"/>
        <w:rPr>
          <w:szCs w:val="22"/>
        </w:rPr>
      </w:pP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szCs w:val="22"/>
        </w:rPr>
        <w:t>1. Kjo Konventë do të hyjë në fuqi 12 muaj pas dat</w:t>
      </w:r>
      <w:r>
        <w:rPr>
          <w:szCs w:val="22"/>
        </w:rPr>
        <w:t>ës në të cilën jo më pak se 40 s</w:t>
      </w:r>
      <w:r w:rsidRPr="00D55B00">
        <w:rPr>
          <w:szCs w:val="22"/>
        </w:rPr>
        <w:t>htete, tonazhi i kombinuar i të cilëve arrin deri</w:t>
      </w:r>
      <w:r>
        <w:rPr>
          <w:szCs w:val="22"/>
        </w:rPr>
        <w:t xml:space="preserve"> së</w:t>
      </w:r>
      <w:r w:rsidRPr="00D55B00">
        <w:rPr>
          <w:szCs w:val="22"/>
        </w:rPr>
        <w:t xml:space="preserve"> paku 25 për</w:t>
      </w:r>
      <w:r>
        <w:rPr>
          <w:szCs w:val="22"/>
        </w:rPr>
        <w:t xml:space="preserve"> </w:t>
      </w:r>
      <w:r w:rsidRPr="00D55B00">
        <w:rPr>
          <w:szCs w:val="22"/>
        </w:rPr>
        <w:t>qind</w:t>
      </w:r>
      <w:r>
        <w:rPr>
          <w:szCs w:val="22"/>
        </w:rPr>
        <w:t xml:space="preserve"> të tonazhit botëror, janë bërë P</w:t>
      </w:r>
      <w:r w:rsidRPr="00D55B00">
        <w:rPr>
          <w:szCs w:val="22"/>
        </w:rPr>
        <w:t>alë Kontraktuese në përputhje me nenin 18. Për qëllimet e këtij neni</w:t>
      </w:r>
      <w:r>
        <w:rPr>
          <w:szCs w:val="22"/>
        </w:rPr>
        <w:t>,</w:t>
      </w:r>
      <w:r w:rsidRPr="00D55B00">
        <w:rPr>
          <w:szCs w:val="22"/>
        </w:rPr>
        <w:t xml:space="preserve"> tonazh do të konsiderohet ai që përmendet në aneksin 2 të kësaj Konvente.</w:t>
      </w: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szCs w:val="22"/>
        </w:rPr>
        <w:t>2. Për çdo shtet i cili bëhet Palë Kontraktuese i kësaj Konvente, pasi kushtet për hyrjen në fuqi sipas paragrafit 1 të këtij neni të jenë përmbushur, Konventa hyn në fuqi për këtë shtet 12 mua</w:t>
      </w:r>
      <w:r>
        <w:rPr>
          <w:szCs w:val="22"/>
        </w:rPr>
        <w:t>j pasi ky s</w:t>
      </w:r>
      <w:r w:rsidRPr="00D55B00">
        <w:rPr>
          <w:szCs w:val="22"/>
        </w:rPr>
        <w:t>htet bëhet Palë Kontraktuese.</w:t>
      </w:r>
    </w:p>
    <w:p w:rsidR="00AB2040" w:rsidRPr="00AB7605" w:rsidRDefault="00AB2040" w:rsidP="00AB2040">
      <w:pPr>
        <w:pStyle w:val="Paragrafi"/>
        <w:rPr>
          <w:sz w:val="18"/>
          <w:szCs w:val="22"/>
        </w:rPr>
      </w:pPr>
    </w:p>
    <w:p w:rsidR="00AB2040" w:rsidRDefault="00AB2040" w:rsidP="00AB2040">
      <w:pPr>
        <w:pStyle w:val="NeniNr"/>
        <w:keepNext w:val="0"/>
        <w:rPr>
          <w:szCs w:val="22"/>
        </w:rPr>
      </w:pPr>
    </w:p>
    <w:p w:rsidR="00AB2040" w:rsidRDefault="00AB2040" w:rsidP="00AB2040">
      <w:pPr>
        <w:pStyle w:val="NeniNr"/>
        <w:keepNext w:val="0"/>
        <w:rPr>
          <w:szCs w:val="22"/>
        </w:rPr>
      </w:pPr>
    </w:p>
    <w:p w:rsidR="00AB2040" w:rsidRPr="00D55B00" w:rsidRDefault="00AB2040" w:rsidP="00AB2040">
      <w:pPr>
        <w:pStyle w:val="NeniNr"/>
        <w:keepNext w:val="0"/>
        <w:rPr>
          <w:szCs w:val="22"/>
        </w:rPr>
      </w:pPr>
      <w:r w:rsidRPr="00D55B00">
        <w:rPr>
          <w:szCs w:val="22"/>
        </w:rPr>
        <w:t xml:space="preserve">Neni 20 </w:t>
      </w:r>
    </w:p>
    <w:p w:rsidR="00AB2040" w:rsidRPr="00D55B00" w:rsidRDefault="00AB2040" w:rsidP="00AB2040">
      <w:pPr>
        <w:pStyle w:val="NeniTitull"/>
        <w:keepNext w:val="0"/>
        <w:rPr>
          <w:szCs w:val="22"/>
        </w:rPr>
      </w:pPr>
      <w:r w:rsidRPr="00D55B00">
        <w:rPr>
          <w:szCs w:val="22"/>
        </w:rPr>
        <w:t>Rishikimet dhe amendimet</w:t>
      </w:r>
    </w:p>
    <w:p w:rsidR="00AB2040" w:rsidRPr="00AB7605" w:rsidRDefault="00AB2040" w:rsidP="00AB2040">
      <w:pPr>
        <w:pStyle w:val="Paragrafi"/>
        <w:rPr>
          <w:sz w:val="16"/>
          <w:szCs w:val="22"/>
        </w:rPr>
      </w:pP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szCs w:val="22"/>
        </w:rPr>
        <w:t>1. Pas skadimit të periudhës prej tetë vjetësh nga data e hyrj</w:t>
      </w:r>
      <w:r>
        <w:rPr>
          <w:szCs w:val="22"/>
        </w:rPr>
        <w:t>es në fuqi të kësaj Konven</w:t>
      </w:r>
      <w:r w:rsidRPr="00D55B00">
        <w:rPr>
          <w:szCs w:val="22"/>
        </w:rPr>
        <w:t>t</w:t>
      </w:r>
      <w:r>
        <w:rPr>
          <w:szCs w:val="22"/>
        </w:rPr>
        <w:t>e, një Palë Kontraktuese, mund</w:t>
      </w:r>
      <w:r w:rsidRPr="00D55B00">
        <w:rPr>
          <w:szCs w:val="22"/>
        </w:rPr>
        <w:t xml:space="preserve"> t</w:t>
      </w:r>
      <w:r>
        <w:rPr>
          <w:szCs w:val="22"/>
        </w:rPr>
        <w:t>'</w:t>
      </w:r>
      <w:r w:rsidRPr="00D55B00">
        <w:rPr>
          <w:szCs w:val="22"/>
        </w:rPr>
        <w:t xml:space="preserve">i komunikojë </w:t>
      </w:r>
      <w:r>
        <w:rPr>
          <w:szCs w:val="22"/>
        </w:rPr>
        <w:t xml:space="preserve">me shkrim </w:t>
      </w:r>
      <w:r w:rsidRPr="00D55B00">
        <w:rPr>
          <w:szCs w:val="22"/>
        </w:rPr>
        <w:t>Sekretarit të Përgji</w:t>
      </w:r>
      <w:r>
        <w:rPr>
          <w:szCs w:val="22"/>
        </w:rPr>
        <w:t>thshëm të Kombeve të Bashkuara</w:t>
      </w:r>
      <w:r w:rsidRPr="00D55B00">
        <w:rPr>
          <w:szCs w:val="22"/>
        </w:rPr>
        <w:t xml:space="preserve"> propozime për amendame</w:t>
      </w:r>
      <w:r>
        <w:rPr>
          <w:szCs w:val="22"/>
        </w:rPr>
        <w:t>nte specifike ndaj kësaj Konven</w:t>
      </w:r>
      <w:r w:rsidRPr="00D55B00">
        <w:rPr>
          <w:szCs w:val="22"/>
        </w:rPr>
        <w:t>te dhe të kërkojë një konferencë rishikimi për të marrë në konsideratë amendamendet e propozuara. Sekretari i Përgjithshëm do të qa</w:t>
      </w:r>
      <w:r>
        <w:rPr>
          <w:szCs w:val="22"/>
        </w:rPr>
        <w:t>rkullojë komunikime të tilla te</w:t>
      </w:r>
      <w:r w:rsidRPr="00D55B00">
        <w:rPr>
          <w:szCs w:val="22"/>
        </w:rPr>
        <w:t xml:space="preserve"> t</w:t>
      </w:r>
      <w:r>
        <w:rPr>
          <w:szCs w:val="22"/>
        </w:rPr>
        <w:t>ë gjitha Palët Kontraktuese. Në</w:t>
      </w:r>
      <w:r w:rsidRPr="00D55B00">
        <w:rPr>
          <w:szCs w:val="22"/>
        </w:rPr>
        <w:t>se, brenda 12 muajve nga data e qarkullimit të komunikimeve, jo më pak se dy të pestat e Palëve Kontraktuese përgjigjen pozitivisht ndaj kërkesës, Sekretari i Pëgjithshëm do të mbledhë Koferencën për rishikim.</w:t>
      </w: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szCs w:val="22"/>
        </w:rPr>
        <w:t>2. Sekretari i Përgjithshëm i Kombeve të Bashkuara do t</w:t>
      </w:r>
      <w:r>
        <w:rPr>
          <w:szCs w:val="22"/>
        </w:rPr>
        <w:t>'i qarkullojë të gjitha P</w:t>
      </w:r>
      <w:r w:rsidRPr="00D55B00">
        <w:rPr>
          <w:szCs w:val="22"/>
        </w:rPr>
        <w:t>alëve Kontr</w:t>
      </w:r>
      <w:r>
        <w:rPr>
          <w:szCs w:val="22"/>
        </w:rPr>
        <w:t>aktuese tekstin e çdo propozimi</w:t>
      </w:r>
      <w:r w:rsidRPr="00D55B00">
        <w:rPr>
          <w:szCs w:val="22"/>
        </w:rPr>
        <w:t xml:space="preserve"> ose mendimet lidhur me amendamentet, së paku gjashtë muaj përpara datë</w:t>
      </w:r>
      <w:r>
        <w:rPr>
          <w:szCs w:val="22"/>
        </w:rPr>
        <w:t>s së hapjes së Konferencës për r</w:t>
      </w:r>
      <w:r w:rsidRPr="00D55B00">
        <w:rPr>
          <w:szCs w:val="22"/>
        </w:rPr>
        <w:t xml:space="preserve">ishikim. </w:t>
      </w:r>
    </w:p>
    <w:p w:rsidR="00AB2040" w:rsidRPr="00AB7605" w:rsidRDefault="00AB2040" w:rsidP="00AB2040">
      <w:pPr>
        <w:pStyle w:val="Paragrafi"/>
        <w:rPr>
          <w:sz w:val="16"/>
          <w:szCs w:val="22"/>
        </w:rPr>
      </w:pPr>
    </w:p>
    <w:p w:rsidR="00AB2040" w:rsidRPr="00D55B00" w:rsidRDefault="00AB2040" w:rsidP="00AB2040">
      <w:pPr>
        <w:pStyle w:val="NeniNr"/>
        <w:keepNext w:val="0"/>
        <w:rPr>
          <w:szCs w:val="22"/>
        </w:rPr>
      </w:pPr>
      <w:r w:rsidRPr="00D55B00">
        <w:rPr>
          <w:szCs w:val="22"/>
        </w:rPr>
        <w:t>Neni 21</w:t>
      </w:r>
    </w:p>
    <w:p w:rsidR="00AB2040" w:rsidRPr="00D55B00" w:rsidRDefault="00AB2040" w:rsidP="00AB2040">
      <w:pPr>
        <w:pStyle w:val="NeniTitull"/>
        <w:keepNext w:val="0"/>
        <w:rPr>
          <w:szCs w:val="22"/>
        </w:rPr>
      </w:pPr>
      <w:r w:rsidRPr="00D55B00">
        <w:rPr>
          <w:szCs w:val="22"/>
        </w:rPr>
        <w:t xml:space="preserve">Efekti i amendamenteve </w:t>
      </w:r>
    </w:p>
    <w:p w:rsidR="00AB2040" w:rsidRPr="00AB7605" w:rsidRDefault="00AB2040" w:rsidP="00AB2040">
      <w:pPr>
        <w:pStyle w:val="Paragrafi"/>
        <w:rPr>
          <w:sz w:val="14"/>
          <w:szCs w:val="22"/>
        </w:rPr>
      </w:pP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szCs w:val="22"/>
        </w:rPr>
        <w:t>1. Vendimet e një konference rishikimi lidhur me amendamentet do të merren me konse</w:t>
      </w:r>
      <w:r>
        <w:rPr>
          <w:szCs w:val="22"/>
        </w:rPr>
        <w:t>nsus ose, mbas kërkesës</w:t>
      </w:r>
      <w:r w:rsidRPr="00D55B00">
        <w:rPr>
          <w:szCs w:val="22"/>
        </w:rPr>
        <w:t xml:space="preserve">, me anën e votimit të dy të tretave të Palëve Kontraktuese që janë prezent dhe votojnë. Amendamendet e adoptuara nga një konferencë e </w:t>
      </w:r>
      <w:r>
        <w:rPr>
          <w:szCs w:val="22"/>
        </w:rPr>
        <w:t>tillë do t'u komunikohen nga Sekretari i Përgjithshëm i K</w:t>
      </w:r>
      <w:r w:rsidRPr="00D55B00">
        <w:rPr>
          <w:szCs w:val="22"/>
        </w:rPr>
        <w:t>ombeve të Bashkuara të gj</w:t>
      </w:r>
      <w:r>
        <w:rPr>
          <w:szCs w:val="22"/>
        </w:rPr>
        <w:t>i</w:t>
      </w:r>
      <w:r w:rsidRPr="00D55B00">
        <w:rPr>
          <w:szCs w:val="22"/>
        </w:rPr>
        <w:t>tha Palëve Kontraktuese për ratifikim, pranim, ose miratim dhe të gjithë shtetev</w:t>
      </w:r>
      <w:r>
        <w:rPr>
          <w:szCs w:val="22"/>
        </w:rPr>
        <w:t>e</w:t>
      </w:r>
      <w:r w:rsidRPr="00D55B00">
        <w:rPr>
          <w:szCs w:val="22"/>
        </w:rPr>
        <w:t xml:space="preserve"> firmosëse të Konventës për informacion.</w:t>
      </w:r>
    </w:p>
    <w:p w:rsidR="00AB2040" w:rsidRPr="00D55B00" w:rsidRDefault="00AB2040" w:rsidP="00AB2040">
      <w:pPr>
        <w:pStyle w:val="Paragrafi"/>
        <w:rPr>
          <w:szCs w:val="22"/>
        </w:rPr>
      </w:pPr>
      <w:r>
        <w:rPr>
          <w:szCs w:val="22"/>
        </w:rPr>
        <w:t>2</w:t>
      </w:r>
      <w:r w:rsidRPr="00D55B00">
        <w:rPr>
          <w:szCs w:val="22"/>
        </w:rPr>
        <w:t>. Ratifikimi, pranimi ose miratimi i amendamenteve të adoptuara nga konferenca ris</w:t>
      </w:r>
      <w:r>
        <w:rPr>
          <w:szCs w:val="22"/>
        </w:rPr>
        <w:t>h</w:t>
      </w:r>
      <w:r w:rsidRPr="00D55B00">
        <w:rPr>
          <w:szCs w:val="22"/>
        </w:rPr>
        <w:t>ikuese do të realizohen me anën e depozitimit të një instru</w:t>
      </w:r>
      <w:r>
        <w:rPr>
          <w:szCs w:val="22"/>
        </w:rPr>
        <w:t>menti formal për këtë qëllim te</w:t>
      </w:r>
      <w:r w:rsidRPr="00D55B00">
        <w:rPr>
          <w:szCs w:val="22"/>
        </w:rPr>
        <w:t xml:space="preserve"> depozituesi.</w:t>
      </w: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szCs w:val="22"/>
        </w:rPr>
        <w:t>3. Çdo amendament i adoptuar nga një</w:t>
      </w:r>
      <w:r>
        <w:rPr>
          <w:szCs w:val="22"/>
        </w:rPr>
        <w:t xml:space="preserve"> konferencë r</w:t>
      </w:r>
      <w:r w:rsidRPr="00D55B00">
        <w:rPr>
          <w:szCs w:val="22"/>
        </w:rPr>
        <w:t>ishikuese, do të hyjë në fuqi vetëm për ato Palë Kontraktuese të cilat kanë ratifikuar, pranuar ose miratua</w:t>
      </w:r>
      <w:r>
        <w:rPr>
          <w:szCs w:val="22"/>
        </w:rPr>
        <w:t>r</w:t>
      </w:r>
      <w:r w:rsidRPr="00D55B00">
        <w:rPr>
          <w:szCs w:val="22"/>
        </w:rPr>
        <w:t xml:space="preserve"> atë, në ditë</w:t>
      </w:r>
      <w:r>
        <w:rPr>
          <w:szCs w:val="22"/>
        </w:rPr>
        <w:t>n e parë të muajit pas një viti</w:t>
      </w:r>
      <w:r w:rsidRPr="00D55B00">
        <w:rPr>
          <w:szCs w:val="22"/>
        </w:rPr>
        <w:t xml:space="preserve"> nga data e ratifikimit, pranimit ose miratimit të saj nga dy </w:t>
      </w:r>
      <w:r>
        <w:rPr>
          <w:szCs w:val="22"/>
        </w:rPr>
        <w:t xml:space="preserve">të </w:t>
      </w:r>
      <w:r w:rsidRPr="00D55B00">
        <w:rPr>
          <w:szCs w:val="22"/>
        </w:rPr>
        <w:t>tretat e Palëve Kontraktuese. Për çdo shtet që ratifikon, pranon ose miraton një amendament pasi ai është ratifikuar, pranuar ose miratuar nga dy të tretat e Palëve Kontraktuese, amendamenti do të hyjë në fuqi një vit pas ratifikimit, pranimit ose miratimit të tij nga ky Shtet.</w:t>
      </w: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szCs w:val="22"/>
        </w:rPr>
        <w:t>4. Sec</w:t>
      </w:r>
      <w:r>
        <w:rPr>
          <w:szCs w:val="22"/>
        </w:rPr>
        <w:t>ili s</w:t>
      </w:r>
      <w:r w:rsidRPr="00D55B00">
        <w:rPr>
          <w:szCs w:val="22"/>
        </w:rPr>
        <w:t xml:space="preserve">htet i cili bëhet Palë Kontraktuese në këtë Konventë pas hyrjes në fuqi të një amendamenti, pasi nuk është </w:t>
      </w:r>
      <w:r>
        <w:rPr>
          <w:szCs w:val="22"/>
        </w:rPr>
        <w:t>shprehur mendim ndryshe nga ky shtet</w:t>
      </w:r>
      <w:r w:rsidRPr="00D55B00">
        <w:rPr>
          <w:szCs w:val="22"/>
        </w:rPr>
        <w:t>:</w:t>
      </w: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szCs w:val="22"/>
        </w:rPr>
        <w:t xml:space="preserve">a) </w:t>
      </w:r>
      <w:r>
        <w:rPr>
          <w:szCs w:val="22"/>
        </w:rPr>
        <w:t>do të k</w:t>
      </w:r>
      <w:r w:rsidRPr="00D55B00">
        <w:rPr>
          <w:szCs w:val="22"/>
        </w:rPr>
        <w:t xml:space="preserve">onsiderohet si Palë Kontraktuese si amendohet; dhe </w:t>
      </w: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szCs w:val="22"/>
        </w:rPr>
        <w:t xml:space="preserve">b) </w:t>
      </w:r>
      <w:r>
        <w:rPr>
          <w:szCs w:val="22"/>
        </w:rPr>
        <w:t>do të k</w:t>
      </w:r>
      <w:r w:rsidRPr="00D55B00">
        <w:rPr>
          <w:szCs w:val="22"/>
        </w:rPr>
        <w:t xml:space="preserve">onsiderohet si një Palë për Konventën e paamenduar lidhur me çdo Palë Kontraktuese që nuk e ka pranuar amendamentin. </w:t>
      </w:r>
    </w:p>
    <w:p w:rsidR="00AB2040" w:rsidRPr="00AB7605" w:rsidRDefault="00AB2040" w:rsidP="00AB2040">
      <w:pPr>
        <w:pStyle w:val="Paragrafi"/>
        <w:rPr>
          <w:sz w:val="18"/>
          <w:szCs w:val="22"/>
        </w:rPr>
      </w:pPr>
    </w:p>
    <w:p w:rsidR="00AB2040" w:rsidRPr="00D55B00" w:rsidRDefault="00AB2040" w:rsidP="00AB2040">
      <w:pPr>
        <w:pStyle w:val="NeniNr"/>
        <w:keepNext w:val="0"/>
        <w:rPr>
          <w:szCs w:val="22"/>
        </w:rPr>
      </w:pPr>
      <w:r w:rsidRPr="00D55B00">
        <w:rPr>
          <w:szCs w:val="22"/>
        </w:rPr>
        <w:t>Neni 22</w:t>
      </w:r>
    </w:p>
    <w:p w:rsidR="00AB2040" w:rsidRPr="00D55B00" w:rsidRDefault="00AB2040" w:rsidP="00AB2040">
      <w:pPr>
        <w:pStyle w:val="NeniTitull"/>
        <w:keepNext w:val="0"/>
        <w:rPr>
          <w:szCs w:val="22"/>
        </w:rPr>
      </w:pPr>
      <w:r w:rsidRPr="00D55B00">
        <w:rPr>
          <w:szCs w:val="22"/>
        </w:rPr>
        <w:t>Denoncimi</w:t>
      </w:r>
    </w:p>
    <w:p w:rsidR="00AB2040" w:rsidRPr="00AB7605" w:rsidRDefault="00AB2040" w:rsidP="00AB2040">
      <w:pPr>
        <w:pStyle w:val="Paragrafi"/>
        <w:rPr>
          <w:sz w:val="16"/>
          <w:szCs w:val="22"/>
        </w:rPr>
      </w:pP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szCs w:val="22"/>
        </w:rPr>
        <w:t>1. Çdo Palë Kontraktuese mundet të denoncojë këtë Konventë në çdo kohë me anën e njoftim</w:t>
      </w:r>
      <w:r>
        <w:rPr>
          <w:szCs w:val="22"/>
        </w:rPr>
        <w:t>it me shkrim për këtë qëllim te d</w:t>
      </w:r>
      <w:r w:rsidRPr="00D55B00">
        <w:rPr>
          <w:szCs w:val="22"/>
        </w:rPr>
        <w:t>epozituesi.</w:t>
      </w: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szCs w:val="22"/>
        </w:rPr>
        <w:t>2. Një denocim i tillë do të hyjë në fuqi me skadimin e një viti pasi njoftimi të jetë marrë nga depozituesi, përveçse kur një periudhë më e gjatë është përmendur në njoftim.</w:t>
      </w: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szCs w:val="22"/>
        </w:rPr>
        <w:t>Si dëshmi të nënshkruarit, duke qenë të autorizuar, kanë vendosur firmën e tyre për sa shprehet në datën e treguar.</w:t>
      </w: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szCs w:val="22"/>
        </w:rPr>
        <w:t xml:space="preserve">Bërë më </w:t>
      </w:r>
      <w:r>
        <w:rPr>
          <w:szCs w:val="22"/>
        </w:rPr>
        <w:t>Gjenevë</w:t>
      </w:r>
      <w:r w:rsidRPr="00D55B00">
        <w:rPr>
          <w:szCs w:val="22"/>
        </w:rPr>
        <w:t xml:space="preserve"> më 7 shkurt 1986 në një origjinale</w:t>
      </w:r>
      <w:r>
        <w:rPr>
          <w:szCs w:val="22"/>
        </w:rPr>
        <w:t xml:space="preserve"> në gjuhët arabe, kineze, anglez</w:t>
      </w:r>
      <w:r w:rsidRPr="00D55B00">
        <w:rPr>
          <w:szCs w:val="22"/>
        </w:rPr>
        <w:t>e</w:t>
      </w:r>
      <w:r>
        <w:rPr>
          <w:szCs w:val="22"/>
        </w:rPr>
        <w:t>, franc</w:t>
      </w:r>
      <w:r w:rsidRPr="00D55B00">
        <w:rPr>
          <w:szCs w:val="22"/>
        </w:rPr>
        <w:t>eze, ruse dhe spanjolle, duke qenë të gjitha tekset autentikisht të barabartë.</w:t>
      </w:r>
    </w:p>
    <w:p w:rsidR="00AB2040" w:rsidRDefault="00AB2040" w:rsidP="00AB2040">
      <w:pPr>
        <w:pStyle w:val="AneksiNr"/>
        <w:keepNext w:val="0"/>
      </w:pPr>
    </w:p>
    <w:p w:rsidR="00AB2040" w:rsidRDefault="00AB2040" w:rsidP="00AB2040">
      <w:pPr>
        <w:pStyle w:val="AneksiNr"/>
        <w:keepNext w:val="0"/>
      </w:pPr>
    </w:p>
    <w:p w:rsidR="00AB2040" w:rsidRDefault="00AB2040" w:rsidP="00AB2040">
      <w:pPr>
        <w:pStyle w:val="AneksiNr"/>
        <w:keepNext w:val="0"/>
      </w:pPr>
    </w:p>
    <w:p w:rsidR="00AB2040" w:rsidRDefault="00AB2040" w:rsidP="00AB2040">
      <w:pPr>
        <w:pStyle w:val="AneksiNr"/>
        <w:keepNext w:val="0"/>
      </w:pPr>
    </w:p>
    <w:p w:rsidR="00AB2040" w:rsidRDefault="00AB2040" w:rsidP="00AB2040">
      <w:pPr>
        <w:pStyle w:val="AneksiNr"/>
        <w:keepNext w:val="0"/>
      </w:pPr>
    </w:p>
    <w:p w:rsidR="00AB2040" w:rsidRDefault="00AB2040" w:rsidP="00AB2040">
      <w:pPr>
        <w:pStyle w:val="AneksiNr"/>
        <w:keepNext w:val="0"/>
      </w:pPr>
    </w:p>
    <w:p w:rsidR="00AB2040" w:rsidRPr="00D55B00" w:rsidRDefault="00AB2040" w:rsidP="00AB2040">
      <w:pPr>
        <w:pStyle w:val="AneksiNr"/>
      </w:pPr>
      <w:r>
        <w:t>Aneks</w:t>
      </w:r>
      <w:r w:rsidRPr="00D55B00">
        <w:t>i I</w:t>
      </w:r>
    </w:p>
    <w:p w:rsidR="00AB2040" w:rsidRDefault="00AB2040" w:rsidP="00AB2040">
      <w:pPr>
        <w:pStyle w:val="TitulliTitull"/>
        <w:keepNext w:val="0"/>
        <w:rPr>
          <w:b/>
          <w:bCs/>
        </w:rPr>
      </w:pPr>
    </w:p>
    <w:p w:rsidR="00AB2040" w:rsidRPr="00AB7605" w:rsidRDefault="00AB2040" w:rsidP="00AB2040">
      <w:pPr>
        <w:pStyle w:val="TitulliTitull"/>
      </w:pPr>
      <w:r w:rsidRPr="00AB7605">
        <w:t>Rezolutë 1</w:t>
      </w:r>
    </w:p>
    <w:p w:rsidR="00AB2040" w:rsidRPr="008114E4" w:rsidRDefault="00AB2040" w:rsidP="00AB2040">
      <w:pPr>
        <w:pStyle w:val="TitulliTitull"/>
        <w:keepNext w:val="0"/>
      </w:pPr>
      <w:r w:rsidRPr="008114E4">
        <w:t>Masat për mbrojtjen e interesave të vEndeve furnizuese ME fuqi punëtore</w:t>
      </w:r>
    </w:p>
    <w:p w:rsidR="00AB2040" w:rsidRPr="00D55B00" w:rsidRDefault="00AB2040" w:rsidP="00AB2040">
      <w:pPr>
        <w:pStyle w:val="Paragrafi"/>
        <w:rPr>
          <w:szCs w:val="22"/>
        </w:rPr>
      </w:pP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szCs w:val="22"/>
        </w:rPr>
        <w:t>Konferenca e Kombev</w:t>
      </w:r>
      <w:r>
        <w:rPr>
          <w:szCs w:val="22"/>
        </w:rPr>
        <w:t>e të Bashkuara mbi kushtet për regjistrimin e a</w:t>
      </w:r>
      <w:r w:rsidRPr="00D55B00">
        <w:rPr>
          <w:szCs w:val="22"/>
        </w:rPr>
        <w:t>nijeve,</w:t>
      </w: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szCs w:val="22"/>
        </w:rPr>
        <w:t xml:space="preserve">Pasi kanë </w:t>
      </w:r>
      <w:r>
        <w:rPr>
          <w:szCs w:val="22"/>
        </w:rPr>
        <w:t>adoptuar Konventën e</w:t>
      </w:r>
      <w:r w:rsidRPr="00D55B00">
        <w:rPr>
          <w:szCs w:val="22"/>
        </w:rPr>
        <w:t xml:space="preserve"> Kombeve të</w:t>
      </w:r>
      <w:r>
        <w:rPr>
          <w:szCs w:val="22"/>
        </w:rPr>
        <w:t xml:space="preserve"> Bashkuara mbi kushtet</w:t>
      </w:r>
      <w:r w:rsidRPr="00D55B00">
        <w:rPr>
          <w:szCs w:val="22"/>
        </w:rPr>
        <w:t xml:space="preserve"> e regjistrimit të anijeve.</w:t>
      </w: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szCs w:val="22"/>
        </w:rPr>
        <w:t>Rekomandojnë si vijon:</w:t>
      </w:r>
    </w:p>
    <w:p w:rsidR="00AB2040" w:rsidRPr="00D55B00" w:rsidRDefault="00AB2040" w:rsidP="00AB2040">
      <w:pPr>
        <w:pStyle w:val="Paragrafi"/>
        <w:rPr>
          <w:szCs w:val="22"/>
        </w:rPr>
      </w:pPr>
      <w:r>
        <w:rPr>
          <w:szCs w:val="22"/>
        </w:rPr>
        <w:t>1. Ve</w:t>
      </w:r>
      <w:r w:rsidRPr="00D55B00">
        <w:rPr>
          <w:szCs w:val="22"/>
        </w:rPr>
        <w:t>ndet furnizuese me fuqi pun</w:t>
      </w:r>
      <w:r>
        <w:rPr>
          <w:szCs w:val="22"/>
        </w:rPr>
        <w:t>ë</w:t>
      </w:r>
      <w:r w:rsidRPr="00D55B00">
        <w:rPr>
          <w:szCs w:val="22"/>
        </w:rPr>
        <w:t xml:space="preserve">tore, duhet </w:t>
      </w:r>
      <w:r>
        <w:rPr>
          <w:szCs w:val="22"/>
        </w:rPr>
        <w:t xml:space="preserve">të </w:t>
      </w:r>
      <w:r w:rsidRPr="00D55B00">
        <w:rPr>
          <w:szCs w:val="22"/>
        </w:rPr>
        <w:t>r</w:t>
      </w:r>
      <w:r>
        <w:rPr>
          <w:szCs w:val="22"/>
        </w:rPr>
        <w:t>regullojnë veprimtaritë e agjenc</w:t>
      </w:r>
      <w:r w:rsidRPr="00D55B00">
        <w:rPr>
          <w:szCs w:val="22"/>
        </w:rPr>
        <w:t>ive brenda juridiksionit të tyre për detarët e furnizuar në anijet që mbajnë flamurin e shtetev</w:t>
      </w:r>
      <w:r>
        <w:rPr>
          <w:szCs w:val="22"/>
        </w:rPr>
        <w:t>e</w:t>
      </w:r>
      <w:r w:rsidRPr="00D55B00">
        <w:rPr>
          <w:szCs w:val="22"/>
        </w:rPr>
        <w:t xml:space="preserve"> të tjera</w:t>
      </w:r>
      <w:r>
        <w:rPr>
          <w:szCs w:val="22"/>
        </w:rPr>
        <w:t>,</w:t>
      </w:r>
      <w:r w:rsidRPr="00D55B00">
        <w:rPr>
          <w:szCs w:val="22"/>
        </w:rPr>
        <w:t xml:space="preserve"> me qëllim të sigurimit se termat</w:t>
      </w:r>
      <w:r>
        <w:rPr>
          <w:szCs w:val="22"/>
        </w:rPr>
        <w:t xml:space="preserve"> kontraktuale të ofruara nga këto agjenc</w:t>
      </w:r>
      <w:r w:rsidRPr="00D55B00">
        <w:rPr>
          <w:szCs w:val="22"/>
        </w:rPr>
        <w:t>i do të p</w:t>
      </w:r>
      <w:r>
        <w:rPr>
          <w:szCs w:val="22"/>
        </w:rPr>
        <w:t>a</w:t>
      </w:r>
      <w:r w:rsidRPr="00D55B00">
        <w:rPr>
          <w:szCs w:val="22"/>
        </w:rPr>
        <w:t xml:space="preserve">randalojnë abuzimet dhe </w:t>
      </w:r>
      <w:r>
        <w:rPr>
          <w:szCs w:val="22"/>
        </w:rPr>
        <w:t>të kontribuojnë për mirëqeni</w:t>
      </w:r>
      <w:r w:rsidRPr="00D55B00">
        <w:rPr>
          <w:szCs w:val="22"/>
        </w:rPr>
        <w:t>en e detarëve. Për mbrojtjen e detarëv</w:t>
      </w:r>
      <w:r>
        <w:rPr>
          <w:szCs w:val="22"/>
        </w:rPr>
        <w:t>e të tyre, vendet furnizuese me fuqi punëtore mund</w:t>
      </w:r>
      <w:r w:rsidRPr="00D55B00">
        <w:rPr>
          <w:szCs w:val="22"/>
        </w:rPr>
        <w:t xml:space="preserve"> të kërkojnë, </w:t>
      </w:r>
      <w:r w:rsidRPr="00D55B00">
        <w:rPr>
          <w:i/>
          <w:szCs w:val="22"/>
        </w:rPr>
        <w:t>inter alia,</w:t>
      </w:r>
      <w:r w:rsidRPr="00D55B00">
        <w:rPr>
          <w:szCs w:val="22"/>
        </w:rPr>
        <w:t xml:space="preserve"> siguri të mjaftueshme të tipit të përmendur n</w:t>
      </w:r>
      <w:r>
        <w:rPr>
          <w:szCs w:val="22"/>
        </w:rPr>
        <w:t>ë nenin 10 nga pronarët ose oper</w:t>
      </w:r>
      <w:r w:rsidRPr="00D55B00">
        <w:rPr>
          <w:szCs w:val="22"/>
        </w:rPr>
        <w:t>atorë</w:t>
      </w:r>
      <w:r>
        <w:rPr>
          <w:szCs w:val="22"/>
        </w:rPr>
        <w:t>t e anijeve që punësojnë detarë</w:t>
      </w:r>
      <w:r w:rsidRPr="00D55B00">
        <w:rPr>
          <w:szCs w:val="22"/>
        </w:rPr>
        <w:t xml:space="preserve"> të tillë ose nga institucione të tjera përkatëse.</w:t>
      </w:r>
      <w:r>
        <w:rPr>
          <w:szCs w:val="22"/>
        </w:rPr>
        <w:t xml:space="preserve"> </w:t>
      </w:r>
    </w:p>
    <w:p w:rsidR="00AB2040" w:rsidRPr="00D55B00" w:rsidRDefault="00AB2040" w:rsidP="00AB2040">
      <w:pPr>
        <w:pStyle w:val="Paragrafi"/>
        <w:rPr>
          <w:szCs w:val="22"/>
        </w:rPr>
      </w:pPr>
      <w:r>
        <w:rPr>
          <w:szCs w:val="22"/>
        </w:rPr>
        <w:t>2. Ve</w:t>
      </w:r>
      <w:r w:rsidRPr="00D55B00">
        <w:rPr>
          <w:szCs w:val="22"/>
        </w:rPr>
        <w:t>ndet furnizuese me fuqi punëtore në zhvillim</w:t>
      </w:r>
      <w:r>
        <w:rPr>
          <w:szCs w:val="22"/>
        </w:rPr>
        <w:t xml:space="preserve"> mund</w:t>
      </w:r>
      <w:r w:rsidRPr="00D55B00">
        <w:rPr>
          <w:szCs w:val="22"/>
        </w:rPr>
        <w:t xml:space="preserve"> të konsultohen me njëri</w:t>
      </w:r>
      <w:r>
        <w:rPr>
          <w:szCs w:val="22"/>
        </w:rPr>
        <w:t>-</w:t>
      </w:r>
      <w:r w:rsidRPr="00D55B00">
        <w:rPr>
          <w:szCs w:val="22"/>
        </w:rPr>
        <w:t>tjetrin me qëllim të harmonizimit sa më shumë të jetë e mundu</w:t>
      </w:r>
      <w:r>
        <w:rPr>
          <w:szCs w:val="22"/>
        </w:rPr>
        <w:t>r të politikave të tyre të mund</w:t>
      </w:r>
      <w:r w:rsidRPr="00D55B00">
        <w:rPr>
          <w:szCs w:val="22"/>
        </w:rPr>
        <w:t>shme lidhur me kushtet mbi të cilat ata do të furnizojnë me fuqi punëtore</w:t>
      </w:r>
      <w:r>
        <w:rPr>
          <w:szCs w:val="22"/>
        </w:rPr>
        <w:t>,</w:t>
      </w:r>
      <w:r w:rsidRPr="00D55B00">
        <w:rPr>
          <w:szCs w:val="22"/>
        </w:rPr>
        <w:t xml:space="preserve"> në</w:t>
      </w:r>
      <w:r>
        <w:rPr>
          <w:szCs w:val="22"/>
        </w:rPr>
        <w:t xml:space="preserve"> përputhje me këto dhe mund, në</w:t>
      </w:r>
      <w:r w:rsidRPr="00D55B00">
        <w:rPr>
          <w:szCs w:val="22"/>
        </w:rPr>
        <w:t>se është e nevojshme, të harmonizojnë legjislacionin e tyre lidhur me këtë.</w:t>
      </w: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szCs w:val="22"/>
        </w:rPr>
        <w:t>3. Konfere</w:t>
      </w:r>
      <w:r>
        <w:rPr>
          <w:szCs w:val="22"/>
        </w:rPr>
        <w:t>nca e Kombeve të Bashkuara mbi tregtinë dhe zhvillimin, Programi</w:t>
      </w:r>
      <w:r w:rsidRPr="00D55B00">
        <w:rPr>
          <w:szCs w:val="22"/>
        </w:rPr>
        <w:t xml:space="preserve"> i Zhvillimit të Kombeve të Bashkuara dhe institucionet e tjera përkatëse ndërkombëtare duhet me marrjen </w:t>
      </w:r>
      <w:r>
        <w:rPr>
          <w:szCs w:val="22"/>
        </w:rPr>
        <w:t xml:space="preserve">e </w:t>
      </w:r>
      <w:r w:rsidRPr="00D55B00">
        <w:rPr>
          <w:szCs w:val="22"/>
        </w:rPr>
        <w:t>kërkesës të japin ndihmë</w:t>
      </w:r>
      <w:r>
        <w:rPr>
          <w:szCs w:val="22"/>
        </w:rPr>
        <w:t xml:space="preserve"> ven</w:t>
      </w:r>
      <w:r w:rsidRPr="00D55B00">
        <w:rPr>
          <w:szCs w:val="22"/>
        </w:rPr>
        <w:t>deve furnizuese me fuqi punëtore në zhvillim për krijimin e legjislacionit përkatës për regjistrimin e anijeve d</w:t>
      </w:r>
      <w:r>
        <w:rPr>
          <w:szCs w:val="22"/>
        </w:rPr>
        <w:t>he tërheqjen e anijeve në regji</w:t>
      </w:r>
      <w:r w:rsidRPr="00D55B00">
        <w:rPr>
          <w:szCs w:val="22"/>
        </w:rPr>
        <w:t>strin e tyre</w:t>
      </w:r>
      <w:r>
        <w:rPr>
          <w:szCs w:val="22"/>
        </w:rPr>
        <w:t>,</w:t>
      </w:r>
      <w:r w:rsidRPr="00D55B00">
        <w:rPr>
          <w:szCs w:val="22"/>
        </w:rPr>
        <w:t xml:space="preserve"> duke marrë në konsideratë këtë Konventë.</w:t>
      </w:r>
    </w:p>
    <w:p w:rsidR="00AB2040" w:rsidRPr="00D55B00" w:rsidRDefault="00AB2040" w:rsidP="00AB2040">
      <w:pPr>
        <w:pStyle w:val="Paragrafi"/>
        <w:rPr>
          <w:szCs w:val="22"/>
        </w:rPr>
      </w:pPr>
      <w:r>
        <w:rPr>
          <w:szCs w:val="22"/>
        </w:rPr>
        <w:t>4. Or</w:t>
      </w:r>
      <w:r w:rsidRPr="00D55B00">
        <w:rPr>
          <w:szCs w:val="22"/>
        </w:rPr>
        <w:t>ganizata N</w:t>
      </w:r>
      <w:r>
        <w:rPr>
          <w:szCs w:val="22"/>
        </w:rPr>
        <w:t>dërkombëtare e Punës duhet me ma</w:t>
      </w:r>
      <w:r w:rsidRPr="00D55B00">
        <w:rPr>
          <w:szCs w:val="22"/>
        </w:rPr>
        <w:t xml:space="preserve">rrjen </w:t>
      </w:r>
      <w:r>
        <w:rPr>
          <w:szCs w:val="22"/>
        </w:rPr>
        <w:t>e kërkesës t'i japë asistencë vendeve në zhvillim furnizuese me fuqi punëtore për</w:t>
      </w:r>
      <w:r w:rsidRPr="00D55B00">
        <w:rPr>
          <w:szCs w:val="22"/>
        </w:rPr>
        <w:t xml:space="preserve"> adoptimin e masave me qëllim minimizimi</w:t>
      </w:r>
      <w:r>
        <w:rPr>
          <w:szCs w:val="22"/>
        </w:rPr>
        <w:t>n e zh</w:t>
      </w:r>
      <w:r w:rsidRPr="00D55B00">
        <w:rPr>
          <w:szCs w:val="22"/>
        </w:rPr>
        <w:t>vendosje</w:t>
      </w:r>
      <w:r>
        <w:rPr>
          <w:szCs w:val="22"/>
        </w:rPr>
        <w:t>s</w:t>
      </w:r>
      <w:r w:rsidRPr="00D55B00">
        <w:rPr>
          <w:szCs w:val="22"/>
        </w:rPr>
        <w:t xml:space="preserve"> së punës dhe konsek</w:t>
      </w:r>
      <w:r>
        <w:rPr>
          <w:szCs w:val="22"/>
        </w:rPr>
        <w:t>uencave ekonomike të zhvendosjes, nëse ka, brenda ve</w:t>
      </w:r>
      <w:r w:rsidRPr="00D55B00">
        <w:rPr>
          <w:szCs w:val="22"/>
        </w:rPr>
        <w:t>ndeve furnizuese me fuqi punëtore të cilat mund</w:t>
      </w:r>
      <w:r>
        <w:rPr>
          <w:szCs w:val="22"/>
        </w:rPr>
        <w:t xml:space="preserve"> të</w:t>
      </w:r>
      <w:r w:rsidRPr="00D55B00">
        <w:rPr>
          <w:szCs w:val="22"/>
        </w:rPr>
        <w:t xml:space="preserve"> rezultojnë nga adoptimi i kësaj Konvente.</w:t>
      </w:r>
    </w:p>
    <w:p w:rsidR="00AB2040" w:rsidRPr="00D55B00" w:rsidRDefault="00AB2040" w:rsidP="00AB2040">
      <w:pPr>
        <w:pStyle w:val="Paragrafi"/>
        <w:rPr>
          <w:szCs w:val="22"/>
        </w:rPr>
      </w:pPr>
      <w:r>
        <w:rPr>
          <w:szCs w:val="22"/>
        </w:rPr>
        <w:t>5. Organizata n</w:t>
      </w:r>
      <w:r w:rsidRPr="00D55B00">
        <w:rPr>
          <w:szCs w:val="22"/>
        </w:rPr>
        <w:t>dërkombëtare përkatëse</w:t>
      </w:r>
      <w:r>
        <w:rPr>
          <w:szCs w:val="22"/>
        </w:rPr>
        <w:t>,</w:t>
      </w:r>
      <w:r w:rsidRPr="00D55B00">
        <w:rPr>
          <w:szCs w:val="22"/>
        </w:rPr>
        <w:t xml:space="preserve"> brenda sistemit të Kombeve të Bashkuara duhet pas</w:t>
      </w:r>
      <w:r>
        <w:rPr>
          <w:szCs w:val="22"/>
        </w:rPr>
        <w:t xml:space="preserve"> kërkesës, të japin asistencë ve</w:t>
      </w:r>
      <w:r w:rsidRPr="00D55B00">
        <w:rPr>
          <w:szCs w:val="22"/>
        </w:rPr>
        <w:t>ndeve furnizuese me fuq</w:t>
      </w:r>
      <w:r>
        <w:rPr>
          <w:szCs w:val="22"/>
        </w:rPr>
        <w:t>i punëtore për edukimin dhe traj</w:t>
      </w:r>
      <w:r w:rsidRPr="00D55B00">
        <w:rPr>
          <w:szCs w:val="22"/>
        </w:rPr>
        <w:t>nimin e detarëve të tyre, duke përfshir</w:t>
      </w:r>
      <w:r>
        <w:rPr>
          <w:szCs w:val="22"/>
        </w:rPr>
        <w:t>ë</w:t>
      </w:r>
      <w:r w:rsidRPr="00D55B00">
        <w:rPr>
          <w:szCs w:val="22"/>
        </w:rPr>
        <w:t xml:space="preserve"> dhe </w:t>
      </w:r>
      <w:r>
        <w:rPr>
          <w:szCs w:val="22"/>
        </w:rPr>
        <w:t xml:space="preserve">parashikimet për trajnimin dhe pajisjet </w:t>
      </w:r>
      <w:r w:rsidRPr="00D55B00">
        <w:rPr>
          <w:szCs w:val="22"/>
        </w:rPr>
        <w:t>ndihmuese.</w:t>
      </w:r>
    </w:p>
    <w:p w:rsidR="00AB2040" w:rsidRPr="00D55B00" w:rsidRDefault="00AB2040" w:rsidP="00AB2040">
      <w:pPr>
        <w:pStyle w:val="Paragrafi"/>
        <w:rPr>
          <w:szCs w:val="22"/>
        </w:rPr>
      </w:pPr>
    </w:p>
    <w:p w:rsidR="00AB2040" w:rsidRPr="00D55B00" w:rsidRDefault="00AB2040" w:rsidP="00AB2040">
      <w:pPr>
        <w:pStyle w:val="AneksiNr"/>
      </w:pPr>
      <w:r>
        <w:t>Aneks</w:t>
      </w:r>
      <w:r w:rsidRPr="00D55B00">
        <w:t xml:space="preserve"> II</w:t>
      </w:r>
    </w:p>
    <w:p w:rsidR="00AB2040" w:rsidRPr="00D55B00" w:rsidRDefault="00AB2040" w:rsidP="00AB2040">
      <w:pPr>
        <w:pStyle w:val="TitulliTitull"/>
        <w:keepNext w:val="0"/>
        <w:rPr>
          <w:b/>
          <w:bCs/>
        </w:rPr>
      </w:pPr>
    </w:p>
    <w:p w:rsidR="00AB2040" w:rsidRPr="00E13B65" w:rsidRDefault="00AB2040" w:rsidP="00AB2040">
      <w:pPr>
        <w:pStyle w:val="TitulliTitull"/>
      </w:pPr>
      <w:r w:rsidRPr="00E13B65">
        <w:t>REzoluta 2</w:t>
      </w:r>
    </w:p>
    <w:p w:rsidR="00AB2040" w:rsidRPr="00E13B65" w:rsidRDefault="00AB2040" w:rsidP="00AB2040">
      <w:pPr>
        <w:pStyle w:val="TitulliTitull"/>
      </w:pPr>
      <w:r w:rsidRPr="00E13B65">
        <w:t xml:space="preserve">Masat për minimizimin e </w:t>
      </w:r>
      <w:r>
        <w:t>E</w:t>
      </w:r>
      <w:r w:rsidRPr="00E13B65">
        <w:t>fekteve të kundërta</w:t>
      </w:r>
      <w:r>
        <w:t xml:space="preserve"> </w:t>
      </w:r>
      <w:r w:rsidRPr="00E13B65">
        <w:t xml:space="preserve">ekonomike </w:t>
      </w:r>
    </w:p>
    <w:p w:rsidR="00AB2040" w:rsidRPr="00D55B00" w:rsidRDefault="00AB2040" w:rsidP="00AB2040">
      <w:pPr>
        <w:pStyle w:val="TitulliTitull"/>
        <w:keepNext w:val="0"/>
        <w:rPr>
          <w:b/>
          <w:bCs/>
        </w:rPr>
      </w:pP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szCs w:val="22"/>
        </w:rPr>
        <w:t>Konferenca e Kombeve të Bas</w:t>
      </w:r>
      <w:r>
        <w:rPr>
          <w:szCs w:val="22"/>
        </w:rPr>
        <w:t>hkuara mbi kushtet e regjistrimit të a</w:t>
      </w:r>
      <w:r w:rsidRPr="00D55B00">
        <w:rPr>
          <w:szCs w:val="22"/>
        </w:rPr>
        <w:t>nijeve,</w:t>
      </w:r>
    </w:p>
    <w:p w:rsidR="00AB2040" w:rsidRPr="00D55B00" w:rsidRDefault="00AB2040" w:rsidP="00AB2040">
      <w:pPr>
        <w:pStyle w:val="Paragrafi"/>
        <w:rPr>
          <w:szCs w:val="22"/>
        </w:rPr>
      </w:pPr>
      <w:r>
        <w:rPr>
          <w:szCs w:val="22"/>
        </w:rPr>
        <w:t>pasi kanë adoptuar Konventën e K</w:t>
      </w:r>
      <w:r w:rsidRPr="00D55B00">
        <w:rPr>
          <w:szCs w:val="22"/>
        </w:rPr>
        <w:t>ombeve të Bas</w:t>
      </w:r>
      <w:r>
        <w:rPr>
          <w:szCs w:val="22"/>
        </w:rPr>
        <w:t>hkuara mbi kushtet e regjistrimit të a</w:t>
      </w:r>
      <w:r w:rsidRPr="00D55B00">
        <w:rPr>
          <w:szCs w:val="22"/>
        </w:rPr>
        <w:t>nijeve,</w:t>
      </w:r>
    </w:p>
    <w:p w:rsidR="00AB2040" w:rsidRPr="00D55B00" w:rsidRDefault="00AB2040" w:rsidP="00AB2040">
      <w:pPr>
        <w:pStyle w:val="Paragrafi"/>
        <w:rPr>
          <w:szCs w:val="22"/>
        </w:rPr>
      </w:pPr>
      <w:r>
        <w:rPr>
          <w:szCs w:val="22"/>
        </w:rPr>
        <w:t>r</w:t>
      </w:r>
      <w:r w:rsidRPr="00D55B00">
        <w:rPr>
          <w:szCs w:val="22"/>
        </w:rPr>
        <w:t>ekomandon si vijon:</w:t>
      </w:r>
    </w:p>
    <w:p w:rsidR="00AB2040" w:rsidRPr="00D55B00" w:rsidRDefault="00AB2040" w:rsidP="00AB2040">
      <w:pPr>
        <w:pStyle w:val="Paragrafi"/>
        <w:rPr>
          <w:szCs w:val="22"/>
        </w:rPr>
      </w:pPr>
      <w:r>
        <w:rPr>
          <w:szCs w:val="22"/>
        </w:rPr>
        <w:t>1. Konferenca e Kombeve të Bashkuara mbi tregtinë dhe zhvillimin, P</w:t>
      </w:r>
      <w:r w:rsidRPr="00D55B00">
        <w:rPr>
          <w:szCs w:val="22"/>
        </w:rPr>
        <w:t>rogram</w:t>
      </w:r>
      <w:r>
        <w:rPr>
          <w:szCs w:val="22"/>
        </w:rPr>
        <w:t>i i Kombeve të Zhvilluara mbi zhvillimin</w:t>
      </w:r>
      <w:r w:rsidRPr="00D55B00">
        <w:rPr>
          <w:szCs w:val="22"/>
        </w:rPr>
        <w:t xml:space="preserve"> dhe Organizata</w:t>
      </w:r>
      <w:r>
        <w:rPr>
          <w:szCs w:val="22"/>
        </w:rPr>
        <w:t xml:space="preserve"> Ndërkombëtare D</w:t>
      </w:r>
      <w:r w:rsidRPr="00D55B00">
        <w:rPr>
          <w:szCs w:val="22"/>
        </w:rPr>
        <w:t>etare</w:t>
      </w:r>
      <w:r>
        <w:rPr>
          <w:szCs w:val="22"/>
        </w:rPr>
        <w:t>, si dhe institucionet</w:t>
      </w:r>
      <w:r w:rsidRPr="00D55B00">
        <w:rPr>
          <w:szCs w:val="22"/>
        </w:rPr>
        <w:t xml:space="preserve"> e tjera ndërkombëtare duhet të</w:t>
      </w:r>
      <w:r>
        <w:rPr>
          <w:szCs w:val="22"/>
        </w:rPr>
        <w:t xml:space="preserve"> japin, pas kërkesës, asistencë</w:t>
      </w:r>
      <w:r w:rsidRPr="00D55B00">
        <w:rPr>
          <w:szCs w:val="22"/>
        </w:rPr>
        <w:t xml:space="preserve"> fina</w:t>
      </w:r>
      <w:r>
        <w:rPr>
          <w:szCs w:val="22"/>
        </w:rPr>
        <w:t>nciare dhe teknike ndaj atyre ve</w:t>
      </w:r>
      <w:r w:rsidRPr="00D55B00">
        <w:rPr>
          <w:szCs w:val="22"/>
        </w:rPr>
        <w:t xml:space="preserve">ndeve të cilët mund të preken nga kjo Konventë me qëllim të formulimit dhe </w:t>
      </w:r>
      <w:r>
        <w:rPr>
          <w:szCs w:val="22"/>
        </w:rPr>
        <w:t xml:space="preserve">të </w:t>
      </w:r>
      <w:r w:rsidRPr="00D55B00">
        <w:rPr>
          <w:szCs w:val="22"/>
        </w:rPr>
        <w:t xml:space="preserve">zbatimit të një legjislacioni efektiv </w:t>
      </w:r>
      <w:r>
        <w:rPr>
          <w:szCs w:val="22"/>
        </w:rPr>
        <w:t>për zhvillimin e f</w:t>
      </w:r>
      <w:r w:rsidRPr="00D55B00">
        <w:rPr>
          <w:szCs w:val="22"/>
        </w:rPr>
        <w:t>lotave të tyre në përputhje me këtë Konventë.</w:t>
      </w: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szCs w:val="22"/>
        </w:rPr>
        <w:t>2. Organizata Ndërkombëtare e Punës dhe organizatat e tjera ndërkombëtare përkatëse duhet gjithashtu të japin, pas kërkesës, asi</w:t>
      </w:r>
      <w:r>
        <w:rPr>
          <w:szCs w:val="22"/>
        </w:rPr>
        <w:t>stencë ndaj këtyre ve</w:t>
      </w:r>
      <w:r w:rsidRPr="00D55B00">
        <w:rPr>
          <w:szCs w:val="22"/>
        </w:rPr>
        <w:t>nd</w:t>
      </w:r>
      <w:r>
        <w:rPr>
          <w:szCs w:val="22"/>
        </w:rPr>
        <w:t>e</w:t>
      </w:r>
      <w:r w:rsidRPr="00D55B00">
        <w:rPr>
          <w:szCs w:val="22"/>
        </w:rPr>
        <w:t xml:space="preserve">ve për përgatitjen dhe </w:t>
      </w:r>
      <w:r>
        <w:rPr>
          <w:szCs w:val="22"/>
        </w:rPr>
        <w:t xml:space="preserve">për </w:t>
      </w:r>
      <w:r w:rsidRPr="00D55B00">
        <w:rPr>
          <w:szCs w:val="22"/>
        </w:rPr>
        <w:t>zbatimin e programeve të edukimit dhe tra</w:t>
      </w:r>
      <w:r>
        <w:rPr>
          <w:szCs w:val="22"/>
        </w:rPr>
        <w:t>j</w:t>
      </w:r>
      <w:r w:rsidRPr="00D55B00">
        <w:rPr>
          <w:szCs w:val="22"/>
        </w:rPr>
        <w:t>nimit për detarët e tyre si mund t</w:t>
      </w:r>
      <w:r>
        <w:rPr>
          <w:szCs w:val="22"/>
        </w:rPr>
        <w:t>ë jetë e nevojshme.</w:t>
      </w: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szCs w:val="22"/>
        </w:rPr>
        <w:t xml:space="preserve">3. Programi i Zhvillimit të Kombeve të Bashkuara, Banka Botërore dhe  organizatat e tjera ndërkombëtare përkatëse duhet të japin </w:t>
      </w:r>
      <w:r>
        <w:rPr>
          <w:szCs w:val="22"/>
        </w:rPr>
        <w:t>këtyre ve</w:t>
      </w:r>
      <w:r w:rsidRPr="00D55B00">
        <w:rPr>
          <w:szCs w:val="22"/>
        </w:rPr>
        <w:t>n</w:t>
      </w:r>
      <w:r>
        <w:rPr>
          <w:szCs w:val="22"/>
        </w:rPr>
        <w:t>deve, sipas kërkesës, asistencë</w:t>
      </w:r>
      <w:r w:rsidRPr="00D55B00">
        <w:rPr>
          <w:szCs w:val="22"/>
        </w:rPr>
        <w:t xml:space="preserve"> teknike dhe financiare për zbatimin e planeve kombëtare t</w:t>
      </w:r>
      <w:r>
        <w:rPr>
          <w:szCs w:val="22"/>
        </w:rPr>
        <w:t>ë zhvillimit alternativ</w:t>
      </w:r>
      <w:r w:rsidRPr="00D55B00">
        <w:rPr>
          <w:szCs w:val="22"/>
        </w:rPr>
        <w:t>, programeve dh</w:t>
      </w:r>
      <w:r>
        <w:rPr>
          <w:szCs w:val="22"/>
        </w:rPr>
        <w:t>e projekteve për të përballuar zh</w:t>
      </w:r>
      <w:r w:rsidRPr="00D55B00">
        <w:rPr>
          <w:szCs w:val="22"/>
        </w:rPr>
        <w:t>vendosjen ekonomike</w:t>
      </w:r>
      <w:r>
        <w:rPr>
          <w:szCs w:val="22"/>
        </w:rPr>
        <w:t>,</w:t>
      </w:r>
      <w:r w:rsidRPr="00D55B00">
        <w:rPr>
          <w:szCs w:val="22"/>
        </w:rPr>
        <w:t xml:space="preserve"> të cilat mund të rezultojnë nga adoptimi i kësaj Ko</w:t>
      </w:r>
      <w:r>
        <w:rPr>
          <w:szCs w:val="22"/>
        </w:rPr>
        <w:t>nven</w:t>
      </w:r>
      <w:r w:rsidRPr="00D55B00">
        <w:rPr>
          <w:szCs w:val="22"/>
        </w:rPr>
        <w:t>te.</w:t>
      </w:r>
    </w:p>
    <w:p w:rsidR="00AB2040" w:rsidRPr="00D55B00" w:rsidRDefault="00AB2040" w:rsidP="00AB2040">
      <w:pPr>
        <w:pStyle w:val="AneksiNr"/>
      </w:pPr>
      <w:r>
        <w:t>Aneks</w:t>
      </w:r>
      <w:r w:rsidRPr="00D55B00">
        <w:t xml:space="preserve"> III</w:t>
      </w:r>
    </w:p>
    <w:p w:rsidR="00AB2040" w:rsidRPr="00D55B00" w:rsidRDefault="00AB2040" w:rsidP="00AB2040">
      <w:pPr>
        <w:pStyle w:val="Paragrafi"/>
        <w:tabs>
          <w:tab w:val="left" w:pos="3915"/>
        </w:tabs>
        <w:rPr>
          <w:szCs w:val="22"/>
        </w:rPr>
      </w:pPr>
    </w:p>
    <w:p w:rsidR="00AB2040" w:rsidRPr="00E13B65" w:rsidRDefault="00AB2040" w:rsidP="00AB2040">
      <w:pPr>
        <w:pStyle w:val="TitulliTitull"/>
      </w:pPr>
      <w:r w:rsidRPr="00E13B65">
        <w:t>FlOtat Tregtare të Botës</w:t>
      </w:r>
    </w:p>
    <w:p w:rsidR="00AB2040" w:rsidRPr="00E13B65" w:rsidRDefault="00AB2040" w:rsidP="00AB2040">
      <w:pPr>
        <w:pStyle w:val="TitulliTitull"/>
      </w:pPr>
      <w:r w:rsidRPr="00E13B65">
        <w:t>Anijet mbi 500 gt dhe më shumë nga 1 korriku 1985</w:t>
      </w:r>
    </w:p>
    <w:p w:rsidR="00AB2040" w:rsidRPr="00D55B00" w:rsidRDefault="00AB2040" w:rsidP="00AB2040">
      <w:pPr>
        <w:pStyle w:val="Paragrafi"/>
        <w:rPr>
          <w:szCs w:val="22"/>
        </w:rPr>
      </w:pPr>
    </w:p>
    <w:tbl>
      <w:tblPr>
        <w:tblStyle w:val="Nenpika"/>
        <w:tblW w:w="0" w:type="auto"/>
        <w:tblInd w:w="1908" w:type="dxa"/>
        <w:tblLook w:val="01E0" w:firstRow="1" w:lastRow="1" w:firstColumn="1" w:lastColumn="1" w:noHBand="0" w:noVBand="0"/>
      </w:tblPr>
      <w:tblGrid>
        <w:gridCol w:w="3780"/>
        <w:gridCol w:w="1980"/>
      </w:tblGrid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Gross registered tons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(grt)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D55B00">
                  <w:rPr>
                    <w:szCs w:val="22"/>
                  </w:rPr>
                  <w:t>Albania</w:t>
                </w:r>
              </w:smartTag>
            </w:smartTag>
            <w:r w:rsidRPr="00D55B00">
              <w:rPr>
                <w:szCs w:val="22"/>
              </w:rPr>
              <w:t xml:space="preserve"> 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52.698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 xml:space="preserve">Algjeria 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1.332.863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D55B00">
                  <w:rPr>
                    <w:szCs w:val="22"/>
                  </w:rPr>
                  <w:t>Angola</w:t>
                </w:r>
              </w:smartTag>
            </w:smartTag>
            <w:r w:rsidRPr="00D55B00">
              <w:rPr>
                <w:szCs w:val="22"/>
              </w:rPr>
              <w:t xml:space="preserve"> 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71.581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 xml:space="preserve">Argjentina 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>
              <w:rPr>
                <w:szCs w:val="22"/>
              </w:rPr>
              <w:t>2.227.252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D55B00">
                  <w:rPr>
                    <w:szCs w:val="22"/>
                  </w:rPr>
                  <w:t>Australia</w:t>
                </w:r>
              </w:smartTag>
            </w:smartTag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1.877.560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D55B00">
                  <w:rPr>
                    <w:szCs w:val="22"/>
                  </w:rPr>
                  <w:t>Austria</w:t>
                </w:r>
              </w:smartTag>
            </w:smartTag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134.225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D55B00">
                  <w:rPr>
                    <w:szCs w:val="22"/>
                  </w:rPr>
                  <w:t>Bahamas</w:t>
                </w:r>
              </w:smartTag>
            </w:smartTag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3.852.385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Bahraini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26.646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 xml:space="preserve">Bangladeshi 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300.151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 xml:space="preserve">Barbadosi 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4.034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 xml:space="preserve">Belgjika 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2.247.571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Benni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2.999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D55B00">
                  <w:rPr>
                    <w:szCs w:val="22"/>
                  </w:rPr>
                  <w:t>Bolivia</w:t>
                </w:r>
              </w:smartTag>
            </w:smartTag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14.913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Brazili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5.935.899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Bullgaria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1.191.419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D55B00">
                  <w:rPr>
                    <w:szCs w:val="22"/>
                  </w:rPr>
                  <w:t>Burma</w:t>
                </w:r>
              </w:smartTag>
            </w:smartTag>
            <w:r w:rsidRPr="00D55B00">
              <w:rPr>
                <w:szCs w:val="22"/>
              </w:rPr>
              <w:t xml:space="preserve"> 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94.380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Kameruni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67.057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Kanadaja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841.048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D55B00">
                  <w:rPr>
                    <w:szCs w:val="22"/>
                  </w:rPr>
                  <w:t>Cape Verde</w:t>
                </w:r>
              </w:smartTag>
            </w:smartTag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8.765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 xml:space="preserve">Kili 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371.468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 xml:space="preserve">Kina 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10.167.450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Kolombia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357.668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D55B00">
                  <w:rPr>
                    <w:szCs w:val="22"/>
                  </w:rPr>
                  <w:t>Comoros</w:t>
                </w:r>
              </w:smartTag>
            </w:smartTag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649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Kosta Rica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12.616</w:t>
            </w:r>
          </w:p>
        </w:tc>
      </w:tr>
      <w:tr w:rsidR="00AB2040" w:rsidRPr="00D55B00">
        <w:trPr>
          <w:trHeight w:val="70"/>
        </w:trPr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smartTag w:uri="urn:schemas-microsoft-com:office:smarttags" w:element="place">
              <w:r w:rsidRPr="00D55B00">
                <w:rPr>
                  <w:szCs w:val="22"/>
                </w:rPr>
                <w:t>Cote</w:t>
              </w:r>
            </w:smartTag>
            <w:r w:rsidRPr="00D55B00">
              <w:rPr>
                <w:szCs w:val="22"/>
              </w:rPr>
              <w:t xml:space="preserve"> d’lvoire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124.706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Kuba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784.664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Qipro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8.134.083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Çekosllovakia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>
              <w:rPr>
                <w:szCs w:val="22"/>
              </w:rPr>
              <w:t>184</w:t>
            </w:r>
            <w:r w:rsidRPr="00D55B00">
              <w:rPr>
                <w:szCs w:val="22"/>
              </w:rPr>
              <w:t>.299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Kamboxhia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998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Jemeni</w:t>
            </w:r>
            <w:r>
              <w:rPr>
                <w:szCs w:val="22"/>
              </w:rPr>
              <w:t xml:space="preserve"> demokratik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4.229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Danimarka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4.677.360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Xhibuti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2.066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D55B00">
                  <w:rPr>
                    <w:szCs w:val="22"/>
                  </w:rPr>
                  <w:t>Dominica</w:t>
                </w:r>
              </w:smartTag>
            </w:smartTag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500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Republika Domenikane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35.667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Ekuadori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417.372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Egjypti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835.995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D55B00">
                  <w:rPr>
                    <w:szCs w:val="22"/>
                  </w:rPr>
                  <w:t>Guinea</w:t>
                </w:r>
              </w:smartTag>
            </w:smartTag>
            <w:r w:rsidRPr="00D55B00">
              <w:rPr>
                <w:szCs w:val="22"/>
              </w:rPr>
              <w:t xml:space="preserve"> Equatoriale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6.412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Etiopia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54.499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Ishujt Faeroe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9.333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>
              <w:rPr>
                <w:szCs w:val="22"/>
              </w:rPr>
              <w:t>Fixhi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20.145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Finlanad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1.894.485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smartTag w:uri="urn:schemas-microsoft-com:office:smarttags" w:element="City">
              <w:smartTag w:uri="urn:schemas-microsoft-com:office:smarttags" w:element="place">
                <w:r w:rsidRPr="00D55B00">
                  <w:rPr>
                    <w:szCs w:val="22"/>
                  </w:rPr>
                  <w:t>Franca</w:t>
                </w:r>
              </w:smartTag>
            </w:smartTag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7.864.931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Gaboni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92.687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D55B00">
                  <w:rPr>
                    <w:szCs w:val="22"/>
                  </w:rPr>
                  <w:t>Gambia</w:t>
                </w:r>
              </w:smartTag>
            </w:smartTag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1.597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Grman Democratic Republic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1.235.840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D55B00">
                  <w:rPr>
                    <w:szCs w:val="22"/>
                  </w:rPr>
                  <w:t>Germany</w:t>
                </w:r>
              </w:smartTag>
            </w:smartTag>
            <w:r w:rsidRPr="00D55B00">
              <w:rPr>
                <w:szCs w:val="22"/>
              </w:rPr>
              <w:t xml:space="preserve">  federal republic of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5.717.767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Gana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99.637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Greqia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30.751.092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D55B00">
                  <w:rPr>
                    <w:szCs w:val="22"/>
                  </w:rPr>
                  <w:t>Guatemala</w:t>
                </w:r>
              </w:smartTag>
            </w:smartTag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15.569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D55B00">
                  <w:rPr>
                    <w:szCs w:val="22"/>
                  </w:rPr>
                  <w:t>Guinea</w:t>
                </w:r>
              </w:smartTag>
            </w:smartTag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598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Guajana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3.888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Hondurasi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301.786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Hungaria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77.182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Islanda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69.460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D55B00">
                  <w:rPr>
                    <w:szCs w:val="22"/>
                  </w:rPr>
                  <w:t>India</w:t>
                </w:r>
              </w:smartTag>
            </w:smartTag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6.324.145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D55B00">
                  <w:rPr>
                    <w:szCs w:val="22"/>
                  </w:rPr>
                  <w:t>Indonesia</w:t>
                </w:r>
              </w:smartTag>
            </w:smartTag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1.604.427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 xml:space="preserve">Irani (Islamic Republic of) 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2.172.401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D55B00">
                  <w:rPr>
                    <w:szCs w:val="22"/>
                  </w:rPr>
                  <w:t>Iraq</w:t>
                </w:r>
              </w:smartTag>
            </w:smartTag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882.715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Irlanda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161.304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D55B00">
                  <w:rPr>
                    <w:szCs w:val="22"/>
                  </w:rPr>
                  <w:t>Israel</w:t>
                </w:r>
              </w:smartTag>
            </w:smartTag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541.035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Italia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8.530.108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Xhamaika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7.473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Japonia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37.189.376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Jordania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47.628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Kenia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1.168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D55B00">
                  <w:rPr>
                    <w:szCs w:val="22"/>
                  </w:rPr>
                  <w:t>Kiribati</w:t>
                </w:r>
              </w:smartTag>
            </w:smartTag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1.480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D55B00">
                  <w:rPr>
                    <w:szCs w:val="22"/>
                  </w:rPr>
                  <w:t>Korea</w:t>
                </w:r>
              </w:smartTag>
            </w:smartTag>
            <w:r w:rsidRPr="00D55B00">
              <w:rPr>
                <w:szCs w:val="22"/>
              </w:rPr>
              <w:t>, Dem, People’s Republic of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470.592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D55B00">
                  <w:rPr>
                    <w:szCs w:val="22"/>
                  </w:rPr>
                  <w:t>Korea</w:t>
                </w:r>
              </w:smartTag>
            </w:smartTag>
            <w:r w:rsidRPr="00D55B00">
              <w:rPr>
                <w:szCs w:val="22"/>
              </w:rPr>
              <w:t>, Republic of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6.621.898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Kuvaiti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2.311.813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 xml:space="preserve">Libani 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461.525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D55B00">
                  <w:rPr>
                    <w:szCs w:val="22"/>
                  </w:rPr>
                  <w:t>Liberia</w:t>
                </w:r>
              </w:smartTag>
            </w:smartTag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57.985.747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 xml:space="preserve">Libyan Arab Jamahiriya 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832.450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Madagaskari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63.115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Malajsia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1.708.599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D55B00">
                  <w:rPr>
                    <w:szCs w:val="22"/>
                  </w:rPr>
                  <w:t>Maldives</w:t>
                </w:r>
              </w:smartTag>
            </w:smartTag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125.958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D55B00">
                  <w:rPr>
                    <w:szCs w:val="22"/>
                  </w:rPr>
                  <w:t>Malta</w:t>
                </w:r>
              </w:smartTag>
            </w:smartTag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1.836.948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D55B00">
                  <w:rPr>
                    <w:szCs w:val="22"/>
                  </w:rPr>
                  <w:t>Mauritania</w:t>
                </w:r>
              </w:smartTag>
            </w:smartTag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1.581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D55B00">
                  <w:rPr>
                    <w:szCs w:val="22"/>
                  </w:rPr>
                  <w:t>Mauritius</w:t>
                </w:r>
              </w:smartTag>
            </w:smartTag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32.968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D55B00">
                  <w:rPr>
                    <w:szCs w:val="22"/>
                  </w:rPr>
                  <w:t>Mexico</w:t>
                </w:r>
              </w:smartTag>
            </w:smartTag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1.282.048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 xml:space="preserve">Monako 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3.268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Maroku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377.702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Mozambiku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17.013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D55B00">
                  <w:rPr>
                    <w:szCs w:val="22"/>
                  </w:rPr>
                  <w:t>Nauru</w:t>
                </w:r>
              </w:smartTag>
            </w:smartTag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64.829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D55B00">
                  <w:rPr>
                    <w:szCs w:val="22"/>
                  </w:rPr>
                  <w:t>Netherlands</w:t>
                </w:r>
              </w:smartTag>
            </w:smartTag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3.628.871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D55B00">
                  <w:rPr>
                    <w:szCs w:val="22"/>
                  </w:rPr>
                  <w:t>New Zealand</w:t>
                </w:r>
              </w:smartTag>
            </w:smartTag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266.285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Nikaragua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15.869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D55B00">
                  <w:rPr>
                    <w:szCs w:val="22"/>
                  </w:rPr>
                  <w:t>Nigeria</w:t>
                </w:r>
              </w:smartTag>
            </w:smartTag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>
              <w:rPr>
                <w:szCs w:val="22"/>
              </w:rPr>
              <w:t>3</w:t>
            </w:r>
            <w:r w:rsidRPr="00D55B00">
              <w:rPr>
                <w:szCs w:val="22"/>
              </w:rPr>
              <w:t>9</w:t>
            </w:r>
            <w:r>
              <w:rPr>
                <w:szCs w:val="22"/>
              </w:rPr>
              <w:t>6</w:t>
            </w:r>
            <w:r w:rsidRPr="00D55B00">
              <w:rPr>
                <w:szCs w:val="22"/>
              </w:rPr>
              <w:t>.525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 xml:space="preserve">Norvegjia 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14.567.326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 xml:space="preserve">Omani 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10.939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 xml:space="preserve">Pakistani 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429.973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Panamaja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3</w:t>
            </w:r>
            <w:r>
              <w:rPr>
                <w:szCs w:val="22"/>
              </w:rPr>
              <w:t>9.366.187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D55B00">
                  <w:rPr>
                    <w:szCs w:val="22"/>
                  </w:rPr>
                  <w:t>Papua New Guinea</w:t>
                </w:r>
              </w:smartTag>
            </w:smartTag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10.671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Paraguai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38.440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Peruja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640.968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Filipinet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4.462.291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Polonia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2.966.534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Portugalia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1.280.065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Katari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339.725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D55B00">
                  <w:rPr>
                    <w:szCs w:val="22"/>
                  </w:rPr>
                  <w:t>Rumania</w:t>
                </w:r>
              </w:smartTag>
            </w:smartTag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2.769.937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D55B00">
                  <w:rPr>
                    <w:szCs w:val="22"/>
                  </w:rPr>
                  <w:t>Saint Vincent and the Grenadines</w:t>
                </w:r>
              </w:smartTag>
            </w:smartTag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220.490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smartTag w:uri="urn:schemas-microsoft-com:office:smarttags" w:element="place">
              <w:r w:rsidRPr="00D55B00">
                <w:rPr>
                  <w:szCs w:val="22"/>
                </w:rPr>
                <w:t>Samoa</w:t>
              </w:r>
            </w:smartTag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25.644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D55B00">
                  <w:rPr>
                    <w:szCs w:val="22"/>
                  </w:rPr>
                  <w:t>Saudi Arabia</w:t>
                </w:r>
              </w:smartTag>
            </w:smartTag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2.868.689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 xml:space="preserve">Senegali 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19.426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>
              <w:rPr>
                <w:szCs w:val="22"/>
              </w:rPr>
              <w:t>Singapo</w:t>
            </w:r>
            <w:r w:rsidRPr="00D55B00">
              <w:rPr>
                <w:szCs w:val="22"/>
              </w:rPr>
              <w:t>ri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6.385.919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D55B00">
                  <w:rPr>
                    <w:szCs w:val="22"/>
                  </w:rPr>
                  <w:t>Solomon Islands</w:t>
                </w:r>
              </w:smartTag>
            </w:smartTag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1.018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D55B00">
                  <w:rPr>
                    <w:szCs w:val="22"/>
                  </w:rPr>
                  <w:t>Somalia</w:t>
                </w:r>
              </w:smartTag>
            </w:smartTag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22.802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Afrika Jugore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501.386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Spanja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5.650.470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D55B00">
                  <w:rPr>
                    <w:szCs w:val="22"/>
                  </w:rPr>
                  <w:t>Sri Lanka</w:t>
                </w:r>
              </w:smartTag>
            </w:smartTag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617.628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Sudani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92.700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Surinami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11.181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Suedia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2.951.227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 xml:space="preserve">Zvicra 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341.972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Republika Arabe e Sirisë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40.506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D55B00">
                  <w:rPr>
                    <w:szCs w:val="22"/>
                  </w:rPr>
                  <w:t>Tanzania</w:t>
                </w:r>
              </w:smartTag>
            </w:smartTag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43.471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Tailanda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550.585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Cs w:val="22"/>
                  </w:rPr>
                  <w:t>Togo</w:t>
                </w:r>
              </w:smartTag>
            </w:smartTag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52.677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D55B00">
                  <w:rPr>
                    <w:szCs w:val="22"/>
                  </w:rPr>
                  <w:t>Tonga</w:t>
                </w:r>
              </w:smartTag>
            </w:smartTag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13.381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D55B00">
                  <w:rPr>
                    <w:szCs w:val="22"/>
                  </w:rPr>
                  <w:t>Trinidad and Tobago</w:t>
                </w:r>
              </w:smartTag>
            </w:smartTag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9.370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D55B00">
                  <w:rPr>
                    <w:szCs w:val="22"/>
                  </w:rPr>
                  <w:t>Tunisia</w:t>
                </w:r>
              </w:smartTag>
            </w:smartTag>
            <w:r w:rsidRPr="00D55B00">
              <w:rPr>
                <w:szCs w:val="22"/>
              </w:rPr>
              <w:t xml:space="preserve"> 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274.170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Turqia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3.532.350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D55B00">
                  <w:rPr>
                    <w:szCs w:val="22"/>
                  </w:rPr>
                  <w:t>Uganda</w:t>
                </w:r>
              </w:smartTag>
            </w:smartTag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3.394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smartTag w:uri="urn:schemas-microsoft-com:office:smarttags" w:element="place">
              <w:r w:rsidRPr="00D55B00">
                <w:rPr>
                  <w:szCs w:val="22"/>
                </w:rPr>
                <w:t>Union</w:t>
              </w:r>
            </w:smartTag>
            <w:r w:rsidRPr="00D55B00">
              <w:rPr>
                <w:szCs w:val="22"/>
              </w:rPr>
              <w:t xml:space="preserve"> of </w:t>
            </w:r>
            <w:smartTag w:uri="urn:schemas-microsoft-com:office:smarttags" w:element="place">
              <w:smartTag w:uri="urn:schemas-microsoft-com:office:smarttags" w:element="PlaceName">
                <w:r w:rsidRPr="00D55B00">
                  <w:rPr>
                    <w:szCs w:val="22"/>
                  </w:rPr>
                  <w:t>Soviet</w:t>
                </w:r>
              </w:smartTag>
              <w:r w:rsidRPr="00D55B00">
                <w:rPr>
                  <w:szCs w:val="22"/>
                </w:rPr>
                <w:t xml:space="preserve"> </w:t>
              </w:r>
              <w:smartTag w:uri="urn:schemas-microsoft-com:office:smarttags" w:element="PlaceName">
                <w:r w:rsidRPr="00D55B00">
                  <w:rPr>
                    <w:szCs w:val="22"/>
                  </w:rPr>
                  <w:t>Socialist</w:t>
                </w:r>
              </w:smartTag>
              <w:r w:rsidRPr="00D55B00">
                <w:rPr>
                  <w:szCs w:val="22"/>
                </w:rPr>
                <w:t xml:space="preserve"> </w:t>
              </w:r>
              <w:smartTag w:uri="urn:schemas-microsoft-com:office:smarttags" w:element="PlaceType">
                <w:r w:rsidRPr="00D55B00">
                  <w:rPr>
                    <w:szCs w:val="22"/>
                  </w:rPr>
                  <w:t>Republic</w:t>
                </w:r>
              </w:smartTag>
            </w:smartTag>
            <w:r w:rsidRPr="00D55B00">
              <w:rPr>
                <w:szCs w:val="22"/>
              </w:rPr>
              <w:t xml:space="preserve"> 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16.767.526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B</w:t>
            </w:r>
            <w:r>
              <w:rPr>
                <w:szCs w:val="22"/>
              </w:rPr>
              <w:t>a</w:t>
            </w:r>
            <w:r w:rsidRPr="00D55B00">
              <w:rPr>
                <w:szCs w:val="22"/>
              </w:rPr>
              <w:t>shkimi I Emirateve Arabe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805.318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Britania e madhe Irlanda e Veriut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13.260.290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 xml:space="preserve">Bermudet 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969.081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Ishujt Britanikë të Virgin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1.939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Ishujt Cayman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313.755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>
              <w:rPr>
                <w:szCs w:val="22"/>
              </w:rPr>
              <w:t>Gjibr</w:t>
            </w:r>
            <w:r w:rsidRPr="00D55B00">
              <w:rPr>
                <w:szCs w:val="22"/>
              </w:rPr>
              <w:t>altari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568.247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Hong Kongu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6.820.100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smartTag w:uri="urn:schemas-microsoft-com:office:smarttags" w:element="place">
              <w:r w:rsidRPr="00D55B00">
                <w:rPr>
                  <w:szCs w:val="22"/>
                </w:rPr>
                <w:t>Montserrat</w:t>
              </w:r>
            </w:smartTag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711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smartTag w:uri="urn:schemas-microsoft-com:office:smarttags" w:element="place">
              <w:r w:rsidRPr="00D55B00">
                <w:rPr>
                  <w:szCs w:val="22"/>
                </w:rPr>
                <w:t>Saint Helena</w:t>
              </w:r>
            </w:smartTag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3.150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 xml:space="preserve">Turks and </w:t>
            </w:r>
            <w:smartTag w:uri="urn:schemas-microsoft-com:office:smarttags" w:element="place">
              <w:smartTag w:uri="urn:schemas-microsoft-com:office:smarttags" w:element="PlaceName">
                <w:r w:rsidRPr="00D55B00">
                  <w:rPr>
                    <w:szCs w:val="22"/>
                  </w:rPr>
                  <w:t>Caicos</w:t>
                </w:r>
              </w:smartTag>
              <w:r w:rsidRPr="00D55B00">
                <w:rPr>
                  <w:szCs w:val="22"/>
                </w:rPr>
                <w:t xml:space="preserve"> </w:t>
              </w:r>
              <w:smartTag w:uri="urn:schemas-microsoft-com:office:smarttags" w:element="PlaceType">
                <w:r w:rsidRPr="00D55B00">
                  <w:rPr>
                    <w:szCs w:val="22"/>
                  </w:rPr>
                  <w:t>Island</w:t>
                </w:r>
              </w:smartTag>
            </w:smartTag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513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Total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21.937.786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Shtetet e Bashkuara të Amerikës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13.922.244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Uruguaji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144.907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D55B00">
                  <w:rPr>
                    <w:szCs w:val="22"/>
                  </w:rPr>
                  <w:t>Vanuatu</w:t>
                </w:r>
              </w:smartTag>
            </w:smartTag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132.979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D55B00">
                  <w:rPr>
                    <w:szCs w:val="22"/>
                  </w:rPr>
                  <w:t>Venezuela</w:t>
                </w:r>
              </w:smartTag>
            </w:smartTag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900.305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Vietnami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277.486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Jugosllavia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2.648.415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D55B00">
                  <w:rPr>
                    <w:szCs w:val="22"/>
                  </w:rPr>
                  <w:t>Zaire</w:t>
                </w:r>
              </w:smartTag>
            </w:smartTag>
            <w:r w:rsidRPr="00D55B00">
              <w:rPr>
                <w:szCs w:val="22"/>
              </w:rPr>
              <w:t xml:space="preserve"> 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70.127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>
              <w:rPr>
                <w:szCs w:val="22"/>
              </w:rPr>
              <w:t>Unallo</w:t>
            </w:r>
            <w:r w:rsidRPr="00D55B00">
              <w:rPr>
                <w:szCs w:val="22"/>
              </w:rPr>
              <w:t xml:space="preserve">cated 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4.201.669</w:t>
            </w:r>
          </w:p>
        </w:tc>
      </w:tr>
      <w:tr w:rsidR="00AB2040" w:rsidRPr="00D55B00">
        <w:tc>
          <w:tcPr>
            <w:tcW w:w="37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World Total</w:t>
            </w:r>
          </w:p>
        </w:tc>
        <w:tc>
          <w:tcPr>
            <w:tcW w:w="1980" w:type="dxa"/>
          </w:tcPr>
          <w:p w:rsidR="00AB2040" w:rsidRPr="00D55B00" w:rsidRDefault="00AB2040" w:rsidP="00AB2040">
            <w:pPr>
              <w:pStyle w:val="Paragrafi"/>
              <w:ind w:firstLine="0"/>
              <w:rPr>
                <w:szCs w:val="22"/>
              </w:rPr>
            </w:pPr>
            <w:r w:rsidRPr="00D55B00">
              <w:rPr>
                <w:szCs w:val="22"/>
              </w:rPr>
              <w:t>383.533.282</w:t>
            </w:r>
          </w:p>
        </w:tc>
      </w:tr>
    </w:tbl>
    <w:p w:rsidR="00AB2040" w:rsidRPr="00D55B00" w:rsidRDefault="00AB2040" w:rsidP="00AB2040">
      <w:pPr>
        <w:pStyle w:val="Paragrafi"/>
        <w:rPr>
          <w:szCs w:val="22"/>
        </w:rPr>
      </w:pP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szCs w:val="22"/>
        </w:rPr>
        <w:t>Burimi: i llogaritur mbi bazat e të</w:t>
      </w:r>
      <w:r>
        <w:rPr>
          <w:szCs w:val="22"/>
        </w:rPr>
        <w:t xml:space="preserve"> dhënave të</w:t>
      </w:r>
      <w:r w:rsidRPr="00D55B00">
        <w:rPr>
          <w:szCs w:val="22"/>
        </w:rPr>
        <w:t xml:space="preserve"> marra nga shërbimi i i</w:t>
      </w:r>
      <w:r>
        <w:rPr>
          <w:szCs w:val="22"/>
        </w:rPr>
        <w:t>n</w:t>
      </w:r>
      <w:r w:rsidRPr="00D55B00">
        <w:rPr>
          <w:szCs w:val="22"/>
        </w:rPr>
        <w:t>formacionit të Lloid Rregjistri (Londër).</w:t>
      </w: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szCs w:val="22"/>
        </w:rPr>
        <w:t>Shënim:</w:t>
      </w: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szCs w:val="22"/>
        </w:rPr>
        <w:t>(i) Tipet e anijeve të përfshira:</w:t>
      </w: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szCs w:val="22"/>
        </w:rPr>
        <w:t>- Tankerat</w:t>
      </w: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szCs w:val="22"/>
        </w:rPr>
        <w:t>- Tankera</w:t>
      </w:r>
      <w:r>
        <w:rPr>
          <w:szCs w:val="22"/>
        </w:rPr>
        <w:t>t e kimikateve dhe të lëngshme</w:t>
      </w:r>
    </w:p>
    <w:p w:rsidR="00AB2040" w:rsidRPr="00D55B00" w:rsidRDefault="00AB2040" w:rsidP="00AB2040">
      <w:pPr>
        <w:pStyle w:val="Paragrafi"/>
        <w:rPr>
          <w:szCs w:val="22"/>
        </w:rPr>
      </w:pPr>
      <w:r>
        <w:rPr>
          <w:szCs w:val="22"/>
        </w:rPr>
        <w:t>- Tankerat k</w:t>
      </w:r>
      <w:r w:rsidRPr="00D55B00">
        <w:rPr>
          <w:szCs w:val="22"/>
        </w:rPr>
        <w:t>imikate</w:t>
      </w: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szCs w:val="22"/>
        </w:rPr>
        <w:t>- Tankera të ndryshme (tregtare)</w:t>
      </w: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szCs w:val="22"/>
        </w:rPr>
        <w:t>- Transportuesit e gazit të lën</w:t>
      </w:r>
      <w:r>
        <w:rPr>
          <w:szCs w:val="22"/>
        </w:rPr>
        <w:t>g</w:t>
      </w:r>
      <w:r w:rsidRPr="00D55B00">
        <w:rPr>
          <w:szCs w:val="22"/>
        </w:rPr>
        <w:t>shëm</w:t>
      </w: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szCs w:val="22"/>
        </w:rPr>
        <w:t>- Transportuesi rifuxho dhe gazit</w:t>
      </w:r>
    </w:p>
    <w:p w:rsidR="00AB2040" w:rsidRPr="00D55B00" w:rsidRDefault="00AB2040" w:rsidP="00AB2040">
      <w:pPr>
        <w:pStyle w:val="Paragrafi"/>
        <w:rPr>
          <w:szCs w:val="22"/>
        </w:rPr>
      </w:pPr>
      <w:r>
        <w:rPr>
          <w:szCs w:val="22"/>
        </w:rPr>
        <w:t>- T</w:t>
      </w:r>
      <w:r w:rsidRPr="00D55B00">
        <w:rPr>
          <w:szCs w:val="22"/>
        </w:rPr>
        <w:t>ransportuesit e mineraleve dhe rifuxho</w:t>
      </w:r>
    </w:p>
    <w:p w:rsidR="00AB2040" w:rsidRPr="00D55B00" w:rsidRDefault="00AB2040" w:rsidP="00AB2040">
      <w:pPr>
        <w:pStyle w:val="Paragrafi"/>
        <w:rPr>
          <w:szCs w:val="22"/>
        </w:rPr>
      </w:pPr>
      <w:r>
        <w:rPr>
          <w:szCs w:val="22"/>
        </w:rPr>
        <w:t>- Anijet e ngarkesave të p</w:t>
      </w:r>
      <w:r w:rsidRPr="00D55B00">
        <w:rPr>
          <w:szCs w:val="22"/>
        </w:rPr>
        <w:t xml:space="preserve">ërgjithshme </w:t>
      </w:r>
    </w:p>
    <w:p w:rsidR="00AB2040" w:rsidRPr="00D55B00" w:rsidRDefault="00AB2040" w:rsidP="00AB2040">
      <w:pPr>
        <w:pStyle w:val="Paragrafi"/>
        <w:rPr>
          <w:szCs w:val="22"/>
        </w:rPr>
      </w:pPr>
      <w:r>
        <w:rPr>
          <w:szCs w:val="22"/>
        </w:rPr>
        <w:t>- Kontinerë</w:t>
      </w:r>
      <w:r w:rsidRPr="00D55B00">
        <w:rPr>
          <w:szCs w:val="22"/>
        </w:rPr>
        <w:t>t</w:t>
      </w: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szCs w:val="22"/>
        </w:rPr>
        <w:t>- Transportuesit e veturave</w:t>
      </w: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szCs w:val="22"/>
        </w:rPr>
        <w:t>- Anijet traget dhe ato të udhëtarëve</w:t>
      </w:r>
    </w:p>
    <w:p w:rsidR="00AB2040" w:rsidRPr="00D55B00" w:rsidRDefault="00AB2040" w:rsidP="00AB2040">
      <w:pPr>
        <w:pStyle w:val="Paragrafi"/>
        <w:rPr>
          <w:szCs w:val="22"/>
        </w:rPr>
      </w:pPr>
      <w:r w:rsidRPr="00D55B00">
        <w:rPr>
          <w:szCs w:val="22"/>
        </w:rPr>
        <w:t>- Transpo</w:t>
      </w:r>
      <w:r>
        <w:rPr>
          <w:szCs w:val="22"/>
        </w:rPr>
        <w:t>r</w:t>
      </w:r>
      <w:r w:rsidRPr="00D55B00">
        <w:rPr>
          <w:szCs w:val="22"/>
        </w:rPr>
        <w:t>tusit e gjësë së gjallë</w:t>
      </w:r>
    </w:p>
    <w:p w:rsidR="00AB2040" w:rsidRPr="00D55B00" w:rsidRDefault="00AB2040" w:rsidP="00AB2040">
      <w:pPr>
        <w:pStyle w:val="Paragrafi"/>
        <w:rPr>
          <w:szCs w:val="22"/>
        </w:rPr>
      </w:pPr>
      <w:r>
        <w:rPr>
          <w:szCs w:val="22"/>
        </w:rPr>
        <w:t>(ii) Duke përjashtuar f</w:t>
      </w:r>
      <w:r w:rsidRPr="00D55B00">
        <w:rPr>
          <w:szCs w:val="22"/>
        </w:rPr>
        <w:t>lotën rezervë të Shteteve të Bashkuara dha ato të K</w:t>
      </w:r>
      <w:r>
        <w:rPr>
          <w:szCs w:val="22"/>
        </w:rPr>
        <w:t>anadasë dhe A</w:t>
      </w:r>
      <w:r w:rsidRPr="00D55B00">
        <w:rPr>
          <w:szCs w:val="22"/>
        </w:rPr>
        <w:t>m</w:t>
      </w:r>
      <w:r>
        <w:rPr>
          <w:szCs w:val="22"/>
        </w:rPr>
        <w:t>erikës në liqenet</w:t>
      </w:r>
      <w:r w:rsidRPr="00D55B00">
        <w:rPr>
          <w:szCs w:val="22"/>
        </w:rPr>
        <w:t xml:space="preserve"> e mëdhenj. </w:t>
      </w:r>
    </w:p>
    <w:p w:rsidR="00AB2040" w:rsidRPr="00D55B00" w:rsidRDefault="00AB2040" w:rsidP="00AB2040">
      <w:pPr>
        <w:pStyle w:val="Paragrafi"/>
        <w:rPr>
          <w:szCs w:val="22"/>
        </w:rPr>
      </w:pPr>
    </w:p>
    <w:p w:rsidR="00AB2040" w:rsidRPr="00D55B00" w:rsidRDefault="00AB2040" w:rsidP="00AB2040">
      <w:pPr>
        <w:pStyle w:val="Paragrafi"/>
        <w:rPr>
          <w:szCs w:val="22"/>
        </w:rPr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1148"/>
    <w:rsid w:val="00134ADF"/>
    <w:rsid w:val="00187855"/>
    <w:rsid w:val="001A58B2"/>
    <w:rsid w:val="001B4165"/>
    <w:rsid w:val="001C7978"/>
    <w:rsid w:val="001E10F9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53CBF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B2040"/>
    <w:rsid w:val="00B673CE"/>
    <w:rsid w:val="00BB3954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Name"/>
  <w:smartTagType w:namespaceuri="urn:schemas-microsoft-com:office:smarttags" w:name="PlaceTyp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F607836-C90F-4F22-978E-09BBA6FED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2040"/>
    <w:pPr>
      <w:widowControl w:val="0"/>
    </w:pPr>
    <w:rPr>
      <w:rFonts w:ascii="CG Times" w:eastAsia="MS Mincho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AB2040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5178</Words>
  <Characters>29521</Characters>
  <Application>Microsoft Office Word</Application>
  <DocSecurity>0</DocSecurity>
  <Lines>246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34630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2019-03-14T17:28:00Z</dcterms:created>
  <dcterms:modified xsi:type="dcterms:W3CDTF">2019-03-14T17:28:00Z</dcterms:modified>
</cp:coreProperties>
</file>