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2F7" w:rsidRPr="00F303D3" w:rsidRDefault="006E72F7" w:rsidP="006E72F7">
      <w:pPr>
        <w:pStyle w:val="Akti"/>
        <w:keepNext w:val="0"/>
      </w:pPr>
      <w:bookmarkStart w:id="0" w:name="_GoBack"/>
      <w:bookmarkEnd w:id="0"/>
      <w:r>
        <w:t>LI</w:t>
      </w:r>
      <w:r w:rsidRPr="00F303D3">
        <w:t>GJ</w:t>
      </w:r>
    </w:p>
    <w:p w:rsidR="006E72F7" w:rsidRPr="00F303D3" w:rsidRDefault="006E72F7" w:rsidP="006E72F7">
      <w:pPr>
        <w:pStyle w:val="NumriData"/>
        <w:keepNext w:val="0"/>
      </w:pPr>
      <w:r w:rsidRPr="00F303D3">
        <w:t>Nr.9269, datë 29.7.2004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Titulli"/>
        <w:keepNext w:val="0"/>
      </w:pPr>
      <w:r w:rsidRPr="00F303D3">
        <w:t>PËR NJË NDRYSHIM NË LIGJIN NR.8976, DATË 12.12.2002 “PËR AKCIZAT”, I NDRYSHUAR ME LIGJIN NR. 9041, DATË 27.3.2003 DHE ME LIGJIN NR.9163,</w:t>
      </w:r>
      <w:r w:rsidR="00E14A0C">
        <w:t xml:space="preserve"> </w:t>
      </w:r>
      <w:r w:rsidRPr="00F303D3">
        <w:t>DATË 18.12.2003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Paragrafi"/>
      </w:pPr>
      <w:r w:rsidRPr="00F303D3">
        <w:t xml:space="preserve">Në mbështetje të neneve 78, 83 pika 1 dhe 155 të Kushtetutës, me propozimin e Këshillit të Ministrave, 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Institucioni"/>
        <w:keepNext w:val="0"/>
      </w:pPr>
      <w:r>
        <w:t>KUVEND</w:t>
      </w:r>
      <w:r w:rsidRPr="00F303D3">
        <w:t>I</w:t>
      </w:r>
    </w:p>
    <w:p w:rsidR="006E72F7" w:rsidRPr="00F303D3" w:rsidRDefault="006E72F7" w:rsidP="006E72F7">
      <w:pPr>
        <w:pStyle w:val="Institucioni"/>
        <w:keepNext w:val="0"/>
      </w:pPr>
      <w:r w:rsidRPr="00F303D3">
        <w:t>I REPUBLIKËS SË SHQIPËRISË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VENDOSI"/>
        <w:keepNext w:val="0"/>
      </w:pPr>
      <w:r>
        <w:t>VE</w:t>
      </w:r>
      <w:r w:rsidRPr="00F303D3">
        <w:t>N</w:t>
      </w:r>
      <w:r>
        <w:t>DOSI</w:t>
      </w:r>
      <w:r w:rsidRPr="00F303D3">
        <w:t>: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Paragrafi"/>
      </w:pPr>
      <w:r w:rsidRPr="00F303D3">
        <w:t>Në ligjin nr.8976, datë 12.12.2002 “Për akcizat”, i ndryshuar me ligjin nr.9041, datë 27.3.2003 dhe me ligjin nr.9163, datë 18.12.2003, bëhet  ndryshimi si më poshtë: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NeniNr"/>
        <w:keepNext w:val="0"/>
      </w:pPr>
      <w:r w:rsidRPr="00F303D3">
        <w:t>Neni 1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Paragrafi"/>
      </w:pPr>
      <w:r w:rsidRPr="00F303D3">
        <w:t>Në shtojcën nr.1, që i bashkëlidhet këtij ligji,  në titullin IV “Duhani dhe nënproduktet e tij”, kodi NK 24 02 20 ndryshohet si më poshtë: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Paragrafi"/>
      </w:pPr>
      <w:r w:rsidRPr="00F303D3">
        <w:t>“24 02 20    Cigare që përmbajnë duhan</w:t>
      </w:r>
      <w:r w:rsidRPr="00F303D3">
        <w:tab/>
      </w:r>
      <w:r w:rsidRPr="00F303D3">
        <w:tab/>
      </w:r>
      <w:r w:rsidRPr="00F303D3">
        <w:tab/>
        <w:t xml:space="preserve">  25 lekë/paketa”.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NeniNr"/>
        <w:keepNext w:val="0"/>
      </w:pPr>
      <w:r w:rsidRPr="00F303D3">
        <w:t>Neni 2</w:t>
      </w:r>
    </w:p>
    <w:p w:rsidR="006E72F7" w:rsidRPr="00F303D3" w:rsidRDefault="006E72F7" w:rsidP="006E72F7">
      <w:pPr>
        <w:pStyle w:val="Paragrafi"/>
      </w:pPr>
    </w:p>
    <w:p w:rsidR="006E72F7" w:rsidRPr="00F303D3" w:rsidRDefault="006E72F7" w:rsidP="006E72F7">
      <w:pPr>
        <w:pStyle w:val="Paragrafi"/>
      </w:pPr>
      <w:r w:rsidRPr="00F303D3">
        <w:t>Ky ligj hyn në fuqi 15 ditë pas botimit në Fletoren Zyrtare.</w:t>
      </w:r>
    </w:p>
    <w:p w:rsidR="006E72F7" w:rsidRPr="00F303D3" w:rsidRDefault="006E72F7" w:rsidP="006E72F7"/>
    <w:p w:rsidR="006E72F7" w:rsidRPr="00A55314" w:rsidRDefault="006E72F7" w:rsidP="006E72F7">
      <w:pPr>
        <w:pStyle w:val="Shpallja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Shpallur me dekretin nr.4303 datë 23.8.2004 </w:t>
      </w:r>
      <w:r w:rsidRPr="00A55314">
        <w:rPr>
          <w:bCs/>
          <w:sz w:val="23"/>
          <w:szCs w:val="23"/>
        </w:rPr>
        <w:t>të Presidentit të Republikës së Shqipërisë, Alfred Moisiu</w:t>
      </w:r>
    </w:p>
    <w:p w:rsidR="006E72F7" w:rsidRPr="00F303D3" w:rsidRDefault="006E72F7" w:rsidP="006E72F7"/>
    <w:p w:rsidR="006E72F7" w:rsidRPr="00F303D3" w:rsidRDefault="006E72F7" w:rsidP="006E72F7"/>
    <w:p w:rsidR="006E72F7" w:rsidRPr="00CA449F" w:rsidRDefault="006E72F7" w:rsidP="006E72F7"/>
    <w:p w:rsidR="00A0784B" w:rsidRPr="003941D1" w:rsidRDefault="00A0784B" w:rsidP="003941D1">
      <w:pPr>
        <w:pStyle w:val="Paragrafi"/>
      </w:pPr>
    </w:p>
    <w:sectPr w:rsidR="00A0784B" w:rsidRPr="003941D1" w:rsidSect="006E72F7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86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6B9A">
      <w:r>
        <w:separator/>
      </w:r>
    </w:p>
  </w:endnote>
  <w:endnote w:type="continuationSeparator" w:id="0">
    <w:p w:rsidR="00000000" w:rsidRDefault="005E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2F7" w:rsidRDefault="006E72F7" w:rsidP="006E72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72F7" w:rsidRDefault="006E72F7" w:rsidP="006E72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2F7" w:rsidRDefault="006E72F7" w:rsidP="006E72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6B9A">
      <w:rPr>
        <w:rStyle w:val="PageNumber"/>
      </w:rPr>
      <w:t>3861</w:t>
    </w:r>
    <w:r>
      <w:rPr>
        <w:rStyle w:val="PageNumber"/>
      </w:rPr>
      <w:fldChar w:fldCharType="end"/>
    </w:r>
  </w:p>
  <w:p w:rsidR="006E72F7" w:rsidRDefault="006E72F7" w:rsidP="006E72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6B9A">
      <w:r>
        <w:separator/>
      </w:r>
    </w:p>
  </w:footnote>
  <w:footnote w:type="continuationSeparator" w:id="0">
    <w:p w:rsidR="00000000" w:rsidRDefault="005E6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B9A"/>
    <w:rsid w:val="00634290"/>
    <w:rsid w:val="00697FDD"/>
    <w:rsid w:val="006A37D8"/>
    <w:rsid w:val="006E35E0"/>
    <w:rsid w:val="006E72F7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14A0C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F33E07-6824-432F-830B-58342374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2F7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E72F7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6E72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2019-03-14T17:31:00Z</dcterms:created>
  <dcterms:modified xsi:type="dcterms:W3CDTF">2019-03-14T17:31:00Z</dcterms:modified>
</cp:coreProperties>
</file>