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7F0" w:rsidRPr="00103E72" w:rsidRDefault="000517F0" w:rsidP="000517F0">
      <w:pPr>
        <w:pStyle w:val="Akti"/>
        <w:keepNext w:val="0"/>
      </w:pPr>
      <w:bookmarkStart w:id="0" w:name="_GoBack"/>
      <w:bookmarkEnd w:id="0"/>
      <w:r>
        <w:t>LIG</w:t>
      </w:r>
      <w:r w:rsidRPr="00103E72">
        <w:t>J</w:t>
      </w:r>
    </w:p>
    <w:p w:rsidR="000517F0" w:rsidRPr="00103E72" w:rsidRDefault="000517F0" w:rsidP="000517F0">
      <w:pPr>
        <w:pStyle w:val="NumriData"/>
        <w:keepNext w:val="0"/>
      </w:pPr>
      <w:r w:rsidRPr="00103E72">
        <w:t>Nr.9302, datë 28.10.2004</w:t>
      </w:r>
    </w:p>
    <w:p w:rsidR="000517F0" w:rsidRPr="00103E72" w:rsidRDefault="000517F0" w:rsidP="000517F0">
      <w:pPr>
        <w:pStyle w:val="Paragrafi"/>
      </w:pPr>
    </w:p>
    <w:p w:rsidR="000517F0" w:rsidRPr="00103E72" w:rsidRDefault="000517F0" w:rsidP="000517F0">
      <w:pPr>
        <w:pStyle w:val="Titulli"/>
        <w:keepNext w:val="0"/>
      </w:pPr>
      <w:r w:rsidRPr="00103E72">
        <w:t>PËR NJË SHTESË NË LIGJIN NR.7697, DATË 7.4.1993 “PËR KUNDËRVAJTJET ADMINISTRATIVE”, I NDRYSHUAR</w:t>
      </w:r>
    </w:p>
    <w:p w:rsidR="000517F0" w:rsidRPr="00103E72" w:rsidRDefault="000517F0" w:rsidP="000517F0">
      <w:pPr>
        <w:pStyle w:val="Paragrafi"/>
        <w:ind w:firstLine="0"/>
      </w:pPr>
    </w:p>
    <w:p w:rsidR="000517F0" w:rsidRPr="00103E72" w:rsidRDefault="000517F0" w:rsidP="000517F0">
      <w:pPr>
        <w:pStyle w:val="Paragrafi"/>
      </w:pPr>
      <w:r w:rsidRPr="00103E72">
        <w:t xml:space="preserve">Në mbështetje të neneve 78 dhe 83 pika 1 të Kushtetutës, me propozimin e Këshillit të Ministrave, </w:t>
      </w:r>
    </w:p>
    <w:p w:rsidR="000517F0" w:rsidRPr="00103E72" w:rsidRDefault="000517F0" w:rsidP="000517F0">
      <w:pPr>
        <w:pStyle w:val="Paragrafi"/>
      </w:pPr>
    </w:p>
    <w:p w:rsidR="000517F0" w:rsidRPr="00103E72" w:rsidRDefault="000517F0" w:rsidP="000517F0">
      <w:pPr>
        <w:pStyle w:val="Institucioni"/>
        <w:keepNext w:val="0"/>
      </w:pPr>
      <w:r>
        <w:t>KUVEND</w:t>
      </w:r>
      <w:r w:rsidRPr="00103E72">
        <w:t xml:space="preserve">I </w:t>
      </w:r>
    </w:p>
    <w:p w:rsidR="000517F0" w:rsidRDefault="000517F0" w:rsidP="000517F0">
      <w:pPr>
        <w:pStyle w:val="Institucioni"/>
        <w:keepNext w:val="0"/>
      </w:pPr>
      <w:r w:rsidRPr="00103E72">
        <w:t>I REPUBLIKËS SË SHQIPËRISË</w:t>
      </w:r>
    </w:p>
    <w:p w:rsidR="000517F0" w:rsidRPr="00103E72" w:rsidRDefault="000517F0" w:rsidP="000517F0">
      <w:pPr>
        <w:pStyle w:val="Paragrafi"/>
      </w:pPr>
    </w:p>
    <w:p w:rsidR="000517F0" w:rsidRPr="00103E72" w:rsidRDefault="000517F0" w:rsidP="000517F0">
      <w:pPr>
        <w:pStyle w:val="VENDOSI"/>
        <w:keepNext w:val="0"/>
      </w:pPr>
      <w:r>
        <w:t>VEN</w:t>
      </w:r>
      <w:r w:rsidRPr="00103E72">
        <w:t>D</w:t>
      </w:r>
      <w:r>
        <w:t>OS</w:t>
      </w:r>
      <w:r w:rsidRPr="00103E72">
        <w:t xml:space="preserve">I: </w:t>
      </w:r>
    </w:p>
    <w:p w:rsidR="000517F0" w:rsidRPr="00103E72" w:rsidRDefault="000517F0" w:rsidP="000517F0">
      <w:pPr>
        <w:pStyle w:val="Paragrafi"/>
      </w:pPr>
    </w:p>
    <w:p w:rsidR="000517F0" w:rsidRPr="00103E72" w:rsidRDefault="000517F0" w:rsidP="000517F0">
      <w:pPr>
        <w:pStyle w:val="Paragrafi"/>
      </w:pPr>
      <w:r w:rsidRPr="00103E72">
        <w:t>Në ligjin nr.7697, datë 7.4.1993 “Për kundërvajtjet administrative”, i ndryshuar, bëhet shtesa si më poshtë:</w:t>
      </w:r>
    </w:p>
    <w:p w:rsidR="000517F0" w:rsidRPr="00103E72" w:rsidRDefault="000517F0" w:rsidP="000517F0">
      <w:pPr>
        <w:pStyle w:val="Paragrafi"/>
      </w:pPr>
    </w:p>
    <w:p w:rsidR="000517F0" w:rsidRPr="00103E72" w:rsidRDefault="000517F0" w:rsidP="000517F0">
      <w:pPr>
        <w:pStyle w:val="NeniNr"/>
        <w:keepNext w:val="0"/>
      </w:pPr>
      <w:r w:rsidRPr="00103E72">
        <w:t>Neni 1</w:t>
      </w:r>
    </w:p>
    <w:p w:rsidR="000517F0" w:rsidRPr="00103E72" w:rsidRDefault="000517F0" w:rsidP="000517F0">
      <w:pPr>
        <w:pStyle w:val="Paragrafi"/>
      </w:pPr>
      <w:r w:rsidRPr="00103E72">
        <w:tab/>
      </w:r>
    </w:p>
    <w:p w:rsidR="000517F0" w:rsidRPr="00103E72" w:rsidRDefault="000517F0" w:rsidP="000517F0">
      <w:pPr>
        <w:pStyle w:val="Paragrafi"/>
      </w:pPr>
      <w:r w:rsidRPr="00103E72">
        <w:t>Në paragrafin e parë të nenit 20, pas shkronjës ” b” shtohet shkronja “c ” me këtë përmbajtje:</w:t>
      </w:r>
    </w:p>
    <w:p w:rsidR="000517F0" w:rsidRPr="00103E72" w:rsidRDefault="000517F0" w:rsidP="000517F0">
      <w:pPr>
        <w:pStyle w:val="Paragrafi"/>
      </w:pPr>
      <w:r w:rsidRPr="00103E72">
        <w:t>“c) kundërvajtje të konstatuara nga organet e Policisë Pyjore, nga të cilat 30 për qind kalojnë në favor të Drejtorisë së Përgjithshme të Pyjeve dhe Kullotave për nevoja të shërbimit pyjor dhe 70 për qind në favor të Buxhetit të Shtetit. ”.</w:t>
      </w:r>
    </w:p>
    <w:p w:rsidR="000517F0" w:rsidRPr="00103E72" w:rsidRDefault="000517F0" w:rsidP="000517F0">
      <w:pPr>
        <w:pStyle w:val="Paragrafi"/>
      </w:pPr>
    </w:p>
    <w:p w:rsidR="000517F0" w:rsidRPr="00103E72" w:rsidRDefault="000517F0" w:rsidP="000517F0">
      <w:pPr>
        <w:pStyle w:val="NeniNr"/>
        <w:keepNext w:val="0"/>
      </w:pPr>
      <w:r w:rsidRPr="00103E72">
        <w:t>Neni 2</w:t>
      </w:r>
    </w:p>
    <w:p w:rsidR="000517F0" w:rsidRPr="00103E72" w:rsidRDefault="000517F0" w:rsidP="000517F0">
      <w:pPr>
        <w:pStyle w:val="Paragrafi"/>
      </w:pPr>
    </w:p>
    <w:p w:rsidR="000517F0" w:rsidRPr="00103E72" w:rsidRDefault="000517F0" w:rsidP="000517F0">
      <w:pPr>
        <w:pStyle w:val="Paragrafi"/>
      </w:pPr>
      <w:r w:rsidRPr="00103E72">
        <w:t xml:space="preserve">Ky ligj hyn në fuqi 15 ditë pas botimit në Fletoren Zyrtare. </w:t>
      </w:r>
    </w:p>
    <w:p w:rsidR="000517F0" w:rsidRPr="00103E72" w:rsidRDefault="000517F0" w:rsidP="000517F0">
      <w:pPr>
        <w:pStyle w:val="Paragrafi"/>
      </w:pPr>
    </w:p>
    <w:p w:rsidR="000517F0" w:rsidRPr="00E54D65" w:rsidRDefault="000517F0" w:rsidP="000517F0">
      <w:pPr>
        <w:pStyle w:val="Shpallja"/>
        <w:rPr>
          <w:bCs/>
          <w:sz w:val="23"/>
          <w:szCs w:val="23"/>
        </w:rPr>
      </w:pPr>
      <w:r w:rsidRPr="00E54D65">
        <w:rPr>
          <w:bCs/>
          <w:sz w:val="23"/>
          <w:szCs w:val="23"/>
        </w:rPr>
        <w:t>Shpallur me dekretin nr.</w:t>
      </w:r>
      <w:r>
        <w:rPr>
          <w:bCs/>
          <w:sz w:val="23"/>
          <w:szCs w:val="23"/>
        </w:rPr>
        <w:t xml:space="preserve">4401, datë 17.11.2004, </w:t>
      </w:r>
      <w:r w:rsidRPr="00E54D65">
        <w:rPr>
          <w:bCs/>
          <w:sz w:val="23"/>
          <w:szCs w:val="23"/>
        </w:rPr>
        <w:t>të Presidentit të Republikës së Shqipërisë, Alfred Moisiu</w:t>
      </w:r>
    </w:p>
    <w:p w:rsidR="000517F0" w:rsidRDefault="000517F0" w:rsidP="000517F0">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517F0"/>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A2270"/>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17787E-2843-4CCB-8823-0743FCEC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517F0"/>
    <w:rPr>
      <w:rFonts w:ascii="CG Times" w:hAnsi="CG Times"/>
      <w:b/>
      <w:caps/>
      <w:sz w:val="22"/>
      <w:szCs w:val="22"/>
      <w:lang w:val="en-GB" w:eastAsia="en-US" w:bidi="ar-SA"/>
    </w:rPr>
  </w:style>
  <w:style w:type="character" w:customStyle="1" w:styleId="VENDOSIChar">
    <w:name w:val="VENDOSI Char"/>
    <w:basedOn w:val="DefaultParagraphFont"/>
    <w:link w:val="VENDOSI"/>
    <w:rsid w:val="000517F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2019-03-14T17:40:00Z</dcterms:created>
  <dcterms:modified xsi:type="dcterms:W3CDTF">2019-03-14T17:40:00Z</dcterms:modified>
</cp:coreProperties>
</file>