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A59" w:rsidRPr="00D056CB" w:rsidRDefault="00124A59" w:rsidP="00124A59">
      <w:pPr>
        <w:pStyle w:val="Akti"/>
      </w:pPr>
      <w:bookmarkStart w:id="0" w:name="_GoBack"/>
      <w:bookmarkEnd w:id="0"/>
      <w:r w:rsidRPr="00D056CB">
        <w:t>LIGJ</w:t>
      </w:r>
    </w:p>
    <w:p w:rsidR="00124A59" w:rsidRPr="00D056CB" w:rsidRDefault="00124A59" w:rsidP="00124A59">
      <w:pPr>
        <w:pStyle w:val="NumriData"/>
        <w:rPr>
          <w:szCs w:val="22"/>
        </w:rPr>
      </w:pPr>
      <w:r w:rsidRPr="00D056CB">
        <w:rPr>
          <w:szCs w:val="22"/>
        </w:rPr>
        <w:t>Nr.9321, datë 25.11.2004</w:t>
      </w:r>
    </w:p>
    <w:p w:rsidR="00124A59" w:rsidRPr="00D056CB" w:rsidRDefault="00124A59" w:rsidP="00124A59">
      <w:pPr>
        <w:pStyle w:val="Paragrafi"/>
        <w:rPr>
          <w:szCs w:val="22"/>
        </w:rPr>
      </w:pPr>
    </w:p>
    <w:p w:rsidR="00124A59" w:rsidRPr="00F87C27" w:rsidRDefault="00124A59" w:rsidP="00124A59">
      <w:pPr>
        <w:pStyle w:val="TitulliTitull"/>
        <w:rPr>
          <w:b/>
        </w:rPr>
      </w:pPr>
      <w:r w:rsidRPr="00F87C27">
        <w:rPr>
          <w:b/>
        </w:rPr>
        <w:t>PËR PRIVATIZIMIN E BANESAVE DHE OBJEKTEVE TË KTHYERA NË BANESA, TË NDËRTUARA ME FONDET E SHOQËRIVE DHE TË NDËRMARRJEVE SHTETËRORE</w:t>
      </w:r>
    </w:p>
    <w:p w:rsidR="00124A59" w:rsidRPr="00D056CB" w:rsidRDefault="00124A59" w:rsidP="00124A59">
      <w:pPr>
        <w:pStyle w:val="Paragrafi"/>
        <w:rPr>
          <w:szCs w:val="22"/>
        </w:rPr>
      </w:pPr>
    </w:p>
    <w:p w:rsidR="00124A59" w:rsidRPr="00D056CB" w:rsidRDefault="00124A59" w:rsidP="00124A59">
      <w:pPr>
        <w:pStyle w:val="Paragrafi"/>
        <w:rPr>
          <w:szCs w:val="22"/>
        </w:rPr>
      </w:pPr>
      <w:r w:rsidRPr="00D056CB">
        <w:rPr>
          <w:szCs w:val="22"/>
        </w:rPr>
        <w:t>Në mbështetje të neneve 78 dhe 83 pika 1 të Kushtetutës, me propozimin e një grupi deputetësh,</w:t>
      </w:r>
    </w:p>
    <w:p w:rsidR="00124A59" w:rsidRPr="00D056CB" w:rsidRDefault="00124A59" w:rsidP="00124A59">
      <w:pPr>
        <w:pStyle w:val="Paragrafi"/>
        <w:rPr>
          <w:szCs w:val="22"/>
        </w:rPr>
      </w:pPr>
    </w:p>
    <w:p w:rsidR="00124A59" w:rsidRPr="00D056CB" w:rsidRDefault="00124A59" w:rsidP="00124A59">
      <w:pPr>
        <w:pStyle w:val="VENDOSI"/>
      </w:pPr>
      <w:r>
        <w:t>KUVEND</w:t>
      </w:r>
      <w:r w:rsidRPr="00D056CB">
        <w:t xml:space="preserve">I </w:t>
      </w:r>
    </w:p>
    <w:p w:rsidR="00124A59" w:rsidRPr="00D056CB" w:rsidRDefault="00124A59" w:rsidP="00124A59">
      <w:pPr>
        <w:pStyle w:val="VENDOSI"/>
      </w:pPr>
      <w:r w:rsidRPr="00D056CB">
        <w:t>I REPUBLIKËS SË SHQIPËRISË</w:t>
      </w:r>
    </w:p>
    <w:p w:rsidR="00124A59" w:rsidRPr="00D056CB" w:rsidRDefault="00124A59" w:rsidP="00124A59">
      <w:pPr>
        <w:pStyle w:val="VENDOSI"/>
      </w:pPr>
    </w:p>
    <w:p w:rsidR="00124A59" w:rsidRPr="00D056CB" w:rsidRDefault="00124A59" w:rsidP="00124A59">
      <w:pPr>
        <w:pStyle w:val="VENDOSI"/>
      </w:pPr>
      <w:r>
        <w:t>VENDOS</w:t>
      </w:r>
      <w:r w:rsidRPr="00D056CB">
        <w:t>I:</w:t>
      </w:r>
    </w:p>
    <w:p w:rsidR="00124A59" w:rsidRPr="00D056CB" w:rsidRDefault="00124A59" w:rsidP="00124A59">
      <w:pPr>
        <w:pStyle w:val="Paragrafi"/>
        <w:rPr>
          <w:szCs w:val="22"/>
        </w:rPr>
      </w:pPr>
    </w:p>
    <w:p w:rsidR="00124A59" w:rsidRPr="00D056CB" w:rsidRDefault="00124A59" w:rsidP="00124A59">
      <w:pPr>
        <w:pStyle w:val="NeniNr"/>
        <w:rPr>
          <w:szCs w:val="22"/>
        </w:rPr>
      </w:pPr>
      <w:r w:rsidRPr="00D056CB">
        <w:rPr>
          <w:szCs w:val="22"/>
        </w:rPr>
        <w:t>Neni 1</w:t>
      </w:r>
    </w:p>
    <w:p w:rsidR="00124A59" w:rsidRPr="00D056CB" w:rsidRDefault="00124A59" w:rsidP="00124A59">
      <w:pPr>
        <w:pStyle w:val="Paragrafi"/>
        <w:rPr>
          <w:szCs w:val="22"/>
        </w:rPr>
      </w:pPr>
    </w:p>
    <w:p w:rsidR="00124A59" w:rsidRPr="00D056CB" w:rsidRDefault="00124A59" w:rsidP="00124A59">
      <w:pPr>
        <w:pStyle w:val="Paragrafi"/>
        <w:rPr>
          <w:szCs w:val="22"/>
        </w:rPr>
      </w:pPr>
      <w:r w:rsidRPr="00D056CB">
        <w:rPr>
          <w:szCs w:val="22"/>
        </w:rPr>
        <w:t>Të gjitha banesat, si dhe objektet ndërtimore të shndërruara në objekte banimi, që i kanë kaluar Entit Kombëtar të Banesave, të ndërtuara deri më 31.12.1999 dhe që janë në pronësi të shoqërive dhe ndërmarrjeve shtetërore, privatizohen për banorët aktualë të tyre, sipas kritereve të caktuara në ligjin nr.7652, datë 23.12.1992 “Për privatizimin e banesave shtetërore”, duke shumëzuar tarifën e privatizimit me indeksin e korrigjimit të çmimeve.</w:t>
      </w:r>
    </w:p>
    <w:p w:rsidR="00124A59" w:rsidRPr="00D056CB" w:rsidRDefault="00124A59" w:rsidP="00124A59">
      <w:pPr>
        <w:pStyle w:val="Paragrafi"/>
        <w:rPr>
          <w:szCs w:val="22"/>
        </w:rPr>
      </w:pPr>
    </w:p>
    <w:p w:rsidR="00124A59" w:rsidRPr="00D056CB" w:rsidRDefault="00124A59" w:rsidP="00124A59">
      <w:pPr>
        <w:pStyle w:val="NeniNr"/>
        <w:rPr>
          <w:szCs w:val="22"/>
        </w:rPr>
      </w:pPr>
      <w:r w:rsidRPr="00D056CB">
        <w:rPr>
          <w:szCs w:val="22"/>
        </w:rPr>
        <w:t>Neni 2</w:t>
      </w:r>
    </w:p>
    <w:p w:rsidR="00124A59" w:rsidRPr="00D056CB" w:rsidRDefault="00124A59" w:rsidP="00124A59">
      <w:pPr>
        <w:pStyle w:val="Paragrafi"/>
        <w:rPr>
          <w:szCs w:val="22"/>
        </w:rPr>
      </w:pPr>
    </w:p>
    <w:p w:rsidR="00124A59" w:rsidRPr="00D056CB" w:rsidRDefault="00124A59" w:rsidP="00124A59">
      <w:pPr>
        <w:pStyle w:val="Paragrafi"/>
        <w:rPr>
          <w:szCs w:val="22"/>
        </w:rPr>
      </w:pPr>
      <w:r w:rsidRPr="00D056CB">
        <w:rPr>
          <w:szCs w:val="22"/>
        </w:rPr>
        <w:t>Privatizimi i banesave kryhet nga Enti Kombëtar i Banesave brenda 6 muajve nga hyrja në fuqi e këtij ligji, pasi të jenë shlyer nga përfituesit detyrimet ndaj Entit Kombëtar të Banesave.</w:t>
      </w:r>
    </w:p>
    <w:p w:rsidR="00124A59" w:rsidRPr="00D056CB" w:rsidRDefault="00124A59" w:rsidP="00124A59">
      <w:pPr>
        <w:pStyle w:val="Paragrafi"/>
        <w:rPr>
          <w:szCs w:val="22"/>
        </w:rPr>
      </w:pPr>
    </w:p>
    <w:p w:rsidR="00124A59" w:rsidRPr="00D056CB" w:rsidRDefault="00124A59" w:rsidP="00124A59">
      <w:pPr>
        <w:pStyle w:val="NeniNr"/>
        <w:rPr>
          <w:szCs w:val="22"/>
        </w:rPr>
      </w:pPr>
      <w:r w:rsidRPr="00D056CB">
        <w:rPr>
          <w:szCs w:val="22"/>
        </w:rPr>
        <w:t>Neni 3</w:t>
      </w:r>
    </w:p>
    <w:p w:rsidR="00124A59" w:rsidRPr="00D056CB" w:rsidRDefault="00124A59" w:rsidP="00124A59">
      <w:pPr>
        <w:pStyle w:val="Paragrafi"/>
        <w:rPr>
          <w:szCs w:val="22"/>
        </w:rPr>
      </w:pPr>
    </w:p>
    <w:p w:rsidR="00124A59" w:rsidRPr="00D056CB" w:rsidRDefault="00124A59" w:rsidP="00124A59">
      <w:pPr>
        <w:pStyle w:val="Paragrafi"/>
        <w:rPr>
          <w:szCs w:val="22"/>
        </w:rPr>
      </w:pPr>
      <w:r w:rsidRPr="00D056CB">
        <w:rPr>
          <w:szCs w:val="22"/>
        </w:rPr>
        <w:t>Ngarkohet Ministria e Rregullimit të Territorit dhe Turizmit, në bashkëpunim me organet e qeverisjes vendore, për zbatimin e këtij ligji.</w:t>
      </w:r>
    </w:p>
    <w:p w:rsidR="00124A59" w:rsidRPr="00D056CB" w:rsidRDefault="00124A59" w:rsidP="00124A59">
      <w:pPr>
        <w:pStyle w:val="Paragrafi"/>
        <w:rPr>
          <w:szCs w:val="22"/>
        </w:rPr>
      </w:pPr>
    </w:p>
    <w:p w:rsidR="00124A59" w:rsidRPr="00D056CB" w:rsidRDefault="00124A59" w:rsidP="00124A59">
      <w:pPr>
        <w:pStyle w:val="Paragrafi"/>
        <w:rPr>
          <w:szCs w:val="22"/>
        </w:rPr>
      </w:pPr>
    </w:p>
    <w:p w:rsidR="00124A59" w:rsidRPr="00D056CB" w:rsidRDefault="00124A59" w:rsidP="00124A59">
      <w:pPr>
        <w:pStyle w:val="NeniNr"/>
        <w:rPr>
          <w:szCs w:val="22"/>
        </w:rPr>
      </w:pPr>
      <w:r w:rsidRPr="00D056CB">
        <w:rPr>
          <w:szCs w:val="22"/>
        </w:rPr>
        <w:t>Neni 4</w:t>
      </w:r>
    </w:p>
    <w:p w:rsidR="00124A59" w:rsidRPr="00D056CB" w:rsidRDefault="00124A59" w:rsidP="00124A59">
      <w:pPr>
        <w:pStyle w:val="Paragrafi"/>
        <w:rPr>
          <w:szCs w:val="22"/>
        </w:rPr>
      </w:pPr>
    </w:p>
    <w:p w:rsidR="00124A59" w:rsidRPr="00D056CB" w:rsidRDefault="00124A59" w:rsidP="00124A59">
      <w:pPr>
        <w:pStyle w:val="Paragrafi"/>
        <w:rPr>
          <w:szCs w:val="22"/>
        </w:rPr>
      </w:pPr>
      <w:r w:rsidRPr="00D056CB">
        <w:rPr>
          <w:szCs w:val="22"/>
        </w:rPr>
        <w:t>Ky ligj hyn në fuqi 15 ditë pas botimit në Fletoren Zyrtare.</w:t>
      </w:r>
    </w:p>
    <w:p w:rsidR="00124A59" w:rsidRPr="00D056CB" w:rsidRDefault="00124A59" w:rsidP="00124A59">
      <w:pPr>
        <w:pStyle w:val="Shpallja"/>
      </w:pPr>
    </w:p>
    <w:p w:rsidR="00124A59" w:rsidRPr="00DD3B9F" w:rsidRDefault="00124A59" w:rsidP="00124A59">
      <w:pPr>
        <w:pStyle w:val="Shpallja"/>
        <w:rPr>
          <w:sz w:val="23"/>
          <w:szCs w:val="23"/>
        </w:rPr>
      </w:pPr>
      <w:r w:rsidRPr="00DD3B9F">
        <w:rPr>
          <w:sz w:val="23"/>
          <w:szCs w:val="23"/>
        </w:rPr>
        <w:t>Shpallur me dekretin nr.4423, datë 14.12.2004 të Presidentit të Republikës së Shqipërisë, Alfred Moisiu</w:t>
      </w:r>
    </w:p>
    <w:p w:rsidR="00124A59" w:rsidRPr="00D056CB" w:rsidRDefault="00124A59" w:rsidP="00124A59">
      <w:pPr>
        <w:pStyle w:val="Paragrafi"/>
        <w:rPr>
          <w:szCs w:val="22"/>
        </w:rPr>
      </w:pPr>
    </w:p>
    <w:p w:rsidR="00124A59" w:rsidRDefault="00124A59" w:rsidP="00124A59">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24A59"/>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D79E6"/>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C494AF-1B5E-4863-84EF-294FB025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124A59"/>
    <w:rPr>
      <w:rFonts w:ascii="CG Times" w:hAnsi="CG Times"/>
      <w:sz w:val="22"/>
      <w:lang w:val="en-US" w:eastAsia="en-US" w:bidi="ar-SA"/>
    </w:rPr>
  </w:style>
  <w:style w:type="character" w:customStyle="1" w:styleId="NeniNrChar">
    <w:name w:val="Neni_Nr Char"/>
    <w:basedOn w:val="DefaultParagraphFont"/>
    <w:link w:val="NeniNr"/>
    <w:rsid w:val="00124A59"/>
    <w:rPr>
      <w:rFonts w:ascii="CG Times" w:hAnsi="CG Times"/>
      <w:sz w:val="22"/>
      <w:lang w:val="en-GB" w:eastAsia="en-US" w:bidi="ar-SA"/>
    </w:rPr>
  </w:style>
  <w:style w:type="character" w:customStyle="1" w:styleId="TitulliTitullChar">
    <w:name w:val="Titulli_Titull Char"/>
    <w:basedOn w:val="DefaultParagraphFont"/>
    <w:link w:val="TitulliTitull"/>
    <w:rsid w:val="00124A5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2019-03-14T17:44:00Z</dcterms:created>
  <dcterms:modified xsi:type="dcterms:W3CDTF">2019-03-14T17:44:00Z</dcterms:modified>
</cp:coreProperties>
</file>