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EFA" w:rsidRPr="006220C6" w:rsidRDefault="00AF7EFA" w:rsidP="00AF7EFA">
      <w:pPr>
        <w:pStyle w:val="Akti"/>
      </w:pPr>
      <w:bookmarkStart w:id="0" w:name="_GoBack"/>
      <w:bookmarkEnd w:id="0"/>
      <w:r w:rsidRPr="006220C6">
        <w:t xml:space="preserve">LIGJ </w:t>
      </w:r>
    </w:p>
    <w:p w:rsidR="00AF7EFA" w:rsidRPr="006220C6" w:rsidRDefault="00AF7EFA" w:rsidP="00AF7EFA">
      <w:pPr>
        <w:pStyle w:val="NumriData"/>
      </w:pPr>
      <w:r w:rsidRPr="006220C6">
        <w:t>Nr.9331, datë 6.12.2004</w:t>
      </w: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Titulli"/>
      </w:pPr>
      <w:r w:rsidRPr="006220C6">
        <w:t>PËR DISA NDRYSHIME DHE SHTESA NË LIGJIN NR.8977, DATË 12.12.2002 “PËR SISTEMIN E TAKSAVE NË REPUBLIKËN E SHQIPËRISË“, I NDRYSHUAR</w:t>
      </w: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BazLigjPropozues"/>
      </w:pPr>
      <w:r w:rsidRPr="006220C6">
        <w:t xml:space="preserve">Në mbështetje të neneve 78, 83 pika 1 dhe 155 të Kushtetutës, me propozimin e Këshillit të Ministrave, </w:t>
      </w: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Institucioni"/>
      </w:pPr>
      <w:r w:rsidRPr="006220C6">
        <w:t xml:space="preserve">KUVENDI </w:t>
      </w:r>
    </w:p>
    <w:p w:rsidR="00AF7EFA" w:rsidRPr="006220C6" w:rsidRDefault="00AF7EFA" w:rsidP="00AF7EFA">
      <w:pPr>
        <w:pStyle w:val="Institucioni"/>
      </w:pPr>
      <w:r w:rsidRPr="006220C6">
        <w:t>I REPUBLIKËS SË SHQIPËRISË</w:t>
      </w: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VENDOSI"/>
      </w:pPr>
      <w:r w:rsidRPr="006220C6">
        <w:t>VENDOSI:</w:t>
      </w: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Paragrafi"/>
      </w:pPr>
      <w:r w:rsidRPr="006220C6">
        <w:t>Në ligjin nr.8977, datë 12.12.2002 “Për sistemin e taksave në Republikën e Shqipërisë”, i ndryshuar, bëhen këto ndryshime e shtesa:</w:t>
      </w: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NeniNr"/>
      </w:pPr>
      <w:r w:rsidRPr="006220C6">
        <w:t>Neni 1</w:t>
      </w: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Paragrafi"/>
      </w:pPr>
      <w:r w:rsidRPr="006220C6">
        <w:t>Në nenin 4 bëhen këto ndryshime:</w:t>
      </w:r>
    </w:p>
    <w:p w:rsidR="00AF7EFA" w:rsidRPr="006220C6" w:rsidRDefault="00AF7EFA" w:rsidP="00AF7EFA">
      <w:pPr>
        <w:pStyle w:val="Paragrafi"/>
      </w:pPr>
      <w:r w:rsidRPr="006220C6">
        <w:t>1. Pikat 3 dhe 17 shfuqizohen.</w:t>
      </w:r>
    </w:p>
    <w:p w:rsidR="00AF7EFA" w:rsidRPr="006220C6" w:rsidRDefault="00AF7EFA" w:rsidP="00AF7EFA">
      <w:pPr>
        <w:pStyle w:val="Paragrafi"/>
      </w:pPr>
      <w:r w:rsidRPr="006220C6">
        <w:t xml:space="preserve"> 2. Pika 21 ndryshohet si më poshtë:</w:t>
      </w:r>
    </w:p>
    <w:p w:rsidR="00AF7EFA" w:rsidRPr="006220C6" w:rsidRDefault="00AF7EFA" w:rsidP="00AF7EFA">
      <w:pPr>
        <w:pStyle w:val="Paragrafi"/>
      </w:pPr>
      <w:r w:rsidRPr="006220C6">
        <w:t>“21. Taksa vjetore e qarkullimit rrugor të mjeteve.”.</w:t>
      </w: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NeniNr"/>
      </w:pPr>
      <w:r w:rsidRPr="006220C6">
        <w:t>Neni 2</w:t>
      </w: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Paragrafi"/>
      </w:pPr>
      <w:r w:rsidRPr="006220C6">
        <w:t>Në nenin 5 bëhen këto ndryshime e shtesa:</w:t>
      </w:r>
    </w:p>
    <w:p w:rsidR="00AF7EFA" w:rsidRPr="006220C6" w:rsidRDefault="00AF7EFA" w:rsidP="00AF7EFA">
      <w:pPr>
        <w:pStyle w:val="Paragrafi"/>
      </w:pPr>
      <w:r w:rsidRPr="006220C6">
        <w:t>1. Pikat 3 e 17, si dhe lidhjet nr.3 e nr.8 të ligjit shfuqizohen.</w:t>
      </w:r>
    </w:p>
    <w:p w:rsidR="00AF7EFA" w:rsidRPr="006220C6" w:rsidRDefault="00AF7EFA" w:rsidP="00AF7EFA">
      <w:pPr>
        <w:pStyle w:val="Paragrafi"/>
      </w:pPr>
      <w:r w:rsidRPr="006220C6">
        <w:t>2. Shkronjat “a” të nënpikave 5.1 e 5.2 të pikës 5 shfuqizohen.</w:t>
      </w:r>
    </w:p>
    <w:p w:rsidR="00AF7EFA" w:rsidRPr="006220C6" w:rsidRDefault="00AF7EFA" w:rsidP="00AF7EFA">
      <w:pPr>
        <w:pStyle w:val="Paragrafi"/>
      </w:pPr>
      <w:r w:rsidRPr="006220C6">
        <w:t>3. Pas nënpikës 5.2 shtohet nënpika 5.3 me këtë përmbajtje:</w:t>
      </w:r>
    </w:p>
    <w:p w:rsidR="00AF7EFA" w:rsidRPr="006220C6" w:rsidRDefault="00AF7EFA" w:rsidP="00AF7EFA">
      <w:pPr>
        <w:pStyle w:val="Paragrafi"/>
      </w:pPr>
      <w:r w:rsidRPr="006220C6">
        <w:t xml:space="preserve">“5.3. Taksa e importimit të autoveturave llogaritet sipas formulës:  </w:t>
      </w:r>
    </w:p>
    <w:p w:rsidR="00AF7EFA" w:rsidRPr="006220C6" w:rsidRDefault="00AF7EFA" w:rsidP="00AF7EFA">
      <w:pPr>
        <w:pStyle w:val="Paragrafi"/>
      </w:pPr>
      <w:r w:rsidRPr="006220C6">
        <w:t>Taksa fikse x Cilindrata e motorit x Koeficienti i viteve të përdorimit.</w:t>
      </w:r>
    </w:p>
    <w:p w:rsidR="00AF7EFA" w:rsidRPr="006220C6" w:rsidRDefault="00AF7EFA" w:rsidP="00AF7EFA">
      <w:pPr>
        <w:pStyle w:val="Paragrafi"/>
      </w:pPr>
      <w:r w:rsidRPr="006220C6">
        <w:t>- “Taksa fikse” për çdo autoveturë me benzinë caktohet 20 mijë lekë dhe për çdo autoveturë me naftë 25 mijë lekë.</w:t>
      </w:r>
    </w:p>
    <w:p w:rsidR="00AF7EFA" w:rsidRPr="006220C6" w:rsidRDefault="00AF7EFA" w:rsidP="00AF7EFA">
      <w:pPr>
        <w:pStyle w:val="Paragrafi"/>
      </w:pPr>
      <w:r w:rsidRPr="006220C6">
        <w:t xml:space="preserve">- “Cilindrata e motorit“ është vëllimi i dhomës së djegies së motorit, i shprehur në centimetër kub (cm3 ). </w:t>
      </w:r>
    </w:p>
    <w:p w:rsidR="00AF7EFA" w:rsidRPr="006220C6" w:rsidRDefault="00AF7EFA" w:rsidP="00AF7EFA">
      <w:pPr>
        <w:pStyle w:val="Paragrafi"/>
      </w:pPr>
      <w:r w:rsidRPr="006220C6">
        <w:t>- “Vite përdorimi” quhet diferenca ndërmjet vitit kur mjeti hyn në doganën shqiptare me vitin e prodhimit.</w:t>
      </w:r>
    </w:p>
    <w:p w:rsidR="00AF7EFA" w:rsidRPr="006220C6" w:rsidRDefault="00AF7EFA" w:rsidP="00AF7EFA">
      <w:pPr>
        <w:pStyle w:val="Paragrafi"/>
      </w:pPr>
      <w:r w:rsidRPr="006220C6">
        <w:t xml:space="preserve">Koeficienti i viteve të përdorimit është si më poshtë: </w:t>
      </w: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Paragrafi"/>
      </w:pPr>
      <w:r w:rsidRPr="006220C6">
        <w:t xml:space="preserve">deri në 2 vjet nga data e prodhimit   </w:t>
      </w:r>
      <w:r w:rsidRPr="006220C6">
        <w:tab/>
        <w:t xml:space="preserve"> </w:t>
      </w:r>
      <w:r w:rsidRPr="006220C6">
        <w:tab/>
        <w:t xml:space="preserve"> </w:t>
      </w:r>
      <w:r w:rsidRPr="006220C6">
        <w:tab/>
        <w:t xml:space="preserve">koeficienti është 0,001 </w:t>
      </w:r>
    </w:p>
    <w:p w:rsidR="00AF7EFA" w:rsidRPr="006220C6" w:rsidRDefault="00AF7EFA" w:rsidP="00AF7EFA">
      <w:pPr>
        <w:pStyle w:val="Paragrafi"/>
      </w:pPr>
      <w:r w:rsidRPr="006220C6">
        <w:t xml:space="preserve">mbi 2 deri në 4 vjet nga data e prodhimit   </w:t>
      </w:r>
      <w:r w:rsidRPr="006220C6">
        <w:tab/>
      </w:r>
      <w:r w:rsidRPr="006220C6">
        <w:tab/>
        <w:t>koeficienti është 0,0015</w:t>
      </w:r>
    </w:p>
    <w:p w:rsidR="00AF7EFA" w:rsidRPr="006220C6" w:rsidRDefault="00AF7EFA" w:rsidP="00AF7EFA">
      <w:pPr>
        <w:pStyle w:val="Paragrafi"/>
      </w:pPr>
      <w:r w:rsidRPr="006220C6">
        <w:t xml:space="preserve">mbi 4 deri në 7 vjet nga data e prodhimit   </w:t>
      </w:r>
      <w:r w:rsidRPr="006220C6">
        <w:tab/>
      </w:r>
      <w:r w:rsidRPr="006220C6">
        <w:tab/>
        <w:t>koeficienti është 0,0018</w:t>
      </w:r>
    </w:p>
    <w:p w:rsidR="00AF7EFA" w:rsidRPr="006220C6" w:rsidRDefault="00AF7EFA" w:rsidP="00AF7EFA">
      <w:pPr>
        <w:pStyle w:val="Paragrafi"/>
      </w:pPr>
      <w:r w:rsidRPr="006220C6">
        <w:t xml:space="preserve">mbi 7 deri në 10 vjet nga data e prodhimit  </w:t>
      </w:r>
      <w:r w:rsidRPr="006220C6">
        <w:tab/>
      </w:r>
      <w:r w:rsidRPr="006220C6">
        <w:tab/>
        <w:t>koeficienti është 0,002</w:t>
      </w:r>
    </w:p>
    <w:p w:rsidR="00AF7EFA" w:rsidRPr="006220C6" w:rsidRDefault="00AF7EFA" w:rsidP="00AF7EFA">
      <w:pPr>
        <w:pStyle w:val="Paragrafi"/>
      </w:pPr>
      <w:r w:rsidRPr="006220C6">
        <w:t xml:space="preserve">mbi 10 vjet nga data e prodhimit       </w:t>
      </w:r>
      <w:r w:rsidRPr="006220C6">
        <w:tab/>
        <w:t xml:space="preserve"> </w:t>
      </w:r>
      <w:r w:rsidRPr="006220C6">
        <w:tab/>
      </w:r>
      <w:r w:rsidRPr="006220C6">
        <w:tab/>
        <w:t>koeficienti është 0,003</w:t>
      </w: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Paragrafi"/>
      </w:pPr>
      <w:r w:rsidRPr="006220C6">
        <w:t>4. Pika 21 ndryshohet si më poshtë:</w:t>
      </w:r>
    </w:p>
    <w:p w:rsidR="00AF7EFA" w:rsidRPr="006220C6" w:rsidRDefault="00AF7EFA" w:rsidP="00AF7EFA">
      <w:pPr>
        <w:pStyle w:val="Paragrafi"/>
      </w:pPr>
      <w:r w:rsidRPr="006220C6">
        <w:t xml:space="preserve">“21. Taksa vjetore e qarkullimit rrugor të mjeteve caktohet sipas lidhjes nr.10 që i bashkëlidhet ligjit dhe është pjesë përbërëse e tij.”. </w:t>
      </w: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NeniNr"/>
      </w:pPr>
      <w:r w:rsidRPr="006220C6">
        <w:t>Neni  3</w:t>
      </w:r>
    </w:p>
    <w:p w:rsidR="00AF7EFA" w:rsidRPr="006220C6" w:rsidRDefault="00AF7EFA" w:rsidP="00AF7EFA">
      <w:pPr>
        <w:pStyle w:val="Paragrafi"/>
      </w:pPr>
      <w:r w:rsidRPr="006220C6">
        <w:tab/>
      </w:r>
    </w:p>
    <w:p w:rsidR="00AF7EFA" w:rsidRPr="006220C6" w:rsidRDefault="00AF7EFA" w:rsidP="00AF7EFA">
      <w:pPr>
        <w:pStyle w:val="Paragrafi"/>
      </w:pPr>
      <w:r w:rsidRPr="006220C6">
        <w:t>Në nenin 6 bëhen këto ndryshime:</w:t>
      </w:r>
    </w:p>
    <w:p w:rsidR="00AF7EFA" w:rsidRPr="006220C6" w:rsidRDefault="00AF7EFA" w:rsidP="00AF7EFA">
      <w:pPr>
        <w:pStyle w:val="Paragrafi"/>
      </w:pPr>
      <w:r w:rsidRPr="006220C6">
        <w:t>1. Pikat 3, 17 dhe 18 shfuqizohen.</w:t>
      </w:r>
    </w:p>
    <w:p w:rsidR="00AF7EFA" w:rsidRPr="006220C6" w:rsidRDefault="00AF7EFA" w:rsidP="00AF7EFA">
      <w:pPr>
        <w:pStyle w:val="Paragrafi"/>
      </w:pPr>
      <w:r w:rsidRPr="006220C6">
        <w:t>2. Pika 21 ndryshohet si më poshtë:</w:t>
      </w:r>
    </w:p>
    <w:p w:rsidR="00AF7EFA" w:rsidRPr="006220C6" w:rsidRDefault="00AF7EFA" w:rsidP="00AF7EFA">
      <w:pPr>
        <w:pStyle w:val="Paragrafi"/>
      </w:pPr>
      <w:r w:rsidRPr="006220C6">
        <w:lastRenderedPageBreak/>
        <w:t>“21. Për taksën vjetore të qarkullimit rrugor të mjeteve ngarkohet Drejtoria e Përgjithshme e Shërbimeve të Transportit Rrugor. Drejtoria e Rendit dhe e Sigurisë Publike në Ministrinë e Rendit Publik, nëpërmjet degëve të saj në rrethe, kontrollon pagimin e taksës nga zotëruesit e mjeteve. Kjo taksë arkëtohet në çastin e kontrollit teknik më të parë të mjeteve.”.</w:t>
      </w: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NeniNr"/>
      </w:pPr>
      <w:r w:rsidRPr="006220C6">
        <w:t>Neni  4</w:t>
      </w: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Paragrafi"/>
      </w:pPr>
      <w:r w:rsidRPr="006220C6">
        <w:t>Shkronja “b” e nenit 8 ndryshohet si më poshtë:</w:t>
      </w:r>
    </w:p>
    <w:p w:rsidR="00AF7EFA" w:rsidRPr="006220C6" w:rsidRDefault="00AF7EFA" w:rsidP="00AF7EFA">
      <w:pPr>
        <w:pStyle w:val="Paragrafi"/>
      </w:pPr>
      <w:r w:rsidRPr="006220C6">
        <w:t xml:space="preserve">“b) taksa vjetore e qarkullimit rrugor të mjeteve.“. </w:t>
      </w: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NeniNr"/>
      </w:pPr>
      <w:r w:rsidRPr="006220C6">
        <w:t>Neni  5</w:t>
      </w: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Paragrafi"/>
      </w:pPr>
      <w:r w:rsidRPr="006220C6">
        <w:t>Në nenin 9 bëhen këto ndryshime:</w:t>
      </w:r>
    </w:p>
    <w:p w:rsidR="00AF7EFA" w:rsidRPr="006220C6" w:rsidRDefault="00AF7EFA" w:rsidP="00AF7EFA">
      <w:pPr>
        <w:pStyle w:val="Paragrafi"/>
      </w:pPr>
      <w:r w:rsidRPr="006220C6">
        <w:t>1. Pikat 3 dhe 17 shfuqizohen.</w:t>
      </w:r>
    </w:p>
    <w:p w:rsidR="00AF7EFA" w:rsidRPr="006220C6" w:rsidRDefault="00AF7EFA" w:rsidP="00AF7EFA">
      <w:pPr>
        <w:pStyle w:val="Paragrafi"/>
      </w:pPr>
      <w:r w:rsidRPr="006220C6">
        <w:t>2. Pika 21 ndryshohet si më poshtë:</w:t>
      </w:r>
    </w:p>
    <w:p w:rsidR="00AF7EFA" w:rsidRPr="006220C6" w:rsidRDefault="00AF7EFA" w:rsidP="00AF7EFA">
      <w:pPr>
        <w:pStyle w:val="Paragrafi"/>
      </w:pPr>
      <w:r w:rsidRPr="006220C6">
        <w:t xml:space="preserve">“21. Për taksën vjetore të qarkullimit rrugor të mjeteve </w:t>
      </w:r>
      <w:r w:rsidRPr="006220C6">
        <w:tab/>
      </w:r>
      <w:r w:rsidRPr="006220C6">
        <w:tab/>
      </w:r>
      <w:r w:rsidRPr="006220C6">
        <w:tab/>
        <w:t xml:space="preserve">8 për qind  </w:t>
      </w:r>
      <w:r w:rsidRPr="006220C6">
        <w:tab/>
      </w:r>
    </w:p>
    <w:p w:rsidR="00AF7EFA" w:rsidRPr="006220C6" w:rsidRDefault="00AF7EFA" w:rsidP="00AF7EFA">
      <w:pPr>
        <w:pStyle w:val="Paragrafi"/>
      </w:pPr>
      <w:r w:rsidRPr="006220C6">
        <w:t>nga të cilat:</w:t>
      </w:r>
    </w:p>
    <w:p w:rsidR="00AF7EFA" w:rsidRPr="006220C6" w:rsidRDefault="00AF7EFA" w:rsidP="00AF7EFA">
      <w:pPr>
        <w:pStyle w:val="Paragrafi"/>
      </w:pPr>
      <w:r w:rsidRPr="006220C6">
        <w:t xml:space="preserve">- Drejtoria e Përgjithshme e Shërbimeve të Transportit Rrugor   </w:t>
      </w:r>
      <w:r w:rsidRPr="006220C6">
        <w:tab/>
        <w:t xml:space="preserve">6 për qind </w:t>
      </w:r>
    </w:p>
    <w:p w:rsidR="00AF7EFA" w:rsidRPr="006220C6" w:rsidRDefault="00AF7EFA" w:rsidP="00AF7EFA">
      <w:pPr>
        <w:pStyle w:val="Paragrafi"/>
      </w:pPr>
      <w:r w:rsidRPr="006220C6">
        <w:t>- Drejtoria e Rendit dhe e Sigurisë Publike në Ministrinë e</w:t>
      </w:r>
    </w:p>
    <w:p w:rsidR="00AF7EFA" w:rsidRPr="006220C6" w:rsidRDefault="00AF7EFA" w:rsidP="00AF7EFA">
      <w:pPr>
        <w:pStyle w:val="Paragrafi"/>
      </w:pPr>
      <w:r w:rsidRPr="006220C6">
        <w:t xml:space="preserve"> Rendit Publik </w:t>
      </w:r>
      <w:r w:rsidRPr="006220C6">
        <w:tab/>
        <w:t xml:space="preserve"> </w:t>
      </w:r>
      <w:r w:rsidRPr="006220C6">
        <w:tab/>
      </w:r>
      <w:r w:rsidRPr="006220C6">
        <w:tab/>
      </w:r>
      <w:r w:rsidRPr="006220C6">
        <w:tab/>
      </w:r>
      <w:r w:rsidRPr="006220C6">
        <w:tab/>
      </w:r>
      <w:r w:rsidRPr="006220C6">
        <w:tab/>
      </w:r>
      <w:r w:rsidRPr="006220C6">
        <w:tab/>
      </w:r>
      <w:r w:rsidRPr="006220C6">
        <w:tab/>
        <w:t xml:space="preserve">2 për qind </w:t>
      </w: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NeniNr"/>
      </w:pPr>
      <w:r w:rsidRPr="006220C6">
        <w:t>Neni  6</w:t>
      </w: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Paragrafi"/>
      </w:pPr>
      <w:r w:rsidRPr="006220C6">
        <w:t>Në nenin 10 bëhen këto ndryshime:</w:t>
      </w:r>
    </w:p>
    <w:p w:rsidR="00AF7EFA" w:rsidRPr="006220C6" w:rsidRDefault="00AF7EFA" w:rsidP="00AF7EFA">
      <w:pPr>
        <w:pStyle w:val="Paragrafi"/>
      </w:pPr>
      <w:r w:rsidRPr="006220C6">
        <w:t>1. Paragrafi i parë i pikës 3 ndryshohet si më poshtë:</w:t>
      </w:r>
    </w:p>
    <w:p w:rsidR="00AF7EFA" w:rsidRPr="006220C6" w:rsidRDefault="00AF7EFA" w:rsidP="00AF7EFA">
      <w:pPr>
        <w:pStyle w:val="Paragrafi"/>
      </w:pPr>
      <w:r w:rsidRPr="006220C6">
        <w:t>“3. Përjashtohen nga pagimi i taksës vjetore të qarkullimit rrugor të mjeteve:”.</w:t>
      </w:r>
    </w:p>
    <w:p w:rsidR="00AF7EFA" w:rsidRPr="006220C6" w:rsidRDefault="00AF7EFA" w:rsidP="00AF7EFA">
      <w:pPr>
        <w:pStyle w:val="Paragrafi"/>
      </w:pPr>
      <w:r w:rsidRPr="006220C6">
        <w:t>2. Pika 10 shfuqizohet.</w:t>
      </w: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NeniNr"/>
      </w:pPr>
      <w:r w:rsidRPr="006220C6">
        <w:t>Neni  7</w:t>
      </w: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Paragrafi"/>
      </w:pPr>
      <w:r w:rsidRPr="006220C6">
        <w:t>Në lidhjen nr.2 të kreut II “Taksat për lëshimin, verifikimin dhe legalizimin e dokumenteve”, pika 7 ndryshohet si më poshtë:</w:t>
      </w:r>
    </w:p>
    <w:p w:rsidR="00AF7EFA" w:rsidRPr="006220C6" w:rsidRDefault="00AF7EFA" w:rsidP="00AF7EFA">
      <w:pPr>
        <w:pStyle w:val="Paragrafi"/>
      </w:pPr>
      <w:r w:rsidRPr="006220C6">
        <w:t xml:space="preserve">“7. Legalizimi i dokumentit nga përfaqësitë për shtetasit shqiptarë        20 EURO”  </w:t>
      </w: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NeniNr"/>
      </w:pPr>
      <w:r w:rsidRPr="006220C6">
        <w:t>Neni  8</w:t>
      </w: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Paragrafi"/>
      </w:pPr>
      <w:r w:rsidRPr="006220C6">
        <w:t>Ky ligj hyn në fuqi 15 ditë pas botimit në Fletoren Zyrtare.</w:t>
      </w: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Shpallja"/>
      </w:pPr>
      <w:r w:rsidRPr="006220C6">
        <w:t>Shpallur me dekretin nr.4435, datë 17.12.2004 të Presidentit të Republikës së Shqipërisë, Alfred Moisiu</w:t>
      </w: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Paragrafi"/>
      </w:pPr>
    </w:p>
    <w:p w:rsidR="00AF7EFA" w:rsidRPr="006220C6" w:rsidRDefault="00AF7EFA" w:rsidP="00AF7EFA">
      <w:pPr>
        <w:pStyle w:val="Paragrafi"/>
      </w:pPr>
    </w:p>
    <w:p w:rsidR="00AF7EFA" w:rsidRDefault="00AF7EFA" w:rsidP="00AF7EFA">
      <w:pPr>
        <w:pStyle w:val="Paragrafi"/>
      </w:pPr>
    </w:p>
    <w:p w:rsidR="00AF7EFA" w:rsidRDefault="00AF7EFA" w:rsidP="00AF7EFA">
      <w:pPr>
        <w:pStyle w:val="Paragrafi"/>
      </w:pPr>
    </w:p>
    <w:p w:rsidR="00AF7EFA" w:rsidRPr="006220C6" w:rsidRDefault="00AF7EFA" w:rsidP="00AF7EFA">
      <w:pPr>
        <w:pStyle w:val="TitulliNr"/>
      </w:pPr>
      <w:r w:rsidRPr="006220C6">
        <w:t>Lidhja Nr.10</w:t>
      </w:r>
    </w:p>
    <w:p w:rsidR="00AF7EFA" w:rsidRPr="006220C6" w:rsidRDefault="00AF7EFA" w:rsidP="00AF7EFA">
      <w:pPr>
        <w:pStyle w:val="TitulliTitull"/>
      </w:pPr>
      <w:r w:rsidRPr="006220C6">
        <w:t>TAKSA VJETORE E QARKULLIMIT RRUGOR TË MJETEVE</w:t>
      </w:r>
    </w:p>
    <w:p w:rsidR="00AF7EFA" w:rsidRPr="006220C6" w:rsidRDefault="00AF7EFA" w:rsidP="00AF7EFA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6840"/>
        <w:gridCol w:w="1260"/>
      </w:tblGrid>
      <w:tr w:rsidR="00AF7EFA" w:rsidRPr="006220C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F7EFA" w:rsidRPr="006220C6" w:rsidRDefault="00AF7EFA" w:rsidP="00AF7EFA">
            <w:pPr>
              <w:pStyle w:val="Tabele"/>
            </w:pPr>
            <w:r w:rsidRPr="006220C6">
              <w:t>Nr.</w:t>
            </w:r>
          </w:p>
        </w:tc>
        <w:tc>
          <w:tcPr>
            <w:tcW w:w="6840" w:type="dxa"/>
          </w:tcPr>
          <w:p w:rsidR="00AF7EFA" w:rsidRPr="006220C6" w:rsidRDefault="00AF7EFA" w:rsidP="00AF7EFA">
            <w:pPr>
              <w:pStyle w:val="Tabele"/>
            </w:pPr>
            <w:r w:rsidRPr="006220C6">
              <w:t>Tipi i Mjetit</w:t>
            </w:r>
          </w:p>
        </w:tc>
        <w:tc>
          <w:tcPr>
            <w:tcW w:w="1260" w:type="dxa"/>
          </w:tcPr>
          <w:p w:rsidR="00AF7EFA" w:rsidRPr="006220C6" w:rsidRDefault="00AF7EFA" w:rsidP="00AF7EFA">
            <w:pPr>
              <w:pStyle w:val="Tabele"/>
            </w:pPr>
            <w:r w:rsidRPr="006220C6">
              <w:t xml:space="preserve">Masa e </w:t>
            </w:r>
            <w:r w:rsidRPr="006220C6">
              <w:lastRenderedPageBreak/>
              <w:t>taksës në lekë</w:t>
            </w:r>
          </w:p>
        </w:tc>
      </w:tr>
      <w:tr w:rsidR="00AF7EFA" w:rsidRPr="006220C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F7EFA" w:rsidRPr="006220C6" w:rsidRDefault="00AF7EFA" w:rsidP="00AF7EFA">
            <w:pPr>
              <w:pStyle w:val="Tabele"/>
            </w:pPr>
            <w:r w:rsidRPr="006220C6">
              <w:lastRenderedPageBreak/>
              <w:t>1</w:t>
            </w:r>
          </w:p>
        </w:tc>
        <w:tc>
          <w:tcPr>
            <w:tcW w:w="6840" w:type="dxa"/>
          </w:tcPr>
          <w:p w:rsidR="00AF7EFA" w:rsidRPr="006220C6" w:rsidRDefault="00AF7EFA" w:rsidP="00AF7EFA">
            <w:pPr>
              <w:pStyle w:val="Tabele"/>
            </w:pPr>
            <w:r w:rsidRPr="006220C6">
              <w:t>Ciklomotorë</w:t>
            </w:r>
          </w:p>
        </w:tc>
        <w:tc>
          <w:tcPr>
            <w:tcW w:w="1260" w:type="dxa"/>
          </w:tcPr>
          <w:p w:rsidR="00AF7EFA" w:rsidRPr="006220C6" w:rsidRDefault="00AF7EFA" w:rsidP="00AF7EFA">
            <w:pPr>
              <w:pStyle w:val="Tabele"/>
            </w:pPr>
            <w:r w:rsidRPr="006220C6">
              <w:t>…</w:t>
            </w:r>
          </w:p>
        </w:tc>
      </w:tr>
      <w:tr w:rsidR="00AF7EFA" w:rsidRPr="006220C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F7EFA" w:rsidRPr="006220C6" w:rsidRDefault="00AF7EFA" w:rsidP="00AF7EFA">
            <w:pPr>
              <w:pStyle w:val="Tabele"/>
            </w:pPr>
            <w:r w:rsidRPr="006220C6">
              <w:t>2</w:t>
            </w:r>
          </w:p>
        </w:tc>
        <w:tc>
          <w:tcPr>
            <w:tcW w:w="6840" w:type="dxa"/>
          </w:tcPr>
          <w:p w:rsidR="00AF7EFA" w:rsidRPr="006220C6" w:rsidRDefault="00AF7EFA" w:rsidP="00AF7EFA">
            <w:pPr>
              <w:pStyle w:val="Tabele"/>
            </w:pPr>
            <w:r w:rsidRPr="006220C6">
              <w:t>Motomjete</w:t>
            </w:r>
          </w:p>
        </w:tc>
        <w:tc>
          <w:tcPr>
            <w:tcW w:w="1260" w:type="dxa"/>
          </w:tcPr>
          <w:p w:rsidR="00AF7EFA" w:rsidRPr="006220C6" w:rsidRDefault="00AF7EFA" w:rsidP="00AF7EFA">
            <w:pPr>
              <w:pStyle w:val="Tabele"/>
            </w:pPr>
            <w:r w:rsidRPr="006220C6">
              <w:t>500</w:t>
            </w:r>
          </w:p>
        </w:tc>
      </w:tr>
      <w:tr w:rsidR="00AF7EFA" w:rsidRPr="006220C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F7EFA" w:rsidRPr="006220C6" w:rsidRDefault="00AF7EFA" w:rsidP="00AF7EFA">
            <w:pPr>
              <w:pStyle w:val="Tabele"/>
            </w:pPr>
            <w:r w:rsidRPr="006220C6">
              <w:t>3</w:t>
            </w:r>
          </w:p>
        </w:tc>
        <w:tc>
          <w:tcPr>
            <w:tcW w:w="6840" w:type="dxa"/>
          </w:tcPr>
          <w:p w:rsidR="00AF7EFA" w:rsidRPr="006220C6" w:rsidRDefault="00AF7EFA" w:rsidP="00AF7EFA">
            <w:pPr>
              <w:pStyle w:val="Tabele"/>
            </w:pPr>
            <w:r w:rsidRPr="006220C6">
              <w:t>Autoveturë: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 xml:space="preserve">&lt;= 4+1 vende, benzinë 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&lt;= 4+1 vende, naftë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&gt; 4+1 deri me 8+1 vende, benzinë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&gt; 4+1 deri me 8+1 vende, naftë</w:t>
            </w:r>
          </w:p>
        </w:tc>
        <w:tc>
          <w:tcPr>
            <w:tcW w:w="1260" w:type="dxa"/>
          </w:tcPr>
          <w:p w:rsidR="00AF7EFA" w:rsidRPr="006220C6" w:rsidRDefault="00AF7EFA" w:rsidP="00AF7EFA">
            <w:pPr>
              <w:pStyle w:val="Tabele"/>
            </w:pPr>
          </w:p>
          <w:p w:rsidR="00AF7EFA" w:rsidRPr="006220C6" w:rsidRDefault="00AF7EFA" w:rsidP="00AF7EFA">
            <w:pPr>
              <w:pStyle w:val="Tabele"/>
            </w:pPr>
            <w:r w:rsidRPr="006220C6">
              <w:t>7 000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10 000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25 000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35 000</w:t>
            </w:r>
          </w:p>
        </w:tc>
      </w:tr>
      <w:tr w:rsidR="00AF7EFA" w:rsidRPr="006220C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F7EFA" w:rsidRPr="006220C6" w:rsidRDefault="00AF7EFA" w:rsidP="00AF7EFA">
            <w:pPr>
              <w:pStyle w:val="Tabele"/>
            </w:pPr>
            <w:r w:rsidRPr="006220C6">
              <w:t>4</w:t>
            </w:r>
          </w:p>
        </w:tc>
        <w:tc>
          <w:tcPr>
            <w:tcW w:w="6840" w:type="dxa"/>
          </w:tcPr>
          <w:p w:rsidR="00AF7EFA" w:rsidRPr="006220C6" w:rsidRDefault="00AF7EFA" w:rsidP="00AF7EFA">
            <w:pPr>
              <w:pStyle w:val="Tabele"/>
            </w:pPr>
            <w:r w:rsidRPr="006220C6">
              <w:t>Automjet transporti i përzier: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&lt;= 3 tonë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&gt; 3 tonë deri 3,5tonë</w:t>
            </w:r>
          </w:p>
        </w:tc>
        <w:tc>
          <w:tcPr>
            <w:tcW w:w="1260" w:type="dxa"/>
          </w:tcPr>
          <w:p w:rsidR="00AF7EFA" w:rsidRPr="006220C6" w:rsidRDefault="00AF7EFA" w:rsidP="00AF7EFA">
            <w:pPr>
              <w:pStyle w:val="Tabele"/>
            </w:pPr>
          </w:p>
          <w:p w:rsidR="00AF7EFA" w:rsidRPr="006220C6" w:rsidRDefault="00AF7EFA" w:rsidP="00AF7EFA">
            <w:pPr>
              <w:pStyle w:val="Tabele"/>
            </w:pPr>
            <w:r w:rsidRPr="006220C6">
              <w:t>26 000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37 000</w:t>
            </w:r>
          </w:p>
        </w:tc>
      </w:tr>
      <w:tr w:rsidR="00AF7EFA" w:rsidRPr="006220C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F7EFA" w:rsidRPr="006220C6" w:rsidRDefault="00AF7EFA" w:rsidP="00AF7EFA">
            <w:pPr>
              <w:pStyle w:val="Tabele"/>
            </w:pPr>
            <w:r w:rsidRPr="006220C6">
              <w:t>5</w:t>
            </w:r>
          </w:p>
        </w:tc>
        <w:tc>
          <w:tcPr>
            <w:tcW w:w="6840" w:type="dxa"/>
          </w:tcPr>
          <w:p w:rsidR="00AF7EFA" w:rsidRPr="006220C6" w:rsidRDefault="00AF7EFA" w:rsidP="00AF7EFA">
            <w:pPr>
              <w:pStyle w:val="Tabele"/>
            </w:pPr>
            <w:r w:rsidRPr="006220C6">
              <w:t xml:space="preserve">Kamionë: 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Mbi 3,5 tonë – 7,5 tonë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Mbi 7,5 tonë – 18 tonë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Mbi 18 tonë</w:t>
            </w:r>
          </w:p>
        </w:tc>
        <w:tc>
          <w:tcPr>
            <w:tcW w:w="1260" w:type="dxa"/>
          </w:tcPr>
          <w:p w:rsidR="00AF7EFA" w:rsidRPr="006220C6" w:rsidRDefault="00AF7EFA" w:rsidP="00AF7EFA">
            <w:pPr>
              <w:pStyle w:val="Tabele"/>
            </w:pPr>
          </w:p>
          <w:p w:rsidR="00AF7EFA" w:rsidRPr="006220C6" w:rsidRDefault="00AF7EFA" w:rsidP="00AF7EFA">
            <w:pPr>
              <w:pStyle w:val="Tabele"/>
            </w:pPr>
            <w:r w:rsidRPr="006220C6">
              <w:t>46 000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64 000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92 000</w:t>
            </w:r>
          </w:p>
        </w:tc>
      </w:tr>
      <w:tr w:rsidR="00AF7EFA" w:rsidRPr="006220C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F7EFA" w:rsidRPr="006220C6" w:rsidRDefault="00AF7EFA" w:rsidP="00AF7EFA">
            <w:pPr>
              <w:pStyle w:val="Tabele"/>
            </w:pPr>
            <w:r w:rsidRPr="006220C6">
              <w:t>6</w:t>
            </w:r>
          </w:p>
        </w:tc>
        <w:tc>
          <w:tcPr>
            <w:tcW w:w="6840" w:type="dxa"/>
          </w:tcPr>
          <w:p w:rsidR="00AF7EFA" w:rsidRPr="006220C6" w:rsidRDefault="00AF7EFA" w:rsidP="00AF7EFA">
            <w:pPr>
              <w:pStyle w:val="Tabele"/>
            </w:pPr>
            <w:r w:rsidRPr="006220C6">
              <w:t>Autobuz :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Nga 8+1 deri 32+1 vende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Mbi 32+1 deri 42+1 vende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Mbi 42+1 vende dhe artikularë</w:t>
            </w:r>
          </w:p>
        </w:tc>
        <w:tc>
          <w:tcPr>
            <w:tcW w:w="1260" w:type="dxa"/>
          </w:tcPr>
          <w:p w:rsidR="00AF7EFA" w:rsidRPr="006220C6" w:rsidRDefault="00AF7EFA" w:rsidP="00AF7EFA">
            <w:pPr>
              <w:pStyle w:val="Tabele"/>
            </w:pPr>
          </w:p>
          <w:p w:rsidR="00AF7EFA" w:rsidRPr="006220C6" w:rsidRDefault="00AF7EFA" w:rsidP="00AF7EFA">
            <w:pPr>
              <w:pStyle w:val="Tabele"/>
            </w:pPr>
            <w:r w:rsidRPr="006220C6">
              <w:t>34 000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43 000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53 000</w:t>
            </w:r>
          </w:p>
        </w:tc>
      </w:tr>
      <w:tr w:rsidR="00AF7EFA" w:rsidRPr="006220C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F7EFA" w:rsidRPr="006220C6" w:rsidRDefault="00AF7EFA" w:rsidP="00AF7EFA">
            <w:pPr>
              <w:pStyle w:val="Tabele"/>
            </w:pPr>
            <w:r w:rsidRPr="006220C6">
              <w:t>7</w:t>
            </w:r>
          </w:p>
        </w:tc>
        <w:tc>
          <w:tcPr>
            <w:tcW w:w="6840" w:type="dxa"/>
          </w:tcPr>
          <w:p w:rsidR="00AF7EFA" w:rsidRPr="006220C6" w:rsidRDefault="00AF7EFA" w:rsidP="00AF7EFA">
            <w:pPr>
              <w:pStyle w:val="Tabele"/>
            </w:pPr>
            <w:r w:rsidRPr="006220C6">
              <w:t>Automjet për përdorim të veçantë: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Deri 3,5 tonë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Mbi 3,5 tonë deri 7,5 tonë,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Mbi 7,5 tonë deri 18 tonë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Mbi 18 tonë</w:t>
            </w:r>
          </w:p>
        </w:tc>
        <w:tc>
          <w:tcPr>
            <w:tcW w:w="1260" w:type="dxa"/>
          </w:tcPr>
          <w:p w:rsidR="00AF7EFA" w:rsidRPr="006220C6" w:rsidRDefault="00AF7EFA" w:rsidP="00AF7EFA">
            <w:pPr>
              <w:pStyle w:val="Tabele"/>
            </w:pPr>
          </w:p>
          <w:p w:rsidR="00AF7EFA" w:rsidRPr="006220C6" w:rsidRDefault="00AF7EFA" w:rsidP="00AF7EFA">
            <w:pPr>
              <w:pStyle w:val="Tabele"/>
            </w:pPr>
            <w:r w:rsidRPr="006220C6">
              <w:t>37 000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46 000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64 000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92 000</w:t>
            </w:r>
          </w:p>
        </w:tc>
      </w:tr>
      <w:tr w:rsidR="00AF7EFA" w:rsidRPr="006220C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F7EFA" w:rsidRPr="006220C6" w:rsidRDefault="00AF7EFA" w:rsidP="00AF7EFA">
            <w:pPr>
              <w:pStyle w:val="Tabele"/>
            </w:pPr>
            <w:r w:rsidRPr="006220C6">
              <w:t>8</w:t>
            </w:r>
          </w:p>
        </w:tc>
        <w:tc>
          <w:tcPr>
            <w:tcW w:w="6840" w:type="dxa"/>
          </w:tcPr>
          <w:p w:rsidR="00AF7EFA" w:rsidRPr="006220C6" w:rsidRDefault="00AF7EFA" w:rsidP="00AF7EFA">
            <w:pPr>
              <w:pStyle w:val="Tabele"/>
            </w:pPr>
            <w:r w:rsidRPr="006220C6">
              <w:t>Automjet për transport të veçantë: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&lt;= 3,5 tonë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Mbi 3,5 tonë deri 7,5 tonë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Mbi 7,5 tonë deri 18 tonë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Mbi 18 tonë</w:t>
            </w:r>
          </w:p>
        </w:tc>
        <w:tc>
          <w:tcPr>
            <w:tcW w:w="1260" w:type="dxa"/>
          </w:tcPr>
          <w:p w:rsidR="00AF7EFA" w:rsidRPr="006220C6" w:rsidRDefault="00AF7EFA" w:rsidP="00AF7EFA">
            <w:pPr>
              <w:pStyle w:val="Tabele"/>
            </w:pPr>
          </w:p>
          <w:p w:rsidR="00AF7EFA" w:rsidRPr="006220C6" w:rsidRDefault="00AF7EFA" w:rsidP="00AF7EFA">
            <w:pPr>
              <w:pStyle w:val="Tabele"/>
            </w:pPr>
            <w:r w:rsidRPr="006220C6">
              <w:t>37 000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46 000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66 000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106 000</w:t>
            </w:r>
          </w:p>
        </w:tc>
      </w:tr>
      <w:tr w:rsidR="00AF7EFA" w:rsidRPr="006220C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F7EFA" w:rsidRPr="006220C6" w:rsidRDefault="00AF7EFA" w:rsidP="00AF7EFA">
            <w:pPr>
              <w:pStyle w:val="Tabele"/>
            </w:pPr>
            <w:r w:rsidRPr="006220C6">
              <w:t>9</w:t>
            </w:r>
          </w:p>
        </w:tc>
        <w:tc>
          <w:tcPr>
            <w:tcW w:w="6840" w:type="dxa"/>
          </w:tcPr>
          <w:p w:rsidR="00AF7EFA" w:rsidRPr="006220C6" w:rsidRDefault="00AF7EFA" w:rsidP="00AF7EFA">
            <w:pPr>
              <w:pStyle w:val="Tabele"/>
            </w:pPr>
            <w:r w:rsidRPr="006220C6">
              <w:t>Tërheqës rrugor</w:t>
            </w:r>
          </w:p>
        </w:tc>
        <w:tc>
          <w:tcPr>
            <w:tcW w:w="1260" w:type="dxa"/>
          </w:tcPr>
          <w:p w:rsidR="00AF7EFA" w:rsidRPr="006220C6" w:rsidRDefault="00AF7EFA" w:rsidP="00AF7EFA">
            <w:pPr>
              <w:pStyle w:val="Tabele"/>
            </w:pPr>
            <w:r w:rsidRPr="006220C6">
              <w:t>50 000</w:t>
            </w:r>
          </w:p>
        </w:tc>
      </w:tr>
      <w:tr w:rsidR="00AF7EFA" w:rsidRPr="006220C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F7EFA" w:rsidRPr="006220C6" w:rsidRDefault="00AF7EFA" w:rsidP="00AF7EFA">
            <w:pPr>
              <w:pStyle w:val="Tabele"/>
            </w:pPr>
            <w:r w:rsidRPr="006220C6">
              <w:t>10</w:t>
            </w:r>
          </w:p>
        </w:tc>
        <w:tc>
          <w:tcPr>
            <w:tcW w:w="6840" w:type="dxa"/>
          </w:tcPr>
          <w:p w:rsidR="00AF7EFA" w:rsidRPr="006220C6" w:rsidRDefault="00AF7EFA" w:rsidP="00AF7EFA">
            <w:pPr>
              <w:pStyle w:val="Tabele"/>
            </w:pPr>
            <w:r w:rsidRPr="006220C6">
              <w:t>Autokamp</w:t>
            </w:r>
          </w:p>
        </w:tc>
        <w:tc>
          <w:tcPr>
            <w:tcW w:w="1260" w:type="dxa"/>
          </w:tcPr>
          <w:p w:rsidR="00AF7EFA" w:rsidRPr="006220C6" w:rsidRDefault="00AF7EFA" w:rsidP="00AF7EFA">
            <w:pPr>
              <w:pStyle w:val="Tabele"/>
            </w:pPr>
            <w:r w:rsidRPr="006220C6">
              <w:t>46 000</w:t>
            </w:r>
          </w:p>
        </w:tc>
      </w:tr>
      <w:tr w:rsidR="00AF7EFA" w:rsidRPr="006220C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F7EFA" w:rsidRPr="006220C6" w:rsidRDefault="00AF7EFA" w:rsidP="00AF7EFA">
            <w:pPr>
              <w:pStyle w:val="Tabele"/>
            </w:pPr>
            <w:r w:rsidRPr="006220C6">
              <w:t>11</w:t>
            </w:r>
          </w:p>
        </w:tc>
        <w:tc>
          <w:tcPr>
            <w:tcW w:w="6840" w:type="dxa"/>
          </w:tcPr>
          <w:p w:rsidR="00AF7EFA" w:rsidRPr="006220C6" w:rsidRDefault="00AF7EFA" w:rsidP="00AF7EFA">
            <w:pPr>
              <w:pStyle w:val="Tabele"/>
            </w:pPr>
            <w:r w:rsidRPr="006220C6">
              <w:t>Rimorkio: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 xml:space="preserve">Deri 750 kg (karrel) shtojcë 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Mbi 750 kg deri në 1500 kg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Mbi 1500 kg deri 7000 kg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Mbi 7000 kg</w:t>
            </w:r>
          </w:p>
        </w:tc>
        <w:tc>
          <w:tcPr>
            <w:tcW w:w="1260" w:type="dxa"/>
          </w:tcPr>
          <w:p w:rsidR="00AF7EFA" w:rsidRPr="006220C6" w:rsidRDefault="00AF7EFA" w:rsidP="00AF7EFA">
            <w:pPr>
              <w:pStyle w:val="Tabele"/>
            </w:pPr>
          </w:p>
          <w:p w:rsidR="00AF7EFA" w:rsidRPr="006220C6" w:rsidRDefault="00AF7EFA" w:rsidP="00AF7EFA">
            <w:pPr>
              <w:pStyle w:val="Tabele"/>
            </w:pPr>
            <w:r w:rsidRPr="006220C6">
              <w:t>5 000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8 000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10 000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17 000</w:t>
            </w:r>
          </w:p>
        </w:tc>
      </w:tr>
      <w:tr w:rsidR="00AF7EFA" w:rsidRPr="006220C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F7EFA" w:rsidRPr="006220C6" w:rsidRDefault="00AF7EFA" w:rsidP="00AF7EFA">
            <w:pPr>
              <w:pStyle w:val="Tabele"/>
            </w:pPr>
            <w:r w:rsidRPr="006220C6">
              <w:t>12</w:t>
            </w:r>
          </w:p>
        </w:tc>
        <w:tc>
          <w:tcPr>
            <w:tcW w:w="6840" w:type="dxa"/>
          </w:tcPr>
          <w:p w:rsidR="00AF7EFA" w:rsidRPr="006220C6" w:rsidRDefault="00AF7EFA" w:rsidP="00AF7EFA">
            <w:pPr>
              <w:pStyle w:val="Tabele"/>
            </w:pPr>
            <w:r w:rsidRPr="006220C6">
              <w:t>Gjysmë rimorkio : &lt;= 7000 kg dhe &gt; 7000 kg</w:t>
            </w:r>
          </w:p>
        </w:tc>
        <w:tc>
          <w:tcPr>
            <w:tcW w:w="1260" w:type="dxa"/>
          </w:tcPr>
          <w:p w:rsidR="00AF7EFA" w:rsidRPr="006220C6" w:rsidRDefault="00AF7EFA" w:rsidP="00AF7EFA">
            <w:pPr>
              <w:pStyle w:val="Tabele"/>
            </w:pPr>
            <w:r w:rsidRPr="006220C6">
              <w:t>36 000</w:t>
            </w:r>
          </w:p>
        </w:tc>
      </w:tr>
      <w:tr w:rsidR="00AF7EFA" w:rsidRPr="006220C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F7EFA" w:rsidRPr="006220C6" w:rsidRDefault="00AF7EFA" w:rsidP="00AF7EFA">
            <w:pPr>
              <w:pStyle w:val="Tabele"/>
            </w:pPr>
            <w:r w:rsidRPr="006220C6">
              <w:t>13</w:t>
            </w:r>
          </w:p>
        </w:tc>
        <w:tc>
          <w:tcPr>
            <w:tcW w:w="6840" w:type="dxa"/>
          </w:tcPr>
          <w:p w:rsidR="00AF7EFA" w:rsidRPr="006220C6" w:rsidRDefault="00AF7EFA" w:rsidP="00AF7EFA">
            <w:pPr>
              <w:pStyle w:val="Tabele"/>
            </w:pPr>
            <w:r w:rsidRPr="006220C6">
              <w:t>Makina bujqësore :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Deri 3,5 tonë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Mbi 3,5 tonë deri 7,5 tonë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Mbi 7,5 tonë deri 18 tonë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Mbi 18 tonë</w:t>
            </w:r>
          </w:p>
        </w:tc>
        <w:tc>
          <w:tcPr>
            <w:tcW w:w="1260" w:type="dxa"/>
          </w:tcPr>
          <w:p w:rsidR="00AF7EFA" w:rsidRPr="006220C6" w:rsidRDefault="00AF7EFA" w:rsidP="00AF7EFA">
            <w:pPr>
              <w:pStyle w:val="Tabele"/>
            </w:pPr>
          </w:p>
          <w:p w:rsidR="00AF7EFA" w:rsidRPr="006220C6" w:rsidRDefault="00AF7EFA" w:rsidP="00AF7EFA">
            <w:pPr>
              <w:pStyle w:val="Tabele"/>
            </w:pPr>
            <w:r w:rsidRPr="006220C6">
              <w:t>2 000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2 000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2 000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2 000</w:t>
            </w:r>
          </w:p>
        </w:tc>
      </w:tr>
      <w:tr w:rsidR="00AF7EFA" w:rsidRPr="006220C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F7EFA" w:rsidRPr="006220C6" w:rsidRDefault="00AF7EFA" w:rsidP="00AF7EFA">
            <w:pPr>
              <w:pStyle w:val="Tabele"/>
            </w:pPr>
            <w:r w:rsidRPr="006220C6">
              <w:t>14</w:t>
            </w:r>
          </w:p>
        </w:tc>
        <w:tc>
          <w:tcPr>
            <w:tcW w:w="6840" w:type="dxa"/>
          </w:tcPr>
          <w:p w:rsidR="00AF7EFA" w:rsidRPr="006220C6" w:rsidRDefault="00AF7EFA" w:rsidP="00AF7EFA">
            <w:pPr>
              <w:pStyle w:val="Tabele"/>
            </w:pPr>
            <w:r w:rsidRPr="006220C6">
              <w:t>Makina teknologjike: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 xml:space="preserve">Deri 3,5 tonë 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Mbi 3,5 tonë deri 7,5 tonë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Mbi 7,5 tonë deri 18 tonë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Mbi 18 tonë</w:t>
            </w:r>
          </w:p>
        </w:tc>
        <w:tc>
          <w:tcPr>
            <w:tcW w:w="1260" w:type="dxa"/>
          </w:tcPr>
          <w:p w:rsidR="00AF7EFA" w:rsidRPr="006220C6" w:rsidRDefault="00AF7EFA" w:rsidP="00AF7EFA">
            <w:pPr>
              <w:pStyle w:val="Tabele"/>
            </w:pPr>
          </w:p>
          <w:p w:rsidR="00AF7EFA" w:rsidRPr="006220C6" w:rsidRDefault="00AF7EFA" w:rsidP="00AF7EFA">
            <w:pPr>
              <w:pStyle w:val="Tabele"/>
            </w:pPr>
            <w:r w:rsidRPr="006220C6">
              <w:t>20 000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38 000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48 000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54 000</w:t>
            </w:r>
          </w:p>
        </w:tc>
      </w:tr>
      <w:tr w:rsidR="00AF7EFA" w:rsidRPr="006220C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F7EFA" w:rsidRPr="006220C6" w:rsidRDefault="00AF7EFA" w:rsidP="00AF7EFA">
            <w:pPr>
              <w:pStyle w:val="Tabele"/>
            </w:pPr>
            <w:r w:rsidRPr="006220C6">
              <w:t>15</w:t>
            </w:r>
          </w:p>
        </w:tc>
        <w:tc>
          <w:tcPr>
            <w:tcW w:w="6840" w:type="dxa"/>
          </w:tcPr>
          <w:p w:rsidR="00AF7EFA" w:rsidRPr="006220C6" w:rsidRDefault="00AF7EFA" w:rsidP="00AF7EFA">
            <w:pPr>
              <w:pStyle w:val="Tabele"/>
            </w:pPr>
            <w:r w:rsidRPr="006220C6">
              <w:t>Mjete rrugore të veçanta: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 xml:space="preserve">Deri 3,5 tonë 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Mbi 3,5 tonë deri 7,5 tonë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Mbi 7,5 tonë deri 18 tonë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Mbi 18 tonë</w:t>
            </w:r>
          </w:p>
        </w:tc>
        <w:tc>
          <w:tcPr>
            <w:tcW w:w="1260" w:type="dxa"/>
          </w:tcPr>
          <w:p w:rsidR="00AF7EFA" w:rsidRPr="006220C6" w:rsidRDefault="00AF7EFA" w:rsidP="00AF7EFA">
            <w:pPr>
              <w:pStyle w:val="Tabele"/>
            </w:pPr>
          </w:p>
          <w:p w:rsidR="00AF7EFA" w:rsidRPr="006220C6" w:rsidRDefault="00AF7EFA" w:rsidP="00AF7EFA">
            <w:pPr>
              <w:pStyle w:val="Tabele"/>
            </w:pPr>
            <w:r w:rsidRPr="006220C6">
              <w:t>37 000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46 000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64 000</w:t>
            </w:r>
          </w:p>
          <w:p w:rsidR="00AF7EFA" w:rsidRPr="006220C6" w:rsidRDefault="00AF7EFA" w:rsidP="00AF7EFA">
            <w:pPr>
              <w:pStyle w:val="Tabele"/>
            </w:pPr>
            <w:r w:rsidRPr="006220C6">
              <w:t>92 000</w:t>
            </w:r>
          </w:p>
        </w:tc>
      </w:tr>
    </w:tbl>
    <w:p w:rsidR="00AF7EFA" w:rsidRPr="006220C6" w:rsidRDefault="00AF7EFA" w:rsidP="00AF7EFA">
      <w:pPr>
        <w:pStyle w:val="Paragrafi"/>
      </w:pPr>
    </w:p>
    <w:p w:rsidR="00AF7EFA" w:rsidRDefault="00AF7EFA" w:rsidP="00AF7EFA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335D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AF7EFA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64328CE-F6ED-421A-AF3D-E41052186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7EF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AF7EFA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2019-03-14T17:46:00Z</dcterms:created>
  <dcterms:modified xsi:type="dcterms:W3CDTF">2019-03-14T17:46:00Z</dcterms:modified>
</cp:coreProperties>
</file>