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014" w:rsidRPr="002A3C4A" w:rsidRDefault="00332014" w:rsidP="00332014">
      <w:pPr>
        <w:pStyle w:val="Akti"/>
        <w:keepNext w:val="0"/>
      </w:pPr>
      <w:bookmarkStart w:id="0" w:name="_GoBack"/>
      <w:bookmarkEnd w:id="0"/>
      <w:r>
        <w:t>LIG</w:t>
      </w:r>
      <w:r w:rsidRPr="002A3C4A">
        <w:t>J</w:t>
      </w:r>
    </w:p>
    <w:p w:rsidR="00332014" w:rsidRPr="002A3C4A" w:rsidRDefault="00332014" w:rsidP="00332014">
      <w:pPr>
        <w:pStyle w:val="NumriData"/>
        <w:keepNext w:val="0"/>
      </w:pPr>
      <w:r>
        <w:t>Nr.</w:t>
      </w:r>
      <w:r w:rsidRPr="002A3C4A">
        <w:t>9365, datë 31.3.2005</w:t>
      </w:r>
    </w:p>
    <w:p w:rsidR="00332014" w:rsidRPr="00EA51E8" w:rsidRDefault="00332014" w:rsidP="00332014">
      <w:pPr>
        <w:pStyle w:val="Paragrafi"/>
        <w:rPr>
          <w:sz w:val="18"/>
          <w:szCs w:val="22"/>
        </w:rPr>
      </w:pPr>
    </w:p>
    <w:p w:rsidR="00332014" w:rsidRPr="002A3C4A" w:rsidRDefault="00332014" w:rsidP="00332014">
      <w:pPr>
        <w:pStyle w:val="Titulli"/>
        <w:keepNext w:val="0"/>
      </w:pPr>
      <w:r w:rsidRPr="002A3C4A">
        <w:t xml:space="preserve">PËR PROCEDURAT E NJOHJES SË ZOTËSISË JURIDIKE </w:t>
      </w:r>
    </w:p>
    <w:p w:rsidR="00332014" w:rsidRPr="002A3C4A" w:rsidRDefault="00332014" w:rsidP="00332014">
      <w:pPr>
        <w:pStyle w:val="Titulli"/>
        <w:keepNext w:val="0"/>
      </w:pPr>
      <w:r w:rsidRPr="002A3C4A">
        <w:t>TË PERSONAVE JURIDIKË KISHTARË TË KISHËS KATOLIKE</w:t>
      </w:r>
    </w:p>
    <w:p w:rsidR="00332014" w:rsidRPr="00EA51E8" w:rsidRDefault="00332014" w:rsidP="00332014">
      <w:pPr>
        <w:pStyle w:val="Paragrafi"/>
        <w:rPr>
          <w:sz w:val="18"/>
          <w:szCs w:val="22"/>
        </w:rPr>
      </w:pP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 xml:space="preserve">Në mbështetje të neneve 78, 83 pika 1 dhe 122 pika 1 të Kushtetutës, me propozimin e Këshillit të Ministrave, </w:t>
      </w:r>
    </w:p>
    <w:p w:rsidR="00332014" w:rsidRPr="00EA51E8" w:rsidRDefault="00332014" w:rsidP="00332014">
      <w:pPr>
        <w:pStyle w:val="Paragrafi"/>
        <w:rPr>
          <w:sz w:val="18"/>
          <w:szCs w:val="22"/>
        </w:rPr>
      </w:pPr>
    </w:p>
    <w:p w:rsidR="00332014" w:rsidRPr="002A3C4A" w:rsidRDefault="00332014" w:rsidP="00332014">
      <w:pPr>
        <w:pStyle w:val="Institucioni"/>
        <w:keepNext w:val="0"/>
      </w:pPr>
      <w:r>
        <w:t>KUVEND</w:t>
      </w:r>
      <w:r w:rsidRPr="002A3C4A">
        <w:t xml:space="preserve">I </w:t>
      </w:r>
    </w:p>
    <w:p w:rsidR="00332014" w:rsidRPr="002A3C4A" w:rsidRDefault="00332014" w:rsidP="00332014">
      <w:pPr>
        <w:pStyle w:val="Institucioni"/>
        <w:keepNext w:val="0"/>
      </w:pPr>
      <w:r w:rsidRPr="002A3C4A">
        <w:t>I REPUBLIKËS SË SHQIPËRISË</w:t>
      </w:r>
    </w:p>
    <w:p w:rsidR="00332014" w:rsidRPr="00EA51E8" w:rsidRDefault="00332014" w:rsidP="00332014">
      <w:pPr>
        <w:pStyle w:val="Paragrafi"/>
        <w:rPr>
          <w:sz w:val="18"/>
          <w:szCs w:val="22"/>
        </w:rPr>
      </w:pPr>
    </w:p>
    <w:p w:rsidR="00332014" w:rsidRPr="002A3C4A" w:rsidRDefault="00332014" w:rsidP="00332014">
      <w:pPr>
        <w:pStyle w:val="VENDOSI"/>
      </w:pPr>
      <w:r>
        <w:t>VENDOS</w:t>
      </w:r>
      <w:r w:rsidRPr="002A3C4A">
        <w:t>I:</w:t>
      </w:r>
    </w:p>
    <w:p w:rsidR="00332014" w:rsidRPr="00EA51E8" w:rsidRDefault="00332014" w:rsidP="00332014">
      <w:pPr>
        <w:pStyle w:val="Paragrafi"/>
        <w:rPr>
          <w:sz w:val="18"/>
          <w:szCs w:val="22"/>
        </w:rPr>
      </w:pPr>
    </w:p>
    <w:p w:rsidR="00332014" w:rsidRPr="002A3C4A" w:rsidRDefault="00332014" w:rsidP="00332014">
      <w:pPr>
        <w:pStyle w:val="KreuNr"/>
        <w:keepNext w:val="0"/>
      </w:pPr>
      <w:r w:rsidRPr="002A3C4A">
        <w:t>KREU I</w:t>
      </w:r>
    </w:p>
    <w:p w:rsidR="00332014" w:rsidRPr="002A3C4A" w:rsidRDefault="00332014" w:rsidP="00332014">
      <w:pPr>
        <w:pStyle w:val="KreuTitull"/>
        <w:keepNext w:val="0"/>
      </w:pPr>
      <w:r w:rsidRPr="002A3C4A">
        <w:t>DISPOZITA TË PËRGJITHSHME</w:t>
      </w:r>
    </w:p>
    <w:p w:rsidR="00332014" w:rsidRPr="00EA51E8" w:rsidRDefault="00332014" w:rsidP="00332014">
      <w:pPr>
        <w:pStyle w:val="Paragrafi"/>
        <w:rPr>
          <w:sz w:val="18"/>
          <w:szCs w:val="22"/>
        </w:rPr>
      </w:pPr>
    </w:p>
    <w:p w:rsidR="00332014" w:rsidRPr="002A3C4A" w:rsidRDefault="00332014" w:rsidP="00332014">
      <w:pPr>
        <w:pStyle w:val="NeniNr"/>
        <w:keepNext w:val="0"/>
      </w:pPr>
      <w:r w:rsidRPr="002A3C4A">
        <w:t xml:space="preserve">Neni 1 </w:t>
      </w:r>
    </w:p>
    <w:p w:rsidR="00332014" w:rsidRPr="002A3C4A" w:rsidRDefault="00332014" w:rsidP="00332014">
      <w:pPr>
        <w:pStyle w:val="NeniTitull"/>
        <w:keepNext w:val="0"/>
      </w:pPr>
      <w:r w:rsidRPr="002A3C4A">
        <w:t>Objekti i ligjit</w:t>
      </w:r>
    </w:p>
    <w:p w:rsidR="00332014" w:rsidRPr="00EA51E8" w:rsidRDefault="00332014" w:rsidP="00332014">
      <w:pPr>
        <w:pStyle w:val="Paragrafi"/>
        <w:rPr>
          <w:sz w:val="18"/>
          <w:szCs w:val="22"/>
        </w:rPr>
      </w:pP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Ky ligj përmban dispozitat normative për procedurat e njohjes së zotësisë juridike të personave juridikë kishtarë të Kishës Katolike në Republikën e Shqipërisë.</w:t>
      </w:r>
    </w:p>
    <w:p w:rsidR="00332014" w:rsidRPr="00EA51E8" w:rsidRDefault="00332014" w:rsidP="00332014">
      <w:pPr>
        <w:pStyle w:val="Paragrafi"/>
        <w:rPr>
          <w:sz w:val="18"/>
          <w:szCs w:val="22"/>
        </w:rPr>
      </w:pPr>
    </w:p>
    <w:p w:rsidR="00332014" w:rsidRPr="002A3C4A" w:rsidRDefault="00332014" w:rsidP="00332014">
      <w:pPr>
        <w:pStyle w:val="NeniNr"/>
        <w:keepNext w:val="0"/>
      </w:pPr>
      <w:r w:rsidRPr="002A3C4A">
        <w:t xml:space="preserve">Neni 2 </w:t>
      </w:r>
    </w:p>
    <w:p w:rsidR="00332014" w:rsidRPr="002A3C4A" w:rsidRDefault="00332014" w:rsidP="00332014">
      <w:pPr>
        <w:pStyle w:val="NeniTitull"/>
        <w:keepNext w:val="0"/>
      </w:pPr>
      <w:r w:rsidRPr="002A3C4A">
        <w:t>Subjektet e ligjit</w:t>
      </w:r>
    </w:p>
    <w:p w:rsidR="00332014" w:rsidRPr="00EA51E8" w:rsidRDefault="00332014" w:rsidP="00332014">
      <w:pPr>
        <w:pStyle w:val="Paragrafi"/>
        <w:rPr>
          <w:sz w:val="18"/>
          <w:szCs w:val="22"/>
        </w:rPr>
      </w:pP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Subjekte të këtij ligji janë personat juridikë kishtarë (entet ose institucionet fetare të Kishës Katolike në Republikën e Shqipërisë), të themeluara nga autoriteti kompetent kishtar, në përputhje me të Drejtën Kanonike (Kodi Ligjor i Kishës Katolike).</w:t>
      </w:r>
    </w:p>
    <w:p w:rsidR="00332014" w:rsidRPr="00EA51E8" w:rsidRDefault="00332014" w:rsidP="00332014">
      <w:pPr>
        <w:pStyle w:val="Paragrafi"/>
        <w:ind w:firstLine="0"/>
        <w:rPr>
          <w:sz w:val="18"/>
          <w:szCs w:val="22"/>
        </w:rPr>
      </w:pPr>
    </w:p>
    <w:p w:rsidR="00332014" w:rsidRPr="002A3C4A" w:rsidRDefault="00332014" w:rsidP="00332014">
      <w:pPr>
        <w:pStyle w:val="KreuNr"/>
        <w:keepNext w:val="0"/>
      </w:pPr>
      <w:r w:rsidRPr="002A3C4A">
        <w:t>KREU II</w:t>
      </w:r>
    </w:p>
    <w:p w:rsidR="00332014" w:rsidRPr="002A3C4A" w:rsidRDefault="00332014" w:rsidP="00332014">
      <w:pPr>
        <w:pStyle w:val="KreuTitull"/>
        <w:keepNext w:val="0"/>
      </w:pPr>
      <w:r w:rsidRPr="002A3C4A">
        <w:t>PARIME TË PËRGJITHSHME</w:t>
      </w:r>
    </w:p>
    <w:p w:rsidR="00332014" w:rsidRPr="00EA51E8" w:rsidRDefault="00332014" w:rsidP="00332014">
      <w:pPr>
        <w:pStyle w:val="Paragrafi"/>
        <w:rPr>
          <w:sz w:val="18"/>
          <w:szCs w:val="22"/>
        </w:rPr>
      </w:pPr>
    </w:p>
    <w:p w:rsidR="00332014" w:rsidRPr="002A3C4A" w:rsidRDefault="00332014" w:rsidP="00332014">
      <w:pPr>
        <w:pStyle w:val="NeniNr"/>
        <w:keepNext w:val="0"/>
      </w:pPr>
      <w:r w:rsidRPr="002A3C4A">
        <w:t xml:space="preserve">Neni 3 </w:t>
      </w:r>
    </w:p>
    <w:p w:rsidR="00332014" w:rsidRPr="002A3C4A" w:rsidRDefault="00332014" w:rsidP="00332014">
      <w:pPr>
        <w:pStyle w:val="NeniTitull"/>
        <w:keepNext w:val="0"/>
      </w:pPr>
      <w:r w:rsidRPr="002A3C4A">
        <w:t>Parimi i pavarësisë nga shteti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Personat juridikë kishtarë të Kishës Katolike në Republikën e Shqipërisë e ushtrojnë veprimtarinë e tyre në mënyrë të pavarur nga organet shtetërore dhe  në përputhje me legjislacionin shqiptar në fuqi.</w:t>
      </w:r>
    </w:p>
    <w:p w:rsidR="00332014" w:rsidRPr="002A3C4A" w:rsidRDefault="00332014" w:rsidP="00332014">
      <w:pPr>
        <w:pStyle w:val="NeniNr"/>
        <w:keepNext w:val="0"/>
      </w:pPr>
      <w:r w:rsidRPr="002A3C4A">
        <w:t xml:space="preserve">Neni 4 </w:t>
      </w:r>
    </w:p>
    <w:p w:rsidR="00332014" w:rsidRPr="002A3C4A" w:rsidRDefault="00332014" w:rsidP="00332014">
      <w:pPr>
        <w:pStyle w:val="NeniTitull"/>
        <w:keepNext w:val="0"/>
      </w:pPr>
      <w:r w:rsidRPr="002A3C4A">
        <w:t>Të drejtat dhe detyrimet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Personat juridikë kishtarë gëzojnë të gjitha të drejtat dhe përmbushin detyrimet e parashikuara në dispozitat e Kodit Civil dhe në aktet e tjera ligjore në fuqi për të gjithë personat juridikë.</w:t>
      </w:r>
    </w:p>
    <w:p w:rsidR="00332014" w:rsidRPr="002A3C4A" w:rsidRDefault="00332014" w:rsidP="00332014">
      <w:pPr>
        <w:pStyle w:val="Paragrafi"/>
        <w:ind w:firstLine="0"/>
        <w:rPr>
          <w:szCs w:val="22"/>
        </w:rPr>
      </w:pPr>
    </w:p>
    <w:p w:rsidR="00332014" w:rsidRPr="002A3C4A" w:rsidRDefault="00332014" w:rsidP="00332014">
      <w:pPr>
        <w:pStyle w:val="KreuNr"/>
        <w:keepNext w:val="0"/>
      </w:pPr>
      <w:r w:rsidRPr="002A3C4A">
        <w:t>KREU III</w:t>
      </w:r>
    </w:p>
    <w:p w:rsidR="00332014" w:rsidRPr="002A3C4A" w:rsidRDefault="00332014" w:rsidP="00332014">
      <w:pPr>
        <w:pStyle w:val="KreuTitull"/>
        <w:keepNext w:val="0"/>
      </w:pPr>
      <w:r w:rsidRPr="002A3C4A">
        <w:t>PERSONAT JURIDIKË KISHTARË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NeniNr"/>
        <w:keepNext w:val="0"/>
      </w:pPr>
      <w:r w:rsidRPr="002A3C4A">
        <w:t xml:space="preserve">Neni 5 </w:t>
      </w:r>
    </w:p>
    <w:p w:rsidR="00332014" w:rsidRPr="002A3C4A" w:rsidRDefault="00332014" w:rsidP="00332014">
      <w:pPr>
        <w:pStyle w:val="NeniTitull"/>
        <w:keepNext w:val="0"/>
      </w:pPr>
      <w:r w:rsidRPr="002A3C4A">
        <w:t>Forma e personave juridikë kishtarë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Themelimi, struktura, organizimi, objekti i veprimtarisë, administrimi, modifikimi dhe mënyrat e mbarimit të personave juridikë kishtarë realizohen në përputhje me të Drejtën Kanonike dhe me këtë ligj.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NeniNr"/>
        <w:keepNext w:val="0"/>
      </w:pPr>
      <w:r w:rsidRPr="002A3C4A">
        <w:t xml:space="preserve">Neni 6 </w:t>
      </w:r>
    </w:p>
    <w:p w:rsidR="00332014" w:rsidRPr="002A3C4A" w:rsidRDefault="00332014" w:rsidP="00332014">
      <w:pPr>
        <w:pStyle w:val="NeniTitull"/>
        <w:keepNext w:val="0"/>
      </w:pPr>
      <w:r w:rsidRPr="002A3C4A">
        <w:t xml:space="preserve">Njohja e personalitetit juridik të personave juridikë kishtarë </w:t>
      </w:r>
    </w:p>
    <w:p w:rsidR="00332014" w:rsidRPr="002A3C4A" w:rsidRDefault="00332014" w:rsidP="00332014">
      <w:pPr>
        <w:pStyle w:val="NeniTitull"/>
        <w:keepNext w:val="0"/>
      </w:pPr>
      <w:r w:rsidRPr="002A3C4A">
        <w:lastRenderedPageBreak/>
        <w:t>dhe regjistrimi i tyre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1. Personat juridikë kishtarë, subjekte të këtij ligji, njihen si persona juridikë nga  Gjykata e Shkallës së Parë, Tiranë, në bazë të dokumenteve të mëposhtme:</w:t>
      </w: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a) kërkesës për njohjen juridike nga përfaqësuesi ligjor të personit juridik kishtar;</w:t>
      </w: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b) aktit të themelimit të personit juridik kishtar nga autoriteti kompetent kishtar, në përputhje me të Drejtën Kanonike, ku përcaktohen selia, natyra dhe objekti i veprimtarisë;</w:t>
      </w: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c) statutit të personit juridik kishtar, sipas së Drejtës Kanonike, ku përcaktohen përfaqësuesi ligjor, detyrat dhe kompetencat e tij, burimet e financimit dhe mënyrat e mbarimit të personit juridik kishtar të parashikuara në statutet e secilit.</w:t>
      </w: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2. Gjykata e Shkallës së Parë, Tiranë, brenda 30 ditëve nga data e paraqitjes së kërkesës dhe të dokumentacionit të mësipërm, bën njohjen e personit juridik kishtar dhe regjistrimin e tij, duke lëshuar vendimin përkatës.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NeniNr"/>
        <w:keepNext w:val="0"/>
      </w:pPr>
      <w:r w:rsidRPr="002A3C4A">
        <w:t xml:space="preserve">Neni 7 </w:t>
      </w:r>
    </w:p>
    <w:p w:rsidR="00332014" w:rsidRPr="002A3C4A" w:rsidRDefault="00332014" w:rsidP="00332014">
      <w:pPr>
        <w:pStyle w:val="NeniTitull"/>
        <w:keepNext w:val="0"/>
      </w:pPr>
      <w:r w:rsidRPr="002A3C4A">
        <w:t>Regjistrimi në organet tatimore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Pas përfundimit të procedurave të regjistrimit në gjykatë, personat juridikë kisharë kryejnë regjistrimin në organet tatimore, në përputhje me legjislacionin përkatës.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NeniNr"/>
        <w:keepNext w:val="0"/>
      </w:pPr>
      <w:r w:rsidRPr="002A3C4A">
        <w:t xml:space="preserve">Neni 8 </w:t>
      </w:r>
    </w:p>
    <w:p w:rsidR="00332014" w:rsidRPr="002A3C4A" w:rsidRDefault="00332014" w:rsidP="00332014">
      <w:pPr>
        <w:pStyle w:val="NeniTitull"/>
        <w:keepNext w:val="0"/>
      </w:pPr>
      <w:r w:rsidRPr="002A3C4A">
        <w:t xml:space="preserve">Kohëzgjatja dhe shtrirja territoriale e personave </w:t>
      </w:r>
    </w:p>
    <w:p w:rsidR="00332014" w:rsidRPr="002A3C4A" w:rsidRDefault="00332014" w:rsidP="00332014">
      <w:pPr>
        <w:pStyle w:val="NeniTitull"/>
        <w:keepNext w:val="0"/>
      </w:pPr>
      <w:r w:rsidRPr="002A3C4A">
        <w:t>juridikë kishtarë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Personat juridikë kishtarë mund ta ushtrojnë veprimtarinë e tyre për një kohëzgjatje pa afat dhe kjo veprimtari mund të shtrihet në të gjithë territorin e Republikës së Shqipërisë.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NeniNr"/>
        <w:keepNext w:val="0"/>
      </w:pPr>
      <w:r w:rsidRPr="002A3C4A">
        <w:t xml:space="preserve">Neni 9 </w:t>
      </w:r>
    </w:p>
    <w:p w:rsidR="00332014" w:rsidRPr="002A3C4A" w:rsidRDefault="00332014" w:rsidP="00332014">
      <w:pPr>
        <w:pStyle w:val="NeniTitull"/>
        <w:keepNext w:val="0"/>
      </w:pPr>
      <w:r w:rsidRPr="002A3C4A">
        <w:t>Statusi juridik dhe fiskal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Personat juridikë kishtarë nuk kanë qëllime fitimi dhe në ushtrimin e veprimtarisë së tyre gëzojnë të gjitha të drejtat dhe lehtësitë fiskale, si dhe përmbushin detyrimet ligjore, si të gjithë personat juridikë jofitimprurës, të parashikuara në legjislacionin në fuqi.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NeniNr"/>
        <w:keepNext w:val="0"/>
      </w:pPr>
      <w:r w:rsidRPr="002A3C4A">
        <w:t>Neni 10</w:t>
      </w:r>
    </w:p>
    <w:p w:rsidR="00332014" w:rsidRPr="002A3C4A" w:rsidRDefault="00332014" w:rsidP="00332014">
      <w:pPr>
        <w:pStyle w:val="NeniTitull"/>
        <w:keepNext w:val="0"/>
      </w:pPr>
      <w:r w:rsidRPr="002A3C4A">
        <w:t>Licencimi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Personat juridikë kishtarë, përveç veprimtarisë së tyre fetare, kanë të drejtë të zhvillojnë edhe veprimtari të tjera, si në fushën e arsimit, atë shoqërore dhe shëndetësore, në përputhje me legjislacionin shqiptar për marrjen e licensave ose të lejeve përkatëse.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NeniNr"/>
        <w:keepNext w:val="0"/>
      </w:pPr>
      <w:r w:rsidRPr="002A3C4A">
        <w:t>KREU IV</w:t>
      </w:r>
    </w:p>
    <w:p w:rsidR="00332014" w:rsidRPr="002A3C4A" w:rsidRDefault="00332014" w:rsidP="00332014">
      <w:pPr>
        <w:pStyle w:val="TitulliTitull"/>
      </w:pPr>
      <w:r w:rsidRPr="002A3C4A">
        <w:t>DISPOZITA KALIMTARE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NeniNr"/>
        <w:keepNext w:val="0"/>
      </w:pPr>
      <w:r w:rsidRPr="002A3C4A">
        <w:t>Neni 11</w:t>
      </w:r>
    </w:p>
    <w:p w:rsidR="00332014" w:rsidRPr="002A3C4A" w:rsidRDefault="00332014" w:rsidP="00332014">
      <w:pPr>
        <w:pStyle w:val="NeniTitull"/>
        <w:keepNext w:val="0"/>
      </w:pPr>
      <w:r w:rsidRPr="002A3C4A">
        <w:t xml:space="preserve">Njohja e zotësisë juridike të personave juridikë kishtarë, që nuk kanë </w:t>
      </w:r>
    </w:p>
    <w:p w:rsidR="00332014" w:rsidRPr="002A3C4A" w:rsidRDefault="00332014" w:rsidP="00332014">
      <w:pPr>
        <w:pStyle w:val="NeniTitull"/>
        <w:keepNext w:val="0"/>
      </w:pPr>
      <w:r w:rsidRPr="002A3C4A">
        <w:t>zotësinë juridike ose që janë regjistruar si organizata jofitimprurëse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Për të fituar njohjen e zotësisë juridike, personat juridikë kishtarë, të pranishëm në Republikën e Shqipërisë, të themeluar nga organi kompetent kishtar, në përputhje me të Drejtën Kanonike, që nuk e gëzojnë zotësinë juridike, si dhe personat e regjistruar si organizata jofitimprurëse para miratimit të këtij ligji duhet që, brenda 2 vjetëve nga data e hyrjes në fuqi të tij, të paraqesin në gjykatë dokumentacionin e përcaktuar në nenin 6 të këtij ligji.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NeniNr"/>
        <w:keepNext w:val="0"/>
      </w:pPr>
      <w:r w:rsidRPr="002A3C4A">
        <w:t xml:space="preserve">Neni 12 </w:t>
      </w:r>
    </w:p>
    <w:p w:rsidR="00332014" w:rsidRPr="002A3C4A" w:rsidRDefault="00332014" w:rsidP="00332014">
      <w:pPr>
        <w:pStyle w:val="NeniTitull"/>
        <w:keepNext w:val="0"/>
      </w:pPr>
      <w:r w:rsidRPr="002A3C4A">
        <w:lastRenderedPageBreak/>
        <w:t>Hyrja në fuqi</w:t>
      </w:r>
    </w:p>
    <w:p w:rsidR="00332014" w:rsidRPr="002A3C4A" w:rsidRDefault="00332014" w:rsidP="00332014">
      <w:pPr>
        <w:pStyle w:val="Paragrafi"/>
        <w:rPr>
          <w:szCs w:val="22"/>
        </w:rPr>
      </w:pPr>
    </w:p>
    <w:p w:rsidR="00332014" w:rsidRPr="002A3C4A" w:rsidRDefault="00332014" w:rsidP="00332014">
      <w:pPr>
        <w:pStyle w:val="Paragrafi"/>
        <w:rPr>
          <w:szCs w:val="22"/>
        </w:rPr>
      </w:pPr>
      <w:r w:rsidRPr="002A3C4A">
        <w:rPr>
          <w:szCs w:val="22"/>
        </w:rPr>
        <w:t>Ky ligj hyn në fuqi 15 ditë pas botimit në Fletoren Zyrtare.</w:t>
      </w:r>
    </w:p>
    <w:p w:rsidR="00332014" w:rsidRPr="002A3C4A" w:rsidRDefault="00332014" w:rsidP="00332014">
      <w:pPr>
        <w:pStyle w:val="Paragrafi"/>
        <w:ind w:firstLine="0"/>
        <w:rPr>
          <w:szCs w:val="22"/>
        </w:rPr>
      </w:pPr>
    </w:p>
    <w:p w:rsidR="00332014" w:rsidRPr="0095349A" w:rsidRDefault="00332014" w:rsidP="00332014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nr.4539</w:t>
      </w:r>
      <w:r w:rsidRPr="0095349A">
        <w:rPr>
          <w:sz w:val="23"/>
          <w:szCs w:val="23"/>
        </w:rPr>
        <w:t>, datë 13.4.2005 të Presidentit të Republikës së Shqipërisë Alfred Moisiu</w:t>
      </w:r>
    </w:p>
    <w:p w:rsidR="00332014" w:rsidRPr="002A3C4A" w:rsidRDefault="00332014" w:rsidP="0033201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2BB4"/>
    <w:rsid w:val="002C6BAB"/>
    <w:rsid w:val="002D303F"/>
    <w:rsid w:val="00304413"/>
    <w:rsid w:val="00332014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7937AA-6964-4AE8-A770-CFE4E4415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TitullChar">
    <w:name w:val="Neni_Titull Char"/>
    <w:basedOn w:val="DefaultParagraphFont"/>
    <w:link w:val="NeniTitull"/>
    <w:rsid w:val="00332014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3201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3201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33201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2019-03-16T14:15:00Z</dcterms:created>
  <dcterms:modified xsi:type="dcterms:W3CDTF">2019-03-16T14:15:00Z</dcterms:modified>
</cp:coreProperties>
</file>