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9A" w:rsidRPr="004D5540" w:rsidRDefault="00BB109A" w:rsidP="00BB109A">
      <w:pPr>
        <w:pStyle w:val="Akti"/>
        <w:keepNext w:val="0"/>
      </w:pPr>
      <w:bookmarkStart w:id="0" w:name="_GoBack"/>
      <w:bookmarkEnd w:id="0"/>
      <w:r>
        <w:t>LI</w:t>
      </w:r>
      <w:r w:rsidRPr="004D5540">
        <w:t>GJ</w:t>
      </w:r>
    </w:p>
    <w:p w:rsidR="00BB109A" w:rsidRPr="004D5540" w:rsidRDefault="00BB109A" w:rsidP="00BB109A">
      <w:pPr>
        <w:pStyle w:val="NumriData"/>
        <w:keepNext w:val="0"/>
      </w:pPr>
      <w:r w:rsidRPr="004D5540">
        <w:t>Nr.9369, datë 14.4.2005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Titulli"/>
        <w:keepNext w:val="0"/>
      </w:pPr>
      <w:r w:rsidRPr="004D5540">
        <w:t xml:space="preserve">PËR NJË NDRYSHIM NË LIGJIN NR.8778, DATË 26.4.2001 </w:t>
      </w:r>
    </w:p>
    <w:p w:rsidR="00BB109A" w:rsidRPr="004D5540" w:rsidRDefault="00BB109A" w:rsidP="00BB109A">
      <w:pPr>
        <w:pStyle w:val="Titulli"/>
        <w:keepNext w:val="0"/>
      </w:pPr>
      <w:r w:rsidRPr="004D5540">
        <w:t>"PËR RATIFIKIMIN E KONVENTËS PENALE PËR KORRUPSIONIN"</w:t>
      </w:r>
    </w:p>
    <w:p w:rsidR="00BB109A" w:rsidRPr="004D5540" w:rsidRDefault="00BB109A" w:rsidP="00BB109A">
      <w:pPr>
        <w:pStyle w:val="Paragrafi"/>
        <w:ind w:firstLine="0"/>
      </w:pPr>
    </w:p>
    <w:p w:rsidR="00BB109A" w:rsidRPr="004D5540" w:rsidRDefault="00BB109A" w:rsidP="00BB109A">
      <w:pPr>
        <w:pStyle w:val="BazLigjPropozues"/>
        <w:keepNext w:val="0"/>
      </w:pPr>
      <w:r w:rsidRPr="004D5540">
        <w:t xml:space="preserve">Në mbështetje të neneve 78, 83 pika 1 dhe 121 të Kushtetutës, me propozimin e Këshillit të Ministrave, 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Institucioni"/>
        <w:keepNext w:val="0"/>
      </w:pPr>
      <w:r>
        <w:t>KUVEND</w:t>
      </w:r>
      <w:r w:rsidRPr="004D5540">
        <w:t>I</w:t>
      </w:r>
    </w:p>
    <w:p w:rsidR="00BB109A" w:rsidRPr="004D5540" w:rsidRDefault="00BB109A" w:rsidP="00BB109A">
      <w:pPr>
        <w:pStyle w:val="Institucioni"/>
        <w:keepNext w:val="0"/>
      </w:pPr>
      <w:r w:rsidRPr="004D5540">
        <w:t>I REPUBLIKËS SË SHQIPËRISË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VENDOSI"/>
        <w:keepNext w:val="0"/>
      </w:pPr>
      <w:r>
        <w:t>VENDOS</w:t>
      </w:r>
      <w:r w:rsidRPr="004D5540">
        <w:t>I: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Paragrafi"/>
      </w:pPr>
      <w:r w:rsidRPr="004D5540">
        <w:t>Në ligjin nr.8778, datë 26.4.2001 "Për ratifikimin e Konventës Penale për Korrupsionin", bëhet ky ndryshim: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NeniNr"/>
        <w:keepNext w:val="0"/>
      </w:pPr>
      <w:r w:rsidRPr="004D5540">
        <w:t>Neni 1</w:t>
      </w:r>
    </w:p>
    <w:p w:rsidR="00BB109A" w:rsidRPr="004D5540" w:rsidRDefault="00BB109A" w:rsidP="00BB109A">
      <w:pPr>
        <w:pStyle w:val="Paragrafi"/>
      </w:pPr>
    </w:p>
    <w:p w:rsidR="00BB109A" w:rsidRDefault="00BB109A" w:rsidP="00BB109A">
      <w:pPr>
        <w:pStyle w:val="Paragrafi"/>
      </w:pPr>
      <w:r w:rsidRPr="004D5540">
        <w:t>Neni 2 ndryshohet si më poshtë: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NeniNr"/>
        <w:keepNext w:val="0"/>
      </w:pPr>
      <w:r w:rsidRPr="004D5540">
        <w:t>"Neni 2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Paragrafi"/>
      </w:pPr>
      <w:r w:rsidRPr="004D5540">
        <w:t>1. Në mbështetje të paragrafit të dytë të nenit 29 të Konventës, Republika e Shqipërisë deklaron se Autoriteti Qendror i saj do të jetë Ministria e Drejtësisë, në adresën: Ministria e Drejtësisë, Bulevardi "Zogu I'', Tiranë, Shqipëri.</w:t>
      </w:r>
    </w:p>
    <w:p w:rsidR="00BB109A" w:rsidRPr="004D5540" w:rsidRDefault="00BB109A" w:rsidP="00BB109A">
      <w:pPr>
        <w:pStyle w:val="Paragrafi"/>
      </w:pPr>
      <w:r w:rsidRPr="004D5540">
        <w:t>2. Në mbështetje të paragrafit të gjashtë të nenit 30 të Konventës, Republika e Shqipërisë deklaron se, për arsye të efiçencës, kërkesat, sipas kreut IV, duhet t'i drejtohen Autoritetit Qendror.</w:t>
      </w:r>
    </w:p>
    <w:p w:rsidR="00BB109A" w:rsidRPr="004D5540" w:rsidRDefault="00BB109A" w:rsidP="00BB109A">
      <w:pPr>
        <w:pStyle w:val="Paragrafi"/>
      </w:pPr>
      <w:r w:rsidRPr="004D5540">
        <w:t>3. Në mbështetje të paragrafit të dytë të nenit 37 të Konventës, Republika e Shqipërisë rezervon të drejtën për të zbatuar nenin 17 paragrafët 1/b dhe 1/c, vetëm nëse vepra penale parashikohet si e tillë, sipas legjislacionit të shtetit palë, ku ajo është kryer (kriminalizimi i dyfishtë).</w:t>
      </w:r>
    </w:p>
    <w:p w:rsidR="00BB109A" w:rsidRPr="004D5540" w:rsidRDefault="00BB109A" w:rsidP="00BB109A">
      <w:pPr>
        <w:pStyle w:val="Paragrafi"/>
      </w:pPr>
      <w:r w:rsidRPr="004D5540">
        <w:t>4. Në mbështetje të paragrafit të tretë të nenit 37 të Konventës, Republika e Shqipërisë deklaron se mund të refuzojë asistencën e ndërsjellë ligjore, sipas paragrafit të parë të nenit 26, nëse kërkesa lidhet me një vepër penale, të cilën Republika e Shqipërisë e konsideron si vepër penale politike.".</w:t>
      </w:r>
    </w:p>
    <w:p w:rsidR="00BB109A" w:rsidRPr="004D5540" w:rsidRDefault="00BB109A" w:rsidP="00BB109A">
      <w:pPr>
        <w:pStyle w:val="Paragrafi"/>
      </w:pPr>
      <w:r w:rsidRPr="004D5540">
        <w:tab/>
      </w:r>
    </w:p>
    <w:p w:rsidR="00BB109A" w:rsidRPr="004D5540" w:rsidRDefault="00BB109A" w:rsidP="00BB109A">
      <w:pPr>
        <w:pStyle w:val="NeniNr"/>
        <w:keepNext w:val="0"/>
      </w:pPr>
      <w:r w:rsidRPr="004D5540">
        <w:t>Neni 2</w:t>
      </w:r>
    </w:p>
    <w:p w:rsidR="00BB109A" w:rsidRPr="004D5540" w:rsidRDefault="00BB109A" w:rsidP="00BB109A">
      <w:pPr>
        <w:pStyle w:val="Paragrafi"/>
      </w:pPr>
    </w:p>
    <w:p w:rsidR="00BB109A" w:rsidRPr="004D5540" w:rsidRDefault="00BB109A" w:rsidP="00BB109A">
      <w:pPr>
        <w:pStyle w:val="Paragrafi"/>
      </w:pPr>
      <w:r w:rsidRPr="004D5540">
        <w:t>Ky ligj hyn në fuqi 15 ditë pas botimit në Fletoren Zyrtare.</w:t>
      </w:r>
    </w:p>
    <w:p w:rsidR="00BB109A" w:rsidRDefault="00BB109A" w:rsidP="00BB109A">
      <w:pPr>
        <w:pStyle w:val="Paragrafi"/>
      </w:pPr>
    </w:p>
    <w:p w:rsidR="00BB109A" w:rsidRDefault="00BB109A" w:rsidP="00BB109A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nr.4547, datë 29</w:t>
      </w:r>
      <w:r w:rsidRPr="0095349A">
        <w:rPr>
          <w:sz w:val="23"/>
          <w:szCs w:val="23"/>
        </w:rPr>
        <w:t>.4.2005 të Presidentit të Republikës së Shqipërisë Alfred Moisiu</w:t>
      </w:r>
    </w:p>
    <w:p w:rsidR="00BB109A" w:rsidRDefault="00BB109A" w:rsidP="00BB109A">
      <w:pPr>
        <w:pStyle w:val="Paragrafi"/>
      </w:pPr>
    </w:p>
    <w:p w:rsidR="00BB109A" w:rsidRDefault="00BB109A" w:rsidP="00BB109A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51FF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109A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5D6AB3-9BFF-48DA-B11F-CB9191EF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2019-03-16T14:16:00Z</dcterms:created>
  <dcterms:modified xsi:type="dcterms:W3CDTF">2019-03-16T14:16:00Z</dcterms:modified>
</cp:coreProperties>
</file>