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38C" w:rsidRPr="00721EC9" w:rsidRDefault="00AD638C" w:rsidP="00AD638C">
      <w:pPr>
        <w:pStyle w:val="Akti"/>
        <w:keepNext w:val="0"/>
      </w:pPr>
      <w:bookmarkStart w:id="0" w:name="_GoBack"/>
      <w:bookmarkEnd w:id="0"/>
      <w:r>
        <w:t>LIG</w:t>
      </w:r>
      <w:r w:rsidRPr="00721EC9">
        <w:t>J</w:t>
      </w:r>
    </w:p>
    <w:p w:rsidR="00AD638C" w:rsidRPr="00721EC9" w:rsidRDefault="00AD638C" w:rsidP="00AD638C">
      <w:pPr>
        <w:pStyle w:val="NumriData"/>
        <w:keepNext w:val="0"/>
      </w:pPr>
      <w:r w:rsidRPr="00721EC9">
        <w:t>Nr.9371, datë 14.4.2005</w:t>
      </w:r>
    </w:p>
    <w:p w:rsidR="00AD638C" w:rsidRPr="00721EC9" w:rsidRDefault="00AD638C" w:rsidP="00AD638C">
      <w:pPr>
        <w:pStyle w:val="Paragrafi"/>
      </w:pPr>
    </w:p>
    <w:p w:rsidR="00AD638C" w:rsidRPr="00721EC9" w:rsidRDefault="00AD638C" w:rsidP="00AD638C">
      <w:pPr>
        <w:pStyle w:val="Titulli"/>
        <w:keepNext w:val="0"/>
      </w:pPr>
      <w:r w:rsidRPr="00721EC9">
        <w:t>PËR NJË NDRYSHIMIN NË LIGJIN NR.9297, DATË 21.10.2004, QË NDRYSHON LIGJIN NR. 9087, DATË  19.6.2003 “KODI ZGJEDHOR I REPUBLIKËS SË SHQIPËRISË”, NDRYSHUAR ME LIGJIN NR.9341, DATË 10.1.2005</w:t>
      </w:r>
    </w:p>
    <w:p w:rsidR="00AD638C" w:rsidRPr="00721EC9" w:rsidRDefault="00AD638C" w:rsidP="00AD638C">
      <w:pPr>
        <w:pStyle w:val="Paragrafi"/>
      </w:pPr>
    </w:p>
    <w:p w:rsidR="00AD638C" w:rsidRPr="00721EC9" w:rsidRDefault="00AD638C" w:rsidP="00AD638C">
      <w:pPr>
        <w:pStyle w:val="Paragrafi"/>
      </w:pPr>
      <w:r w:rsidRPr="00721EC9">
        <w:t xml:space="preserve">Në mbështetje të neneve 81 dhe 83 pika 1 të Kushtetutës, me propozimin e një grupi deputetësh, </w:t>
      </w:r>
    </w:p>
    <w:p w:rsidR="00AD638C" w:rsidRPr="00721EC9" w:rsidRDefault="00AD638C" w:rsidP="00AD638C">
      <w:pPr>
        <w:pStyle w:val="Paragrafi"/>
      </w:pPr>
    </w:p>
    <w:p w:rsidR="00AD638C" w:rsidRPr="00721EC9" w:rsidRDefault="00AD638C" w:rsidP="00AD638C">
      <w:pPr>
        <w:pStyle w:val="Institucioni"/>
        <w:keepNext w:val="0"/>
      </w:pPr>
      <w:r>
        <w:t>KUVEND</w:t>
      </w:r>
      <w:r w:rsidRPr="00721EC9">
        <w:t>I</w:t>
      </w:r>
    </w:p>
    <w:p w:rsidR="00AD638C" w:rsidRPr="00721EC9" w:rsidRDefault="00AD638C" w:rsidP="00AD638C">
      <w:pPr>
        <w:pStyle w:val="Institucioni"/>
        <w:keepNext w:val="0"/>
      </w:pPr>
      <w:r w:rsidRPr="00721EC9">
        <w:t>I REPUBLIKËS SË SHQIPËRISË</w:t>
      </w:r>
    </w:p>
    <w:p w:rsidR="00AD638C" w:rsidRPr="00721EC9" w:rsidRDefault="00AD638C" w:rsidP="00AD638C">
      <w:pPr>
        <w:pStyle w:val="Paragrafi"/>
      </w:pPr>
    </w:p>
    <w:p w:rsidR="00AD638C" w:rsidRPr="00721EC9" w:rsidRDefault="00AD638C" w:rsidP="00AD638C">
      <w:pPr>
        <w:pStyle w:val="VENDOSI"/>
        <w:keepNext w:val="0"/>
      </w:pPr>
      <w:r>
        <w:t>VENDOS</w:t>
      </w:r>
      <w:r w:rsidRPr="00721EC9">
        <w:t>I:</w:t>
      </w:r>
    </w:p>
    <w:p w:rsidR="00AD638C" w:rsidRPr="00721EC9" w:rsidRDefault="00AD638C" w:rsidP="00AD638C">
      <w:pPr>
        <w:pStyle w:val="Paragrafi"/>
      </w:pPr>
    </w:p>
    <w:p w:rsidR="00AD638C" w:rsidRPr="00721EC9" w:rsidRDefault="00AD638C" w:rsidP="00AD638C">
      <w:pPr>
        <w:pStyle w:val="Paragrafi"/>
      </w:pPr>
      <w:r w:rsidRPr="00721EC9">
        <w:t>Në ligjin nr.9087, datë 19.6.2003 “Kodi Zgjedhor i Republikës së Shqipërisë”, ndryshuar me ligjin nr.9297, datë 21.10.2004 dhe me ligjin nr.9341, datë 10.1.2005 bëhet ky ndryshim:</w:t>
      </w:r>
    </w:p>
    <w:p w:rsidR="00AD638C" w:rsidRPr="00721EC9" w:rsidRDefault="00AD638C" w:rsidP="00AD638C">
      <w:pPr>
        <w:pStyle w:val="Paragrafi"/>
      </w:pPr>
    </w:p>
    <w:p w:rsidR="00AD638C" w:rsidRPr="00721EC9" w:rsidRDefault="00AD638C" w:rsidP="00AD638C">
      <w:pPr>
        <w:pStyle w:val="NeniNr"/>
        <w:keepNext w:val="0"/>
      </w:pPr>
      <w:r w:rsidRPr="00721EC9">
        <w:t>Neni 1</w:t>
      </w:r>
    </w:p>
    <w:p w:rsidR="00AD638C" w:rsidRPr="00721EC9" w:rsidRDefault="00AD638C" w:rsidP="00AD638C">
      <w:pPr>
        <w:pStyle w:val="Paragrafi"/>
      </w:pPr>
    </w:p>
    <w:p w:rsidR="00AD638C" w:rsidRPr="00721EC9" w:rsidRDefault="00AD638C" w:rsidP="00AD638C">
      <w:pPr>
        <w:pStyle w:val="Paragrafi"/>
      </w:pPr>
      <w:r w:rsidRPr="00721EC9">
        <w:t>Neni 182/1 shfuqizohet.</w:t>
      </w:r>
    </w:p>
    <w:p w:rsidR="00AD638C" w:rsidRPr="00721EC9" w:rsidRDefault="00AD638C" w:rsidP="00AD638C">
      <w:pPr>
        <w:pStyle w:val="Paragrafi"/>
      </w:pPr>
      <w:r w:rsidRPr="00721EC9">
        <w:tab/>
      </w:r>
    </w:p>
    <w:p w:rsidR="00AD638C" w:rsidRPr="00721EC9" w:rsidRDefault="00AD638C" w:rsidP="00AD638C">
      <w:pPr>
        <w:pStyle w:val="NeniNr"/>
        <w:keepNext w:val="0"/>
      </w:pPr>
      <w:r w:rsidRPr="00721EC9">
        <w:t>Neni 2</w:t>
      </w:r>
    </w:p>
    <w:p w:rsidR="00AD638C" w:rsidRPr="00721EC9" w:rsidRDefault="00AD638C" w:rsidP="00AD638C">
      <w:pPr>
        <w:pStyle w:val="Paragrafi"/>
      </w:pPr>
    </w:p>
    <w:p w:rsidR="00AD638C" w:rsidRPr="00721EC9" w:rsidRDefault="00AD638C" w:rsidP="00AD638C">
      <w:pPr>
        <w:pStyle w:val="Paragrafi"/>
      </w:pPr>
      <w:r w:rsidRPr="00721EC9">
        <w:t>Ky ligj hyn në fuqi 15 ditë pas botimit në Fletoren Zyrtare.</w:t>
      </w:r>
    </w:p>
    <w:p w:rsidR="00AD638C" w:rsidRDefault="00AD638C" w:rsidP="00AD638C">
      <w:pPr>
        <w:pStyle w:val="Paragrafi"/>
      </w:pPr>
    </w:p>
    <w:p w:rsidR="00AD638C" w:rsidRDefault="00AD638C" w:rsidP="00AD638C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nr.4549, datë 29</w:t>
      </w:r>
      <w:r w:rsidRPr="0095349A">
        <w:rPr>
          <w:sz w:val="23"/>
          <w:szCs w:val="23"/>
        </w:rPr>
        <w:t>.4.2005 të Presidentit të Republikës së Shqipërisë Alfred Moisiu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36D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638C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B9D7BF-6204-4169-81B7-A7A1AE10E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