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F27" w:rsidRPr="0071351F" w:rsidRDefault="00053F27" w:rsidP="00053F27">
      <w:pPr>
        <w:pStyle w:val="Akti"/>
        <w:keepNext w:val="0"/>
      </w:pPr>
      <w:bookmarkStart w:id="0" w:name="_GoBack"/>
      <w:bookmarkEnd w:id="0"/>
      <w:r>
        <w:t>LIG</w:t>
      </w:r>
      <w:r w:rsidRPr="0071351F">
        <w:t>J</w:t>
      </w:r>
    </w:p>
    <w:p w:rsidR="00053F27" w:rsidRPr="0071351F" w:rsidRDefault="00053F27" w:rsidP="00053F27">
      <w:pPr>
        <w:pStyle w:val="NumriData"/>
        <w:keepNext w:val="0"/>
      </w:pPr>
      <w:r w:rsidRPr="0071351F">
        <w:t>Nr.9373, datë 14.4.2005</w:t>
      </w:r>
    </w:p>
    <w:p w:rsidR="00053F27" w:rsidRPr="0071351F" w:rsidRDefault="00053F27" w:rsidP="00053F27">
      <w:pPr>
        <w:pStyle w:val="Paragrafi"/>
      </w:pPr>
    </w:p>
    <w:p w:rsidR="00053F27" w:rsidRPr="0071351F" w:rsidRDefault="00053F27" w:rsidP="00053F27">
      <w:pPr>
        <w:pStyle w:val="Titulli"/>
        <w:keepNext w:val="0"/>
      </w:pPr>
      <w:r w:rsidRPr="0071351F">
        <w:t xml:space="preserve">PËR DISA NDRYSHIME NË LIGJIN NR.8308, DATË 18.3.1998 </w:t>
      </w:r>
    </w:p>
    <w:p w:rsidR="00053F27" w:rsidRPr="0071351F" w:rsidRDefault="00053F27" w:rsidP="00053F27">
      <w:pPr>
        <w:pStyle w:val="Titulli"/>
        <w:keepNext w:val="0"/>
      </w:pPr>
      <w:r w:rsidRPr="0071351F">
        <w:t>"PËR TRANSPORTET RRUGORE", I NDRYSHUAR</w:t>
      </w:r>
    </w:p>
    <w:p w:rsidR="00053F27" w:rsidRPr="0071351F" w:rsidRDefault="00053F27" w:rsidP="00053F27">
      <w:pPr>
        <w:pStyle w:val="Paragrafi"/>
      </w:pPr>
    </w:p>
    <w:p w:rsidR="00053F27" w:rsidRPr="0071351F" w:rsidRDefault="00053F27" w:rsidP="00053F27">
      <w:pPr>
        <w:pStyle w:val="Paragrafi"/>
      </w:pPr>
      <w:r w:rsidRPr="0071351F">
        <w:t xml:space="preserve">Në mbështetje të neneve 78 dhe 83 pika 1 të Kushtetutës, me propozimin e Këshillit të Ministrave, </w:t>
      </w:r>
    </w:p>
    <w:p w:rsidR="00053F27" w:rsidRPr="0071351F" w:rsidRDefault="00053F27" w:rsidP="00053F27">
      <w:pPr>
        <w:pStyle w:val="Institucioni"/>
        <w:keepNext w:val="0"/>
      </w:pPr>
      <w:r>
        <w:t>KUVEND</w:t>
      </w:r>
      <w:r w:rsidRPr="0071351F">
        <w:t xml:space="preserve">I </w:t>
      </w:r>
    </w:p>
    <w:p w:rsidR="00053F27" w:rsidRDefault="00053F27" w:rsidP="00053F27">
      <w:pPr>
        <w:pStyle w:val="Institucioni"/>
        <w:keepNext w:val="0"/>
      </w:pPr>
      <w:r w:rsidRPr="0071351F">
        <w:t>I REPUBLIKËS SË SHQIPËRISË</w:t>
      </w:r>
    </w:p>
    <w:p w:rsidR="00053F27" w:rsidRPr="0071351F" w:rsidRDefault="00053F27" w:rsidP="00053F27">
      <w:pPr>
        <w:pStyle w:val="Paragrafi"/>
      </w:pPr>
    </w:p>
    <w:p w:rsidR="00053F27" w:rsidRDefault="00053F27" w:rsidP="00053F27">
      <w:pPr>
        <w:pStyle w:val="VENDOSI"/>
        <w:keepNext w:val="0"/>
      </w:pPr>
      <w:r>
        <w:t>VENDOS</w:t>
      </w:r>
      <w:r w:rsidRPr="0071351F">
        <w:t>I:</w:t>
      </w:r>
    </w:p>
    <w:p w:rsidR="00053F27" w:rsidRPr="0071351F" w:rsidRDefault="00053F27" w:rsidP="00053F27">
      <w:pPr>
        <w:pStyle w:val="Paragrafi"/>
      </w:pPr>
    </w:p>
    <w:p w:rsidR="00053F27" w:rsidRDefault="00053F27" w:rsidP="00053F27">
      <w:pPr>
        <w:pStyle w:val="Paragrafi"/>
      </w:pPr>
      <w:r w:rsidRPr="0071351F">
        <w:t>Në ligjin nr.8308, datë 18.3.1998 "Për transportet rrugore", i ndryshuar, bëhen këto ndryshime:</w:t>
      </w:r>
    </w:p>
    <w:p w:rsidR="00053F27" w:rsidRPr="0071351F" w:rsidRDefault="00053F27" w:rsidP="00053F27">
      <w:pPr>
        <w:pStyle w:val="Paragrafi"/>
      </w:pPr>
    </w:p>
    <w:p w:rsidR="00053F27" w:rsidRDefault="00053F27" w:rsidP="00053F27">
      <w:pPr>
        <w:pStyle w:val="NeniNr"/>
        <w:keepNext w:val="0"/>
      </w:pPr>
      <w:r w:rsidRPr="0071351F">
        <w:t>Neni 1</w:t>
      </w:r>
    </w:p>
    <w:p w:rsidR="00053F27" w:rsidRPr="0071351F" w:rsidRDefault="00053F27" w:rsidP="00053F27">
      <w:pPr>
        <w:pStyle w:val="Paragrafi"/>
      </w:pPr>
    </w:p>
    <w:p w:rsidR="00053F27" w:rsidRDefault="00053F27" w:rsidP="00053F27">
      <w:pPr>
        <w:pStyle w:val="Paragrafi"/>
      </w:pPr>
      <w:r w:rsidRPr="0071351F">
        <w:t>Neni 17 ndryshohet si më poshtë:</w:t>
      </w:r>
    </w:p>
    <w:p w:rsidR="00053F27" w:rsidRPr="0071351F" w:rsidRDefault="00053F27" w:rsidP="00053F27">
      <w:pPr>
        <w:pStyle w:val="Paragrafi"/>
      </w:pPr>
    </w:p>
    <w:p w:rsidR="00053F27" w:rsidRPr="005D7D39" w:rsidRDefault="00053F27" w:rsidP="00053F27">
      <w:pPr>
        <w:pStyle w:val="NeniNr"/>
        <w:keepNext w:val="0"/>
      </w:pPr>
      <w:r w:rsidRPr="005D7D39">
        <w:t>"Neni 17</w:t>
      </w:r>
    </w:p>
    <w:p w:rsidR="00053F27" w:rsidRPr="0071351F" w:rsidRDefault="00053F27" w:rsidP="00053F27">
      <w:pPr>
        <w:pStyle w:val="Paragrafi"/>
      </w:pPr>
    </w:p>
    <w:p w:rsidR="00053F27" w:rsidRPr="0071351F" w:rsidRDefault="00053F27" w:rsidP="00053F27">
      <w:pPr>
        <w:pStyle w:val="Paragrafi"/>
      </w:pPr>
      <w:r w:rsidRPr="0071351F">
        <w:t>Transporti ndërqytetës, rrethqytetës dhe ai qytetës i udhëtarëve, si shërbim i rregullt, kryhet nga shoqëritë ose nga personat fizikë, në përputhje me dispozitat e këtij ligji, brenda afatit të përcaktuar në licencë.</w:t>
      </w:r>
    </w:p>
    <w:p w:rsidR="00053F27" w:rsidRPr="0071351F" w:rsidRDefault="00053F27" w:rsidP="00053F27">
      <w:pPr>
        <w:pStyle w:val="Paragrafi"/>
      </w:pPr>
      <w:r w:rsidRPr="0071351F">
        <w:t>Për të fituar të drejtën si shoqëri e vetme në një ose disa linja të rregullta, subjekti transportues duhet të ketë numrin e autobusëve, në përputhje me nevojat e linjës. Transportuesi, në linjat e rregullta rrethqytetëse, me përjashtim të linjave që lidhin dy bashki të një rrethi, krahas autobusëve mund të përdorë edhe autovetura 8+1 vende.</w:t>
      </w:r>
    </w:p>
    <w:p w:rsidR="00053F27" w:rsidRPr="0071351F" w:rsidRDefault="00053F27" w:rsidP="00053F27">
      <w:pPr>
        <w:pStyle w:val="Paragrafi"/>
      </w:pPr>
      <w:r w:rsidRPr="0071351F">
        <w:t>Kushtet dhe rregullat për marrjen e licencës dhe të së drejtës si e vetme shoqëri transporti në një ose disa linja të rregullta përcaktohen me udhëzim të Ministrit.".</w:t>
      </w:r>
    </w:p>
    <w:p w:rsidR="00053F27" w:rsidRPr="0071351F" w:rsidRDefault="00053F27" w:rsidP="00053F27">
      <w:pPr>
        <w:pStyle w:val="Paragrafi"/>
      </w:pPr>
    </w:p>
    <w:p w:rsidR="00053F27" w:rsidRPr="0071351F" w:rsidRDefault="00053F27" w:rsidP="00053F27">
      <w:pPr>
        <w:pStyle w:val="NeniNr"/>
        <w:keepNext w:val="0"/>
      </w:pPr>
      <w:r w:rsidRPr="0071351F">
        <w:t>Neni 2</w:t>
      </w:r>
    </w:p>
    <w:p w:rsidR="00053F27" w:rsidRPr="0071351F" w:rsidRDefault="00053F27" w:rsidP="00053F27">
      <w:pPr>
        <w:pStyle w:val="Paragrafi"/>
      </w:pPr>
    </w:p>
    <w:p w:rsidR="00053F27" w:rsidRPr="0071351F" w:rsidRDefault="00053F27" w:rsidP="00053F27">
      <w:pPr>
        <w:pStyle w:val="Paragrafi"/>
      </w:pPr>
      <w:r w:rsidRPr="0071351F">
        <w:t>Shkronja "a" e nenit 19 ndryshohet si më poshtë:</w:t>
      </w:r>
    </w:p>
    <w:p w:rsidR="00053F27" w:rsidRPr="0071351F" w:rsidRDefault="00053F27" w:rsidP="00053F27">
      <w:pPr>
        <w:pStyle w:val="Paragrafi"/>
      </w:pPr>
      <w:r w:rsidRPr="0071351F">
        <w:t>"a) Rrjeti i linjave ndërqytetëse brenda një qarku dhe oraret e tyre miratohen nga këshilli i qarkut. Licenca për këto linja jepet nga kryetari i bashkisë, ku ka selinë subjekti transportues.".</w:t>
      </w:r>
    </w:p>
    <w:p w:rsidR="00053F27" w:rsidRPr="0071351F" w:rsidRDefault="00053F27" w:rsidP="00053F27">
      <w:pPr>
        <w:pStyle w:val="Paragrafi"/>
      </w:pPr>
    </w:p>
    <w:p w:rsidR="00053F27" w:rsidRPr="0071351F" w:rsidRDefault="00053F27" w:rsidP="00053F27">
      <w:pPr>
        <w:pStyle w:val="NeniNr"/>
        <w:keepNext w:val="0"/>
      </w:pPr>
      <w:r w:rsidRPr="0071351F">
        <w:t>Neni 3</w:t>
      </w:r>
    </w:p>
    <w:p w:rsidR="00053F27" w:rsidRPr="0071351F" w:rsidRDefault="00053F27" w:rsidP="00053F27">
      <w:pPr>
        <w:pStyle w:val="Paragrafi"/>
      </w:pPr>
    </w:p>
    <w:p w:rsidR="00053F27" w:rsidRDefault="00053F27" w:rsidP="00053F27">
      <w:pPr>
        <w:pStyle w:val="Paragrafi"/>
      </w:pPr>
      <w:r w:rsidRPr="0071351F">
        <w:t>Neni 35 ndryshohet si më poshtë:</w:t>
      </w:r>
    </w:p>
    <w:p w:rsidR="00053F27" w:rsidRPr="0071351F" w:rsidRDefault="00053F27" w:rsidP="00053F27">
      <w:pPr>
        <w:pStyle w:val="Paragrafi"/>
      </w:pPr>
    </w:p>
    <w:p w:rsidR="00053F27" w:rsidRPr="0071351F" w:rsidRDefault="00053F27" w:rsidP="00053F27">
      <w:pPr>
        <w:pStyle w:val="NeniNr"/>
        <w:keepNext w:val="0"/>
      </w:pPr>
      <w:r w:rsidRPr="0071351F">
        <w:t>"Neni 35</w:t>
      </w:r>
    </w:p>
    <w:p w:rsidR="00053F27" w:rsidRPr="0071351F" w:rsidRDefault="00053F27" w:rsidP="00053F27">
      <w:pPr>
        <w:pStyle w:val="Paragrafi"/>
      </w:pPr>
    </w:p>
    <w:p w:rsidR="00053F27" w:rsidRPr="0071351F" w:rsidRDefault="00053F27" w:rsidP="00053F27">
      <w:pPr>
        <w:pStyle w:val="Paragrafi"/>
      </w:pPr>
      <w:r w:rsidRPr="0071351F">
        <w:t>Këshilli bashkiak ose komunal përcakton numrin maksimal të taksive në territorin e vet, si dhe mënyrën e organizimit dhe të funksionimit të shërbimit taksi, brenda juridiksionit të vet.</w:t>
      </w:r>
    </w:p>
    <w:p w:rsidR="00053F27" w:rsidRPr="0071351F" w:rsidRDefault="00053F27" w:rsidP="00053F27">
      <w:pPr>
        <w:pStyle w:val="Paragrafi"/>
      </w:pPr>
      <w:r w:rsidRPr="0071351F">
        <w:t>Licenca për shërbimin taksi jepet nga kryetari i bashkisë ose i komunës përkatëse, duke respektuar kriteret dhe sandardet e miratuara nga Ministri.".</w:t>
      </w:r>
    </w:p>
    <w:p w:rsidR="00053F27" w:rsidRDefault="00053F27" w:rsidP="00053F27">
      <w:pPr>
        <w:pStyle w:val="Paragrafi"/>
      </w:pPr>
    </w:p>
    <w:p w:rsidR="00053F27" w:rsidRDefault="00053F27" w:rsidP="00053F27">
      <w:pPr>
        <w:pStyle w:val="Paragrafi"/>
      </w:pPr>
    </w:p>
    <w:p w:rsidR="00053F27" w:rsidRDefault="00053F27" w:rsidP="00053F27">
      <w:pPr>
        <w:pStyle w:val="Paragrafi"/>
      </w:pPr>
    </w:p>
    <w:p w:rsidR="00053F27" w:rsidRDefault="00053F27" w:rsidP="00053F27">
      <w:pPr>
        <w:pStyle w:val="Paragrafi"/>
      </w:pPr>
    </w:p>
    <w:p w:rsidR="00053F27" w:rsidRPr="0071351F" w:rsidRDefault="00053F27" w:rsidP="00053F27">
      <w:pPr>
        <w:pStyle w:val="Paragrafi"/>
      </w:pPr>
    </w:p>
    <w:p w:rsidR="00053F27" w:rsidRPr="0071351F" w:rsidRDefault="00053F27" w:rsidP="00053F27">
      <w:pPr>
        <w:pStyle w:val="NeniNr"/>
        <w:keepNext w:val="0"/>
      </w:pPr>
      <w:r w:rsidRPr="0071351F">
        <w:t>Neni 4</w:t>
      </w:r>
    </w:p>
    <w:p w:rsidR="00053F27" w:rsidRPr="0071351F" w:rsidRDefault="00053F27" w:rsidP="00053F27">
      <w:pPr>
        <w:pStyle w:val="Paragrafi"/>
      </w:pPr>
    </w:p>
    <w:p w:rsidR="00053F27" w:rsidRPr="0071351F" w:rsidRDefault="00053F27" w:rsidP="00053F27">
      <w:pPr>
        <w:pStyle w:val="Paragrafi"/>
      </w:pPr>
      <w:r w:rsidRPr="0071351F">
        <w:lastRenderedPageBreak/>
        <w:t>Paragrafi i dytë i nenit 36 ndryshohet si më poshtë:</w:t>
      </w:r>
    </w:p>
    <w:p w:rsidR="00053F27" w:rsidRPr="0071351F" w:rsidRDefault="00053F27" w:rsidP="00053F27">
      <w:pPr>
        <w:pStyle w:val="Paragrafi"/>
      </w:pPr>
      <w:r w:rsidRPr="0071351F">
        <w:t>"Këshilli bashkiak ose komunal përcakton, në përputhje me udhëzimet e Ministrit, nivelet e diferencuara të çmimeve dhe tarifat, brenda juridiksionit të vet.".</w:t>
      </w:r>
    </w:p>
    <w:p w:rsidR="00053F27" w:rsidRPr="0071351F" w:rsidRDefault="00053F27" w:rsidP="00053F27">
      <w:pPr>
        <w:pStyle w:val="Paragrafi"/>
      </w:pPr>
    </w:p>
    <w:p w:rsidR="00053F27" w:rsidRPr="0071351F" w:rsidRDefault="00053F27" w:rsidP="00053F27">
      <w:pPr>
        <w:pStyle w:val="NeniNr"/>
        <w:keepNext w:val="0"/>
      </w:pPr>
      <w:r w:rsidRPr="0071351F">
        <w:t>Neni 5</w:t>
      </w:r>
    </w:p>
    <w:p w:rsidR="00053F27" w:rsidRPr="0071351F" w:rsidRDefault="00053F27" w:rsidP="00053F27">
      <w:pPr>
        <w:pStyle w:val="Paragrafi"/>
      </w:pPr>
    </w:p>
    <w:p w:rsidR="00053F27" w:rsidRPr="0071351F" w:rsidRDefault="00053F27" w:rsidP="00053F27">
      <w:pPr>
        <w:pStyle w:val="Paragrafi"/>
      </w:pPr>
      <w:r w:rsidRPr="0071351F">
        <w:t>Ky ligj hyn në fuqi 15 ditë pas botimit në Fletoren Zyrtare.</w:t>
      </w:r>
    </w:p>
    <w:p w:rsidR="00053F27" w:rsidRPr="0071351F" w:rsidRDefault="00053F27" w:rsidP="00053F27">
      <w:pPr>
        <w:pStyle w:val="Paragrafi"/>
      </w:pPr>
    </w:p>
    <w:p w:rsidR="00053F27" w:rsidRDefault="00053F27" w:rsidP="00053F27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nr.4551, datë 29</w:t>
      </w:r>
      <w:r w:rsidRPr="0095349A">
        <w:rPr>
          <w:sz w:val="23"/>
          <w:szCs w:val="23"/>
        </w:rPr>
        <w:t>.4.2005 të Presidentit të Republikës së Shqipërisë Alfred Moisiu</w:t>
      </w:r>
    </w:p>
    <w:p w:rsidR="00053F27" w:rsidRPr="00721EC9" w:rsidRDefault="00053F27" w:rsidP="00053F27"/>
    <w:p w:rsidR="00A0784B" w:rsidRPr="003941D1" w:rsidRDefault="00A0784B" w:rsidP="003941D1">
      <w:pPr>
        <w:pStyle w:val="Paragrafi"/>
      </w:pPr>
    </w:p>
    <w:sectPr w:rsidR="00A0784B" w:rsidRPr="003941D1" w:rsidSect="00053F27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114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44F50">
      <w:r>
        <w:separator/>
      </w:r>
    </w:p>
  </w:endnote>
  <w:endnote w:type="continuationSeparator" w:id="0">
    <w:p w:rsidR="00000000" w:rsidRDefault="00844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3F27" w:rsidRDefault="00053F27" w:rsidP="00053F2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53F27" w:rsidRDefault="00053F27" w:rsidP="00053F2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3F27" w:rsidRDefault="00053F27" w:rsidP="00053F2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4F50">
      <w:rPr>
        <w:rStyle w:val="PageNumber"/>
      </w:rPr>
      <w:t>1148</w:t>
    </w:r>
    <w:r>
      <w:rPr>
        <w:rStyle w:val="PageNumber"/>
      </w:rPr>
      <w:fldChar w:fldCharType="end"/>
    </w:r>
  </w:p>
  <w:p w:rsidR="00053F27" w:rsidRDefault="00053F27" w:rsidP="00053F2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44F50">
      <w:r>
        <w:separator/>
      </w:r>
    </w:p>
  </w:footnote>
  <w:footnote w:type="continuationSeparator" w:id="0">
    <w:p w:rsidR="00000000" w:rsidRDefault="00844F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53F27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44F50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B6B7A6-6F97-4F45-9397-AF7E18C60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3F27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053F2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53F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2019-03-16T14:16:00Z</dcterms:created>
  <dcterms:modified xsi:type="dcterms:W3CDTF">2019-03-16T14:16:00Z</dcterms:modified>
</cp:coreProperties>
</file>