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B2E" w:rsidRPr="00FA7BD7" w:rsidRDefault="008B0B2E" w:rsidP="008B0B2E">
      <w:pPr>
        <w:pStyle w:val="Akti"/>
        <w:rPr>
          <w:rFonts w:ascii="Garamond" w:hAnsi="Garamond"/>
          <w:sz w:val="24"/>
          <w:szCs w:val="24"/>
        </w:rPr>
      </w:pPr>
      <w:r w:rsidRPr="00FA7BD7">
        <w:rPr>
          <w:rFonts w:ascii="Garamond" w:hAnsi="Garamond"/>
          <w:sz w:val="24"/>
          <w:szCs w:val="24"/>
        </w:rPr>
        <w:t>LIGJ</w:t>
      </w:r>
    </w:p>
    <w:p w:rsidR="008B0B2E" w:rsidRPr="00FA7BD7" w:rsidRDefault="008B0B2E" w:rsidP="008B0B2E">
      <w:pPr>
        <w:pStyle w:val="NumriData"/>
        <w:rPr>
          <w:rFonts w:ascii="Garamond" w:hAnsi="Garamond"/>
          <w:sz w:val="24"/>
          <w:szCs w:val="24"/>
        </w:rPr>
      </w:pPr>
      <w:r w:rsidRPr="00FA7BD7">
        <w:rPr>
          <w:rFonts w:ascii="Garamond" w:hAnsi="Garamond"/>
          <w:sz w:val="24"/>
          <w:szCs w:val="24"/>
        </w:rPr>
        <w:t>Nr.</w:t>
      </w:r>
      <w:r w:rsidR="00FA7BD7" w:rsidRPr="00FA7BD7">
        <w:rPr>
          <w:rFonts w:ascii="Garamond" w:hAnsi="Garamond"/>
          <w:sz w:val="24"/>
          <w:szCs w:val="24"/>
        </w:rPr>
        <w:t xml:space="preserve"> </w:t>
      </w:r>
      <w:r w:rsidRPr="00FA7BD7">
        <w:rPr>
          <w:rFonts w:ascii="Garamond" w:hAnsi="Garamond"/>
          <w:sz w:val="24"/>
          <w:szCs w:val="24"/>
        </w:rPr>
        <w:t>9380, datë 28.4.2005</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
        <w:rPr>
          <w:rFonts w:ascii="Garamond" w:hAnsi="Garamond"/>
          <w:sz w:val="24"/>
          <w:szCs w:val="24"/>
        </w:rPr>
      </w:pPr>
      <w:r w:rsidRPr="00FA7BD7">
        <w:rPr>
          <w:rFonts w:ascii="Garamond" w:hAnsi="Garamond"/>
          <w:sz w:val="24"/>
          <w:szCs w:val="24"/>
        </w:rPr>
        <w:t>PËR TË DREJTËN E AUTORIT DHE TË DREJTAT E TJERA TË LIDHURA ME TË</w:t>
      </w:r>
    </w:p>
    <w:p w:rsidR="008B0B2E" w:rsidRPr="0057560C" w:rsidRDefault="0057560C" w:rsidP="0057560C">
      <w:pPr>
        <w:pStyle w:val="Paragrafi"/>
        <w:jc w:val="center"/>
        <w:rPr>
          <w:rFonts w:ascii="Garamond" w:hAnsi="Garamond"/>
          <w:i/>
          <w:sz w:val="24"/>
          <w:szCs w:val="24"/>
        </w:rPr>
      </w:pPr>
      <w:r w:rsidRPr="0057560C">
        <w:rPr>
          <w:rFonts w:ascii="Garamond" w:hAnsi="Garamond"/>
          <w:i/>
          <w:sz w:val="24"/>
          <w:szCs w:val="24"/>
        </w:rPr>
        <w:t>(N</w:t>
      </w:r>
      <w:r w:rsidR="00C54DFF">
        <w:rPr>
          <w:rFonts w:ascii="Garamond" w:hAnsi="Garamond"/>
          <w:i/>
          <w:sz w:val="24"/>
          <w:szCs w:val="24"/>
        </w:rPr>
        <w:t>dryshuar me ligjet</w:t>
      </w:r>
      <w:r w:rsidRPr="0057560C">
        <w:rPr>
          <w:rFonts w:ascii="Garamond" w:hAnsi="Garamond"/>
          <w:i/>
          <w:sz w:val="24"/>
          <w:szCs w:val="24"/>
        </w:rPr>
        <w:t xml:space="preserve"> nr. 9934, datë 26.6.2008</w:t>
      </w:r>
      <w:r w:rsidR="00C54DFF">
        <w:rPr>
          <w:rFonts w:ascii="Garamond" w:hAnsi="Garamond"/>
          <w:i/>
          <w:sz w:val="24"/>
          <w:szCs w:val="24"/>
        </w:rPr>
        <w:t>; nr. 10 137, datë 11.5.2009</w:t>
      </w:r>
      <w:r w:rsidRPr="0057560C">
        <w:rPr>
          <w:rFonts w:ascii="Garamond" w:hAnsi="Garamond"/>
          <w:i/>
          <w:sz w:val="24"/>
          <w:szCs w:val="24"/>
        </w:rPr>
        <w:t>)</w:t>
      </w:r>
    </w:p>
    <w:p w:rsidR="0057560C" w:rsidRPr="0057560C" w:rsidRDefault="0057560C" w:rsidP="0057560C">
      <w:pPr>
        <w:pStyle w:val="Paragrafi"/>
        <w:jc w:val="right"/>
        <w:rPr>
          <w:rFonts w:ascii="Garamond" w:hAnsi="Garamond"/>
          <w:i/>
          <w:sz w:val="24"/>
          <w:szCs w:val="24"/>
        </w:rPr>
      </w:pPr>
      <w:r w:rsidRPr="0057560C">
        <w:rPr>
          <w:rFonts w:ascii="Garamond" w:hAnsi="Garamond"/>
          <w:i/>
          <w:sz w:val="24"/>
          <w:szCs w:val="24"/>
        </w:rPr>
        <w:t>(i përditësuar)</w:t>
      </w:r>
    </w:p>
    <w:p w:rsidR="0057560C" w:rsidRPr="0057560C" w:rsidRDefault="0057560C" w:rsidP="0057560C">
      <w:pPr>
        <w:pStyle w:val="Paragrafi"/>
        <w:jc w:val="center"/>
        <w:rPr>
          <w:rFonts w:ascii="Garamond" w:hAnsi="Garamond"/>
          <w:i/>
          <w:sz w:val="24"/>
          <w:szCs w:val="24"/>
        </w:rPr>
      </w:pPr>
    </w:p>
    <w:p w:rsidR="008B0B2E" w:rsidRPr="00FA7BD7" w:rsidRDefault="008B0B2E" w:rsidP="008B0B2E">
      <w:pPr>
        <w:pStyle w:val="BazLigjPropozues"/>
        <w:rPr>
          <w:rFonts w:ascii="Garamond" w:hAnsi="Garamond"/>
          <w:sz w:val="24"/>
          <w:szCs w:val="24"/>
        </w:rPr>
      </w:pPr>
      <w:r w:rsidRPr="00FA7BD7">
        <w:rPr>
          <w:rFonts w:ascii="Garamond" w:hAnsi="Garamond"/>
          <w:sz w:val="24"/>
          <w:szCs w:val="24"/>
        </w:rPr>
        <w:t xml:space="preserve">Në mbështetje të neneve 78 dhe 83 pika 1 të Kushtetutës, me propozimin e Këshillit të Ministrave, </w:t>
      </w:r>
    </w:p>
    <w:p w:rsidR="008B0B2E" w:rsidRPr="00FA7BD7" w:rsidRDefault="008B0B2E" w:rsidP="008B0B2E">
      <w:pPr>
        <w:pStyle w:val="Paragrafi"/>
        <w:rPr>
          <w:rFonts w:ascii="Garamond" w:hAnsi="Garamond"/>
          <w:sz w:val="24"/>
          <w:szCs w:val="24"/>
        </w:rPr>
      </w:pPr>
    </w:p>
    <w:p w:rsidR="008B0B2E" w:rsidRPr="00FA7BD7" w:rsidRDefault="008B0B2E" w:rsidP="008B0B2E">
      <w:pPr>
        <w:pStyle w:val="Institucioni"/>
        <w:rPr>
          <w:rFonts w:ascii="Garamond" w:hAnsi="Garamond"/>
          <w:sz w:val="24"/>
          <w:szCs w:val="24"/>
        </w:rPr>
      </w:pPr>
      <w:r w:rsidRPr="00FA7BD7">
        <w:rPr>
          <w:rFonts w:ascii="Garamond" w:hAnsi="Garamond"/>
          <w:sz w:val="24"/>
          <w:szCs w:val="24"/>
        </w:rPr>
        <w:t>KUVENDI</w:t>
      </w:r>
    </w:p>
    <w:p w:rsidR="008B0B2E" w:rsidRPr="00FA7BD7" w:rsidRDefault="008B0B2E" w:rsidP="008B0B2E">
      <w:pPr>
        <w:pStyle w:val="Institucioni"/>
        <w:rPr>
          <w:rFonts w:ascii="Garamond" w:hAnsi="Garamond"/>
          <w:sz w:val="24"/>
          <w:szCs w:val="24"/>
        </w:rPr>
      </w:pPr>
      <w:r w:rsidRPr="00FA7BD7">
        <w:rPr>
          <w:rFonts w:ascii="Garamond" w:hAnsi="Garamond"/>
          <w:sz w:val="24"/>
          <w:szCs w:val="24"/>
        </w:rPr>
        <w:t>I REPUBLIKËS SË SHQIPËRISË</w:t>
      </w:r>
    </w:p>
    <w:p w:rsidR="008B0B2E" w:rsidRPr="00FA7BD7" w:rsidRDefault="008B0B2E" w:rsidP="008B0B2E">
      <w:pPr>
        <w:pStyle w:val="Paragrafi"/>
        <w:rPr>
          <w:rFonts w:ascii="Garamond" w:hAnsi="Garamond"/>
          <w:sz w:val="24"/>
          <w:szCs w:val="24"/>
        </w:rPr>
      </w:pPr>
    </w:p>
    <w:p w:rsidR="008B0B2E" w:rsidRPr="00FA7BD7" w:rsidRDefault="008B0B2E" w:rsidP="008B0B2E">
      <w:pPr>
        <w:pStyle w:val="VENDOSI"/>
        <w:rPr>
          <w:rFonts w:ascii="Garamond" w:hAnsi="Garamond"/>
          <w:sz w:val="24"/>
          <w:szCs w:val="24"/>
        </w:rPr>
      </w:pPr>
      <w:r w:rsidRPr="00FA7BD7">
        <w:rPr>
          <w:rFonts w:ascii="Garamond" w:hAnsi="Garamond"/>
          <w:sz w:val="24"/>
          <w:szCs w:val="24"/>
        </w:rPr>
        <w:t>VENDOSI:</w:t>
      </w:r>
    </w:p>
    <w:p w:rsidR="008B0B2E" w:rsidRPr="00FA7BD7" w:rsidRDefault="008B0B2E" w:rsidP="008B0B2E">
      <w:pPr>
        <w:pStyle w:val="Paragrafi"/>
        <w:rPr>
          <w:rFonts w:ascii="Garamond" w:hAnsi="Garamond"/>
          <w:sz w:val="24"/>
          <w:szCs w:val="24"/>
        </w:rPr>
      </w:pPr>
    </w:p>
    <w:p w:rsidR="008B0B2E" w:rsidRPr="00FA7BD7" w:rsidRDefault="008B0B2E" w:rsidP="008B0B2E">
      <w:pPr>
        <w:pStyle w:val="PjesaNr"/>
        <w:rPr>
          <w:rFonts w:ascii="Garamond" w:hAnsi="Garamond"/>
          <w:sz w:val="24"/>
          <w:szCs w:val="24"/>
        </w:rPr>
      </w:pPr>
      <w:r w:rsidRPr="00FA7BD7">
        <w:rPr>
          <w:rFonts w:ascii="Garamond" w:hAnsi="Garamond"/>
          <w:sz w:val="24"/>
          <w:szCs w:val="24"/>
        </w:rPr>
        <w:t>PJESA I</w:t>
      </w:r>
    </w:p>
    <w:p w:rsidR="008B0B2E" w:rsidRPr="00FA7BD7" w:rsidRDefault="008B0B2E" w:rsidP="008B0B2E">
      <w:pPr>
        <w:pStyle w:val="PjesaTitull"/>
        <w:rPr>
          <w:rFonts w:ascii="Garamond" w:hAnsi="Garamond"/>
          <w:sz w:val="24"/>
          <w:szCs w:val="24"/>
        </w:rPr>
      </w:pPr>
      <w:r w:rsidRPr="00FA7BD7">
        <w:rPr>
          <w:rFonts w:ascii="Garamond" w:hAnsi="Garamond"/>
          <w:sz w:val="24"/>
          <w:szCs w:val="24"/>
        </w:rPr>
        <w:t>DISPOZITA TË PËRGJITHSHME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Qëllimi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Qëllimi i këtij ligji është mbrojtja e të drejtës së autorit dhe e të drejtave të tjera të lidhura me të.</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Objekti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Ky ligj përcakton të drejtat dhe detyrimet e subjektit pjesëmarrës në veprimtaritë krijuese, prodhuese, tregtare ose në çdo veprimtari tjetër vlerësimi, shfrytëzimi, përdorimi a tjetërsimi të veprave letrare, artistike apo shkencore.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Subjektet dhe fusha e zbatimit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Ky ligj zbatohet për personat fizikë a juridikë, vendas ose të huaj, që ushtrojnë veprimtari krijuese, tregtare, prodhuese apo çdo veprimtari tjetër vlerësimi, shfrytëzimi, përdorimi a tjetërsimi të veprave letrare, artistike ose shkencore në territorin e Republikës së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Dispozitat e këtij ligji zbatohen për: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2.1. Veprat: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që nuk janë shfaqur në publik dhe që kanë për autorë shtetas shqiptarë;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që nuk janë shfaqur në publik dhe që kanë për autorë persona fizikë, që jetojnë ose janë rezidentë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që janë shfaqur për publikun në Republikën e Shqipërisë ose janë shfaqur për publikun në një vend tjetër dhe, brenda 30 ditëve, janë shfaqur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e autorëve të huaj, të shfaqura për herë të parë në vendin e tyre apo në një vend të tretë dhe, brenda 30 ditëve, të jenë shfaqur edhe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 arkitekturore, të ndërtuara në territorin e Republikës së Shqipërisë.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2.2. Shfaqjet e artistëve interpretues dhe/ose ekzekutues: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që jetojnë në territorin e Republikës së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b) të fiksuara në regjistrimet e tingujve, të mbrojtura nga ky ligj;</w:t>
      </w:r>
    </w:p>
    <w:p w:rsidR="008B0B2E" w:rsidRPr="00FA7BD7" w:rsidRDefault="008B0B2E" w:rsidP="00FA7BD7">
      <w:pPr>
        <w:pStyle w:val="Paragrafi"/>
        <w:rPr>
          <w:rFonts w:ascii="Garamond" w:hAnsi="Garamond"/>
          <w:sz w:val="24"/>
          <w:szCs w:val="24"/>
        </w:rPr>
      </w:pPr>
      <w:r w:rsidRPr="00FA7BD7">
        <w:rPr>
          <w:rFonts w:ascii="Garamond" w:hAnsi="Garamond"/>
          <w:sz w:val="24"/>
          <w:szCs w:val="24"/>
        </w:rPr>
        <w:t>c) të interpretuara dhe/ose të ekzekutuara për herë të parë për publikun e Republikës së Shqipërisë a të interpretuara dhe/ose të ekzekutuara, jo më vonë se 30 ditë, edhe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2.3. Regjistrimet e tingujve: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realizuara nga prodhues, persona fizikë ose juridikë, që jetojnë ose janë rezidentë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kur fiksimi i parë, në një formë materiali është prodhuar për herë të parë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tashmë të disponueshme për publikun e Republikës së Shqipërisë ose që janë bërë të disponueshme më parë në një vend tjetër dhe, në të njëjtën kohë, brenda 30 ditëve, bëhen të disponueshme edhe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2.4. Programet radiofonike dhe televizive: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transmetuara nga organizatat e radios dhe të televizionit, me seli në Republikën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të transmetuara nga stacionet e emetimit që ndodhen në territorin e Republikës së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Përdorimi i veprave të pronësisë intelektuale në fushën e artit, kulturës dhe shkencës, të krijuara para hyrjes në fuqi të këtij ligji, bëhet sipas dispozitave të këtij ligji dhe marrëveshjeve ndërkombëtare, ku Republika e Shqipërisë është palë.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b/>
      </w:r>
      <w:r w:rsidRPr="00FA7BD7">
        <w:rPr>
          <w:rFonts w:ascii="Garamond" w:hAnsi="Garamond"/>
          <w:sz w:val="24"/>
          <w:szCs w:val="24"/>
        </w:rPr>
        <w:tab/>
      </w:r>
    </w:p>
    <w:p w:rsidR="008B0B2E" w:rsidRPr="00FA7BD7" w:rsidRDefault="008B0B2E" w:rsidP="008B0B2E">
      <w:pPr>
        <w:pStyle w:val="NeniNr"/>
        <w:rPr>
          <w:rFonts w:ascii="Garamond" w:hAnsi="Garamond"/>
          <w:sz w:val="24"/>
          <w:szCs w:val="24"/>
        </w:rPr>
      </w:pPr>
      <w:r w:rsidRPr="00FA7BD7">
        <w:rPr>
          <w:rFonts w:ascii="Garamond" w:hAnsi="Garamond"/>
          <w:sz w:val="24"/>
          <w:szCs w:val="24"/>
        </w:rPr>
        <w:t>Neni 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Përkufizime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Në zbatim të këtij ligji, termat e mëposhtëm kanë këtë kuptim: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 “Vepër artistike” është çdo krijim origjinal, intelektual i një personi fizik, i materializuar, pavarësisht nga forma a mënyra e të shprehurit, që ka për qëllim të prekë ndjesitë e njeriut.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“Vepër artistike e prejardhur” është çdo krijim intelektual, i cili e ka prejardhjen nga një vepër origjinale, por pa e cenuar atë.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“Vepër anonime” është vepra e botuar pa emrin ose pseudonimin e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“Vepër e artit të aplikuar” është çdo vepër artistike, realizuar mbi sende të përdorimit praktik, e punuar me dorë ose me mjete industriale.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5. “Vepër arkitekturore” është çdo krijim në fushën e artit të ndërtimit, ku përfshihen vizatimet, skicat, modelet ose strukturat e tjera arkitekturore.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6. “Vepër audiovizuale” është vepra, e cila prek te njeriu shqisat e të parit dhe të të dëgjuarit, që nënkupton një seri pamjesh, të lidhura dhe të vazhdueshme, të shoqëruara me tinguj, të regjistruar për t’u shfaqur me anë të përdorimit të mjeteve të përshtatshme për përcjelljen e këtyre pamjeve dhe të tingujve.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7. “Vepër koreografike” është kompozimi i lëvizjeve të krijuara për një spektakël kërcimi ose çdo kompozim i përcaktuar lëvizjesh, të krijuara kryesisht për të shoqëruar veprën muzikore.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8. “Vepër kinematografike” është çdo sekuencë, me pamje të fiksuara në një mbajtës ose shirit celuloidi transparent, të ndjeshëm ndaj dritës, e përshtatshme për t’u shfaqur në një ekran, si një pamje e lëvizshme.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9. “Vepër teatrore” është krijimi artistik i një teksti, platforme, partiture a libreti të përfunduar dhe të mundshëm për t’u shfaqur drejtpërdrejt në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10. “Bashkautorësi” nënkupton bashkimin ose shoqërizimin e disa autorëve në krijimin e një vepre.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11. “Kopje e një vepre” është riprodhimi i një vepre, të shprehur në formë materiale.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12. “Dialogu” është element i një vepre letrare, dramaturgjike ose kinematografike, që merr formën e një bashkëbisedimi.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13. “Vepër dramatike” nënkupton ndërthurjen e veprimeve skenike me dialogje e monologje, të një ose më shumë personazheve, të krijuara për t’u shfaqur në skenë, duke përcjellë një realitet të caktuar, përmes interpretimit të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14. “Vizatim” është krijimi, që paraqet objekte dhe/ose elemente imagjinare nëpërmjet vijave.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15. “Gravurë” është vepra artistike e krijuar me gdhendje në metal, gurë, dru, linoleum.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16. “Pantomimë” është veprimi dramatik, që shprehet me gjeste, lëvizje ose mimikë, por pa fjalë.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17. “Ekspozim i një vepre artistike” nënkupton shfaqjen në publik, në mënyrë të drejtpërdrejtë, kryesisht të një vepre origjinale.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18. “Folklor (art popullor)” nënkupton tërësinë e veprave folklorike, që përbëhen nga elemente artistike tradicionale, të përjetësuara dhe të krijuara nga një komunitet ose individ i këtij komuniteti, i cili pasqyron vlerat kulturore e artistike dhe trashëgiminë e këtij komuniteti.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19. “Vepër grafike” është një vepër artistike, e krijuar duke vijëzuar ose duke përdorur raporte monokrone mbi një sipërfaqe të sheshtë, që realizon një vizatim, një pikturë a një gravurë.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20. “Litografi” është vepra artistike, e krijuar duke realizuar një vizatim mbi një lloj të veçantë guri ose metali, për ta riprodhuar më pas me anë të bojës.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21. “Vepër muzikore” nënkupton veprën artistike, të realizuar nga ndërthurja e tingujve, me ose pa tekst, me vargje ose libret, për t’u ekzekutuar nga instrumente muzikore, nga zëra njerëzorë dhe/ose nga të dyja së bashku.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22. “Origjinalitet i një vepre” nënkupton shfaqjen e botës së brendshme të një autori, pa kopjuar, në tërësi ose në një pjesë të rëndësishme, një krijim tjetër.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23. “Përdorim personal” nënkupton realizimin e një kopjeje të vetme, të një riprodhimi, përkthimi, përshtatjeje ose transformimi të veprës së një tjetri, vetëm për përdorim vetjak, për nevoja studimi ose për kënaqësi vetjake.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24. “Vepër fotografike” nënkupton një pamje të realitetit, të fiksuar në një sipërfaqe të ndjeshme ndaj dritës ose ndaj një mjedisi rrezatues.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25. “Dublimi” është zëvendësimi i zërit të një aktori, në një vepër audio ose audiovizuale, nga zëri ose/dhe lëvizjet e një aktori tjetër.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26. “Pseudonim” është emri fiktiv, i zgjedhur nga autori për të përfaqësuar autorësinë e veprës, kur nuk dëshiron të zbulojë identitetin.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27. “Botues” është personi fizik a juridik, që merr nismën dhe realizon, nën përgjegjësinë e vet, riprodhimin mekanik dhe vënien në dispozicion të publikut të një vepre, me çdo mjet a mënyrë.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28. “Skenari letrar” është teksti i shkruar për një vepër audiovizuale.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29. “Skenari regjisorial” është plotësimi i skenarit letrar të një vepre kinematografike a të një vepre tjetër, me përshkrime të hollësishme të personazheve, të dekorit, me udhëzimet e nevojshme skenike, si dhe me përcaktimin e efekteve zanore.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30. “Skulpturë” është vepra artistike, që paraqet një figurë, në mënyrë realiste ose abstrakte, në formë tridimensionale.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31. “Skicë” është varianti paraprak i një vizatimi, pikture, skulpture, vepre letrare, shkencore ose muzikore.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32. “Përkthim” është paraqitja e veprës së shkruar ose gojore në një gjuhë tjetër nga origjinali.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33. “Videogram” nënkupton mjedisin ku është fiksuar një vepër audiovizuale e materializuar, me ose pa kolonë zanore, që lejon përcjelljen a riprodhimin e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34. “Shirit videoje” është shiriti mbajtës i fiksimit audiovizual.</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35. “Bazë të dhënash” nënkupton përmbledhjen e punimeve dhe të të dhënave të pavarura, të të dhënave të ndryshme ose të materialeve të tjera, të renditura në mënyrë sistematike dhe me një metodikë të përcaktuar, të cilat janë të arritshme nga kushdo, me mjete elektronike apo me mjete të tjera. Këtu nuk përfshihen programet kompjuterike, që përdoren për të krijuar ose për të </w:t>
      </w:r>
      <w:r w:rsidRPr="00FA7BD7">
        <w:rPr>
          <w:rFonts w:ascii="Garamond" w:hAnsi="Garamond"/>
          <w:sz w:val="24"/>
          <w:szCs w:val="24"/>
        </w:rPr>
        <w:lastRenderedPageBreak/>
        <w:t>vënë në funksionim bazën e të dhënave, të arritshme me mjete elektronike.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36. “Përcjellje në publik” nënkupton çdo veprim, me anë të të cilit një ose disa persona realizojnë shfrytëzimin jomaterial të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37. “Përcjellje me satelit” është çdo veprim ndërhyrjeje i sinjaleve mbajtëse të programit për marrjen nga publiku, në një zinxhir të pandërprerë përcjelljeje nga sateliti drejt tokës, nën kontrollin dhe përgjegjësinë e organizatës së transmetimit.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Me përcjellje nënkuptohet prodhimi i sinjaleve përcjellëse të programeve të destinuara për satelit, kur marrja e këtyre sinjaleve nga publiku mundësohet vetëm nga një organizatë transmetuese, por jo nga organizata fillestare.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38. “Riprodhimi i një vepre” nënkupton fiksimin e veprës origjinale në një mbajtës, për t’u përcjellë në publik.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39. “Shpërndarje e veprës” nënkupton vënien në dispozicion të publikut të origjinalit ose të kopjeve të veprës, nëpërmjet shitjes, dhurimit, trashëgimit, qiradhënies, huadhënies etj.</w:t>
      </w:r>
    </w:p>
    <w:p w:rsidR="008B0B2E" w:rsidRPr="00FA7BD7" w:rsidRDefault="00FA7BD7" w:rsidP="008B0B2E">
      <w:pPr>
        <w:pStyle w:val="Paragrafi"/>
        <w:rPr>
          <w:rFonts w:ascii="Garamond" w:hAnsi="Garamond"/>
          <w:sz w:val="24"/>
          <w:szCs w:val="24"/>
        </w:rPr>
      </w:pPr>
      <w:r>
        <w:rPr>
          <w:rFonts w:ascii="Garamond" w:hAnsi="Garamond"/>
          <w:sz w:val="24"/>
          <w:szCs w:val="24"/>
        </w:rPr>
        <w:t xml:space="preserve">40. </w:t>
      </w:r>
      <w:r w:rsidR="008B0B2E" w:rsidRPr="00FA7BD7">
        <w:rPr>
          <w:rFonts w:ascii="Garamond" w:hAnsi="Garamond"/>
          <w:sz w:val="24"/>
          <w:szCs w:val="24"/>
        </w:rPr>
        <w:t xml:space="preserve">“Qiradhënie e veprës” nënkupton vënien në dispozicion të origjinalit ose të kopjeve të një vepre për shfrytëzim, për një periudhë të kufizuar kohore dhe për përfitim ekonomik ose tregtar, të drejtpërdrejtë a të tërthortë.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41. “Huadhënie e veprës” nënkupton vënien në dispozicion të origjinalit ose të kopjeve të një vepre për shfrytëzim, për një periudhë të kufizuar kohore, por jo për përfitim ekonomik apo tregtar, të drejtpërdrejtë a të tërthortë, me kusht që ky shfrytëzim të bëhet përmes sipërmarrjeve të hapura për publikun.</w:t>
      </w:r>
    </w:p>
    <w:p w:rsidR="008B0B2E" w:rsidRPr="00FA7BD7" w:rsidRDefault="00FA7BD7" w:rsidP="008B0B2E">
      <w:pPr>
        <w:pStyle w:val="Paragrafi"/>
        <w:rPr>
          <w:rFonts w:ascii="Garamond" w:hAnsi="Garamond"/>
          <w:sz w:val="24"/>
          <w:szCs w:val="24"/>
        </w:rPr>
      </w:pPr>
      <w:r>
        <w:rPr>
          <w:rFonts w:ascii="Garamond" w:hAnsi="Garamond"/>
          <w:sz w:val="24"/>
          <w:szCs w:val="24"/>
        </w:rPr>
        <w:t xml:space="preserve">42. </w:t>
      </w:r>
      <w:r w:rsidR="008B0B2E" w:rsidRPr="00FA7BD7">
        <w:rPr>
          <w:rFonts w:ascii="Garamond" w:hAnsi="Garamond"/>
          <w:sz w:val="24"/>
          <w:szCs w:val="24"/>
        </w:rPr>
        <w:t>“Software i kompjuterit” nënkupton një përshkrim të hollësishëm të programit të kompjuterit, që përcakton udhëzimet për përdorimin e programit dhe të materialeve të tjera mbështetëse, në formën e udhëzimeve, të krijuara për të ndihmuar të kuptuarit ose zbatimin e programit.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43. “Transmetim kabllor ose me anë të kabllit” nënkuptohet transmetimi i pandërprerë, i vazhdueshëm e, në të njëjtën kohë, me anë të kabllit ose me anë të sistemit të transmetimit të mikrovalëve, i programit të radios dhe të televizionit për t’u kapur nga publiku me anë të fijeve ose pa fije. </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AUTORI I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Autorësia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Autor/ë është personi ose janë personat fizikë, që krijojnë një vepër letrare, artistike ose shkencore.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Autor i veprës është çdo person fizik ose një grup personash fizikë, me emrin e të cilit/ve vepra është shfaqur për herë të parë në publik, me përjashtim të rastit kur vërtetohet se autorësia i përket një ose disa personave fizikë, të tjerë nga ata që kanë emrat në vepër.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 rastet kur vepra është shfaqur anonim ose me pseudonim përpara publikut, gjë që nuk lejon identifikimin e autorit, e drejta e autorit do të ushtrohet nga personi fizik a juridik, që është përgjegjës për shfaqjen e veprës në publik, për aq kohë sa autori nuk e zbulon identitetin.</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Bashkautorët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Vepër e përbashkët është puna krijuese e disa autorëve në bashkëpunim.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Bashkautorësia rregullohet me marrëveshje ndërmjet palëve ose sipas dispozitave të Kodit Civil të Republikës së Shqipërisë.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3. E drejta e autorit në veprën e përbashkët u përket autorëve, të cilët me marrëveshje zgjedhin njërin prej tyre si autorin kryesor.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Autorët e një vepre të përbashkët e shfrytëzojnë veprën në bazë të marrëveshjes ndërmjet tyre. Refuzimi i marrëveshjes nga secili autor i veprës së përbashkët justifikohet në mënyrën e duhur.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5. Autorët e një vepre të përbashkët, nën rezervën e çdo marrëveshjeje ndërmjet tyre, gëzojnë të drejtën të shfrytëzojnë veças kontributin e tyre, me kusht që të mos cenojnë shfrytëzimin e veprës si një të tërë.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6. Në rast shfrytëzimi të veprës së krijuar në bashkëpunim, autorët, në bazë të marrëveshjes ndërmjet tyre, gëzojnë të drejtën e një shpërblimi në kushtet dhe masat që ata vetë kanë rënë dakord. Në rast se kjo marrëveshje nuk ekziston, shpërblimi ndahet në pjesë, sipas kontributit të secilit autor, ose në pjesë të barabarta, kur kontributi individual nuk mund të përcaktohet.</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OBJEKTI I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Objekti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Objekt i të drejtës së autorit në fushën e letërsisë, artit ose shkencës, produkt i punës krijuese të mendjes së njeriut, pa marrë parasysh mënyrën e krijimit, mjetet ose format praktike të të shprehurit dhe pavarësisht nga vlerat e tyre ose destinacioni, janë: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shkrimet letrare dhe publicistike, leksionet, predikimet fetare, çdo krijim tjetër, gojor ose me shkrim, dhe programet e kompjuterit;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krijimet shkencore, me shkrim ose me gojë, si për shembull: leksionet shkencore, studimet, leksionet universitare, librat shkollorë, programet kompjuterike, projektet dhe dokumentacioni shkencor;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kompozimet muzikore, me shkrim ose gojore;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krijimet dramatike, dramatiko-muzikore, krijimet koreografike dhe pantomimat;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krijimet kinematografike dhe krijimet e tjera vizuale;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dh) krijimet fotografike dhe çdo krijim tjetër, që shprehet në mënyra të ngjashme me fotografinë;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e) krijimet e arteve të bukura;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ë) veprat e artit të aplikuar, pa cenuar ato vepra si disenjo industriale, që mbrohen nga ligji “Për pronësinë industriale”;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f) krijimet arkitekturore që përfshijnë vizatimet, planet, skicat në shkallë të zvogëluar dhe krijimet grafike në projektet arkitekturore;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 krijimet tridimensionale, hartat dhe vizatimet në fushën e topografisë, gjeografisë dhe shkencës në përgjithësi;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gj) dizenjot dhe modelet tekstile të paregjistruara;</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Veprat e prejardhura</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Objekt i të drejtës së autorit janë edhe:</w:t>
      </w:r>
      <w:r w:rsidRPr="00FA7BD7">
        <w:rPr>
          <w:rFonts w:ascii="Garamond" w:hAnsi="Garamond"/>
          <w:sz w:val="24"/>
          <w:szCs w:val="24"/>
        </w:rPr>
        <w:tab/>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veprat e prejardhura, të cilat, pa cenuar të drejtat e autorit të një vepre, krijohen duke filluar nga një ose disa vepra që kanë ekzistuar më parë, në mënyrë të veçantë: përkthimet, përshtatjet, ilustrimet, krijimet dokumentare, aranxhimet muzikore dhe çdo transformim i një vepre letrare, artistike a shkencore, produkt i punës krijuese;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përmbledhjet e veprave, të kontributeve, bazës së të dhënave ose materialeve të tjera, të </w:t>
      </w:r>
      <w:r w:rsidRPr="00FA7BD7">
        <w:rPr>
          <w:rFonts w:ascii="Garamond" w:hAnsi="Garamond"/>
          <w:sz w:val="24"/>
          <w:szCs w:val="24"/>
        </w:rPr>
        <w:lastRenderedPageBreak/>
        <w:t>cilat, për arsye përzgjedhjeje ose rregullimi të përmbajtjes së tyre, përbëjnë krijime intelektuale, private të vetë autorit dhe duhet të mbrohen si të tilla. Kjo mbrojtje nuk shtrihet për përmbajtjen e përmbledhjes dhe nuk cenon të drejtat ekzistuese në përmbajtjen e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Mbrojtja për një vepër bazë të dhënash nuk zbatohet për programet kompjuterike, të përdorura në përgatitjen ose përdorimin e bazës së të dhënave, të cilat janë të arritshme nga mjetet elektronike.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Rastet e përjashtimit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Nuk janë objekt i të drejtës së autorit dhe nuk gëzojnë mbrojtje nga ky ligj: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idetë, teoritë, konceptet, zbulimet dhe shpikjet në një vepër krijuese, pavarësisht nga mënyra e marrjes, e të shpjeguarit ose e të shprehurit;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tekstet zyrtare, të natyrës juridike, administrative, legjislative, politike, si dhe përkthimet zyrtare përkatëse;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simbolet zyrtare të shtetit, të organizatave dhe autoriteteve publike, si për shembull: armët, vula, flamuri, emblemat, medalioni, shenja dalluese, medalja;</w:t>
      </w:r>
      <w:r w:rsidRPr="00FA7BD7">
        <w:rPr>
          <w:rFonts w:ascii="Garamond" w:hAnsi="Garamond"/>
          <w:sz w:val="24"/>
          <w:szCs w:val="24"/>
        </w:rPr>
        <w:tab/>
      </w:r>
      <w:r w:rsidRPr="00FA7BD7">
        <w:rPr>
          <w:rFonts w:ascii="Garamond" w:hAnsi="Garamond"/>
          <w:sz w:val="24"/>
          <w:szCs w:val="24"/>
        </w:rPr>
        <w:tab/>
      </w:r>
      <w:r w:rsidRPr="00FA7BD7">
        <w:rPr>
          <w:rFonts w:ascii="Garamond" w:hAnsi="Garamond"/>
          <w:sz w:val="24"/>
          <w:szCs w:val="24"/>
        </w:rPr>
        <w:tab/>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mjetet e pagesës;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lajmet dhe informacioni i shtypit;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të dhënat dhe faktet e thjeshta;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shprehjet popullore.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III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PËRMBAJTJA E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Nr"/>
        <w:rPr>
          <w:rFonts w:ascii="Garamond" w:hAnsi="Garamond"/>
          <w:sz w:val="24"/>
          <w:szCs w:val="24"/>
        </w:rPr>
      </w:pPr>
      <w:r w:rsidRPr="00FA7BD7">
        <w:rPr>
          <w:rFonts w:ascii="Garamond" w:hAnsi="Garamond"/>
          <w:sz w:val="24"/>
          <w:szCs w:val="24"/>
        </w:rPr>
        <w:t>Seksioni I</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vetjake jopasurore</w:t>
      </w:r>
    </w:p>
    <w:p w:rsidR="008B0B2E" w:rsidRPr="00FA7BD7" w:rsidRDefault="008B0B2E" w:rsidP="008B0B2E">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Autori i një vepre gëzon të drejtat vetjake jopasurore: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vendosë nëse, në ç’mënyrë dhe kur vepra e tij do t’i paraqitet publikut, si dhe vendin ku vepra e tij do të paraqitet për herë të parë në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të kërkojë që t’i njihet autorësia mbi veprën, veçanërisht e drejta që emri i tij të shkruhet në kopjet e veprës dhe, kur e lejon praktika e sipas traditës, t’i bashkëngjitet veprës, kur ajo përmendet publikisht;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të vendosë në emrin e kujt do të paraqitet vepra e tij te publiku, si dhe të drejtën që të mbetet anonim;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të kërkojë respektimin e tërësisë së veprës dhe të kundërshtojë çdo heqje ose ndryshim, që cenon nderin dhe emrin e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 të tërheqë lejen e shfrytëzimit të veprës, nëse është e nevojshme, duke siguruar moscenimin e të drejtave dhe të interesave të ligjshëm të titullarëve të të drejtës së shfrytëzimit të veprës, të cilat mund të dëmtohen nga ky veprim i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të kundërshtojë bashkautorësinë e vendosur në mënyrë arbitrare nga të tjerët, për çfarëdo lloj shkaku.</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NeniNr"/>
        <w:rPr>
          <w:rFonts w:ascii="Garamond" w:hAnsi="Garamond"/>
          <w:sz w:val="24"/>
          <w:szCs w:val="24"/>
        </w:rPr>
      </w:pPr>
      <w:r w:rsidRPr="00FA7BD7">
        <w:rPr>
          <w:rFonts w:ascii="Garamond" w:hAnsi="Garamond"/>
          <w:sz w:val="24"/>
          <w:szCs w:val="24"/>
        </w:rPr>
        <w:t>Neni 11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Ushtrimi i të drejtave jopasurore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Të drejtat vetjake jopasurore nuk përbëjnë objekt dorëheqjeje.</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2. Këto të drejta janë të patjetërsueshme dhe nuk mund të parashkruhen.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Pas vdekjes së autorit, ushtrimi i të drejtave të përcaktuara në nenin 10, kalohet me anë të trashëgimisë, në përputhje me legjislacionin civil dhe dispozitat e këtij ligji.</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Nr"/>
        <w:rPr>
          <w:rFonts w:ascii="Garamond" w:hAnsi="Garamond"/>
          <w:sz w:val="24"/>
          <w:szCs w:val="24"/>
        </w:rPr>
      </w:pPr>
      <w:r w:rsidRPr="00FA7BD7">
        <w:rPr>
          <w:rFonts w:ascii="Garamond" w:hAnsi="Garamond"/>
          <w:sz w:val="24"/>
          <w:szCs w:val="24"/>
        </w:rPr>
        <w:t>Seksioni II</w:t>
      </w:r>
    </w:p>
    <w:p w:rsidR="008B0B2E" w:rsidRPr="00FA7BD7" w:rsidRDefault="008B0B2E" w:rsidP="008B0B2E">
      <w:pPr>
        <w:pStyle w:val="TitulliTitull"/>
        <w:rPr>
          <w:rFonts w:ascii="Garamond" w:hAnsi="Garamond"/>
          <w:sz w:val="24"/>
          <w:szCs w:val="24"/>
        </w:rPr>
      </w:pPr>
      <w:r w:rsidRPr="00FA7BD7">
        <w:rPr>
          <w:rFonts w:ascii="Garamond" w:hAnsi="Garamond"/>
          <w:sz w:val="24"/>
          <w:szCs w:val="24"/>
        </w:rPr>
        <w:t>Të drejtat 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Autori gëzon të drejtën ekskluzive të shfrytëzimit të veprës së vet në çdo formë dhe mënyrë.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Autori i një vepre letrare, artistike ose shkencore gëzon të drejtën e shpërblimit për çdo rast dhe për çdo mënyrë shfrytëzimi të veprës, të lejuar apo jo nga vetë ai, edhe nëse heq dorë nga kjo e drejtë.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ekskluzive e shfrytëzimit të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Autori gëzon të drejtën ekskluzive për ta shfrytëzuar veprën e vet në formë materiale dhe jomateriale.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Autori gëzon të drejtën ekskluzive, duke pasur parasysh veprën e vet, në tërësi ose pjesërisht, për të autorizuar: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riprodhimin e drejtpërdrejtë ose të tërthortë, të përkohshëm ose të përhershëm me çfarëdo lloj mjeti apo forme;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shpërndarjen në publik të origjinalit ose të kopjeve të veprës në çfarëdo lloj forme, duke e shitur, dhënë me qira, dhënë hua apo dhuruar;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importimin, eksportimin dhe shpërndarjen e kopjeve të veprave të prodhuara me pëlqimin e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shfaqjet skenike, recitimet, çdo lloj tjetër ekspozimi në publik ose shfaqjeje të drejtpërdrejtë të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ekspozitat publike të veprave të arteve të bukura, arteve të aplikuara, krijimet fotografike dhe veprat arkitekturore;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shfaqjet publike të veprave kinematografike dhe të veprave të tjera audiovizuale;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e) transmetimin e një krijimi me anë të çdo mënyre riprodhimi të sinjaleve, tingujve dhe pamjeve, me ose pa fije, duke përfshirë edhe transmetimin satelitor;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ë) transmetimin për publikun të një vepre me anë të fijeve, kabllit, fibrave optike ose me çdo mënyrë tjetër;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f) përcjelljen te publiku të një vepre me anë të regjistrimeve audio ose audiovizuale;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 ritransmetimin e plotë, të pandërprerë dhe në të njëjtën kohë të një vepre me anë të mjeteve të përcaktuara në shkronjat “e” dhe “ë” të këtij neni, prej një stacioni transmetues, që është i ndryshëm nga radioja ose televizioni transmetues i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gj) modifikimin e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h) vënien e veprave në dispozicion të publikut, nëpërmjet mjeteve me lidhje me ose pa tel, në mënyrë të tillë që publiku të mund t’i përdorë nga çdo vend dhe në çfarëdo kohe, të zgjedhur prej secilit.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e shpërndarjes së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 xml:space="preserve">E drejta e shpërndarjes së veprës origjinale ose të kopjeve të saj shuhet, kur kjo e drejtë ushtrohet nga titullari i kësaj të drejte ose me miratimin e tij, nëpërmjet shitjes së parë ose me çdo mënyrë tjetër për kalimin e pronësisë, dhe vetëm kur këto veprime e zhveshin atë nga e drejta e rishpërndarjes së veprës në vazhdimësi, si dhe nga e drejta e qiradhënies.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Përjashtime nga e drejta e qiradhënies dhe e huadhënies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Përjashtohen nga e drejta i qiradhënies vënia në dispozicion e veprës, me qëllim ekspozimi, reklamimi ose përcjelljeje në publik nëpërmjet fonogrameve ose regjistrimeve audiovizuale (videograme), përfshi këtu dhe pjesë të secilës prej tyre, si dhe vënia në dispozicion për konsultim në vend.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Përjashtohen nga e drejta e huadhënies vënia në dispozicion e veprës, me qëllim ekspozimi, reklamimi ose përcjelljeje në publik nëpërmjet fonogrameve ose regjistrimeve audiovizuale (videograme), përfshi këtu dhe pjesë të secilës prej tyre, si dhe vënia në dispozicion për konsultim në vend.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Konsiderohet se nuk ka përfitim ekonomik ose tregtar të drejtpërdrejtë, kur huazimi bëhet kundrejt shpërblimit në një vlerë, e cila nuk është më e madhe se ajo që shërbeu për të mbuluar shpenzimet e veprimeve për dhënien hua të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Pavarësisht nëse e drejta e qiradhënies apo e huadhënies së veprës i njihet prodhuesit të fonogramit, prodhuesit të veprave kinematografike, audiovizuale ose të sekuencave me pamje të lëvizshme, autori dhe/ose interpretuesi gëzojnë të drejtën e një shpërblimi të arsyeshëm për kontratën e qiradhënies apo të huadhënies, të nënshkruar nga prodhuesi me të tretët. Kjo e drejtë mund të ushtrohet edhe nëpërmjet të tretëve të autorizuar, të cilët përfaqësojnë autorët dhe/ose interpretuesit.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Parashikimet e këtij neni për qiradhënien ose huadhënien nuk janë të zbatueshme për veprat arkitekturore dhe veprat e arteve të aplikuara.</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Përcjellja në publik</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Përbëjnë veprime të përcjelljes së veprës në publik: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shfaqja skenike, recitimi dhe çdo paraqitje gojore e ekzekutimi para publikut, i veprave dramatike, dramatiko-muzikore, letrare a muzikore, nëpërmjet çfarëdo lloj mjeti a procedimi;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shfaqja në publik e veprave kinematografike dhe e veprave të tjera audiovizuale;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përcjellja e çfarëdo lloj vepre përmes radiopërhapjes ose me çfarëdo mënyre, që shërben për përhapje pa linjë të shenjave, tingujve ose pamjeve;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radiopërhapja ose përcjellja në publik me satelit e çfarëdo lloj vepre, nën kontrollin dhe përgjegjësinë e organizatës së radiopërhapjes ose të satelitit, të destinuara për t’u kapur nga publiku;</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 transmetimi në publik i çfarëdo lloj vepre me tel, rrjet kabllor, fibër optike ose çdo mënyre tjetër, që mundëson ose jo shpërblimin;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emetimi ose transmetimi, në një vend të hapur për publikun, me anë të çfarëdo lloj mjeti të përshtatshëm, i veprës së përhapur përmes radios;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e) ekspozimi publik i veprave të artit ose i riprodhimeve të tyre;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ë) përcjellja ose hapja e bazës së të dhënave, duke i bërë të disponueshme për publikun, nëpërmjet mënyrave të mësipërme, pavarësisht nëse kjo bazë përmban dhe/ose është vepër e mbrojtur.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Nuk vlerësohet si përcjellje në publik përcjellja që ndodh brenda rrethit të ngushtë familjar dhe që nuk integrohet e as lidhet me një rrjet përhapjeje të çdo lloj natyre.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17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Ndryshimi i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Autori ka të drejtën ekskluzive të autorizojë çdo përshtatje, përpunim dhe ndryshim, si dhe përkthim, që mund t’i bëhet veprës së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Të drejtat e autorit mbi veprën e prejardhur i përkasin autorit të ri, vetëm nëse është marrë autorizim nga autori apo titullari i të drejtave mbi veprën origjinale, ndërsa shfrytëzimi i saj mund të bëhet vetëm duke mos cenuar të drejtat e tyre mbi veprën origjinale.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e vazhdimësisë</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Autorët e veprave të arteve të bukura kanë të drejtën e vazhdimësisë mbi veprën e shitur, për të përfituar nga shitësi jo më pak se 5 për qind të shumës nga çdo rishitje e veprës, por në asnjë rast jo me pak se 5 000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E drejta e njohur në pikën 1 të këtij neni mund të kalohet vetëm me anë të trashëgimisë.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Rishitësit detyrohen të njoftojnë organizatën administruese të veprës përkatëse ose, sipas rastit, autorin a personat, që gëzojnë të drejtat e autorit mbi veprën, brenda 30 ditëve, duke filluar nga data e rishitjes, dhe të depozitojnë dokumentacionin e nevojshëm, në mënyrë që të paguhet shpërblimi i të drejtës së vazhdimësisë. Po ashtu, kur ata veprojnë për llogari ose si përfaqësues të shitësit paraardhës, ata janë bashkërisht përgjegjës për shpërblimin e së drejtës dhe, për këtë arsye, detyrohen të llogarisin në çmimin e rishitjes pjesën përkatëse të shpërblimit të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E drejta për të kërkuar të dhëna për të drejtën e vazhdimësisë mbi veprën parashkruhet brenda 3 vjetëve, duke filluar nga data e njoftimit të shitjes, por jo më vonë se 5 vjet që nga data e shitjes, nëse nuk është kryer njoftimi.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19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Detyrimet e pronarit të veprës grafike ose plastike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Pronari i një vepre të artit grafik ose plastik është i detyruar ta lejojë autorin të kontrollojë veprën dhe ta lërë atë në posedim të tij, në rast se autori kërkon të ushtrojë të drejtat pasurore, por me kusht që ky veprim të mos cenojë interesat e ligjshëm të pronarit.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rastin e parashikuar në pikën 1 të këtij neni, autori detyrohet t’i sigurojë pronarit të veprës vlerën që ka në treg vepra origjinale, si dhe një shpërblim të arsyeshëm, të vendosur në marrëveshjen e shkruar.</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Kufizimet e të drejtës së vazhdimësisë</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Nëse pronari i një vepre arti të bukur orgjinale vendos ta tjetërsojë ose ta asgjësojë, ai detyrohet që, paraprakisht, të njoftojë me shkrim autorin, i cili, në këtë rast, gëzon të drejtën e parablerjes, në vlerën e shpenzuar për realizimin e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Nëse dorëzimi i veprës orgjinale tek autori nuk është i mundur fizikisht, atëherë pronari detyrohet ta lejojë autorin të bëjë një kopje, duke pasur si model veprën origjinale.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 rastet e një vepre arkitekturore, autori ka të drejtë të bëjë vetëm fotografimin e veprës së vet dhe të kërkojë një kopje të projektit.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IV</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KOHËZGJATJA E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21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Kohëzgjatja e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E drejta e autorit për veprën e vet letrare ose artistike zgjat gjatë gjithë jetës së autorit dhe deri 70 vjet pas vdekjes së tij, pavarësisht nga data kur vepra është bërë publike në mënyrë ligjore.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rastin e një vepre me bashkautorë, afati që përcaktohet në pikën 1 të këtij neni llogaritet nga data e vdekjes së bashkautorit të fundit.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 rast se veprat janë anonime ose me pseudonim, e drejta e autorit zgjat për 70 vjet nga data kur vepra është bërë publike në mënyrë ligjore. Kur pseudonimi i zgjedhur nga autori nuk lë dyshime për identitetin e tij ose nëse autori e zbulon identitetin gjatë periudhës, që përcaktohet në fjalinë e parë të këtij neni, e drejta e autorit zgjat për një periudhë të njëjtë me atë që parashikohet në pikën 1 të këtij neni.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Kur vepra është publikuar me vëllime, pjesë ose episode, e drejta e autorit shtrihet nga data kur ajo është bërë publike në mënyrë ligjore, duke i shtuar këtij afati kohën e llogaritur për çdo pjesë të veprës së publikuar në veçanti.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5. E drejta e autorit nuk mbrohet për veprat, të cilat nuk janë vënë në dispozicion të publikut brenda 70 vjetëve nga krijimi i tyre ose kur kohëzgjatja nuk është llogaritur nga vdekja e autorit apo e autorëve.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Veprat kinematografike dhe veprat e tjera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Kohëzgjatja e mbrojtjes së veprave kinematografike dhe e veprave të tjera audiovizuale përfundon 70 vjet pas vdekjes së autorit të fundit të mbetur të gjallë.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NeniNr"/>
        <w:rPr>
          <w:rFonts w:ascii="Garamond" w:hAnsi="Garamond"/>
          <w:sz w:val="24"/>
          <w:szCs w:val="24"/>
        </w:rPr>
      </w:pPr>
      <w:r w:rsidRPr="00FA7BD7">
        <w:rPr>
          <w:rFonts w:ascii="Garamond" w:hAnsi="Garamond"/>
          <w:sz w:val="24"/>
          <w:szCs w:val="24"/>
        </w:rPr>
        <w:t>Neni 23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Mbrojtja e fotografive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Afati i kohëzgjatjes së të drejtave të autorit të veprës fotografike llogaritet sipas kritereve të përcaktuara në nenin 21 të këtij ligji.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Mbrojtja e autorëve të huaj</w:t>
      </w:r>
    </w:p>
    <w:p w:rsidR="008B0B2E" w:rsidRPr="00FA7BD7" w:rsidRDefault="008B0B2E" w:rsidP="008B0B2E">
      <w:pPr>
        <w:pStyle w:val="Paragrafi"/>
        <w:rPr>
          <w:rFonts w:ascii="Garamond" w:hAnsi="Garamond"/>
          <w:sz w:val="24"/>
          <w:szCs w:val="24"/>
          <w:highlight w:val="green"/>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Kur vendi i origjinës së veprës, në kuptimin që jep Konventa e Bernës, është një vend i tretë dhe autori i veprës nuk është me shtetësi shqiptare, afati i mbrojtjes përfundon njëkohësisht me atë të caktuar në shtetin e origjinës së veprës, por gjithsesi brenda afatit të përcaktuar në nenin 21 të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NeniNr"/>
        <w:rPr>
          <w:rFonts w:ascii="Garamond" w:hAnsi="Garamond"/>
          <w:sz w:val="24"/>
          <w:szCs w:val="24"/>
        </w:rPr>
      </w:pPr>
      <w:r w:rsidRPr="00FA7BD7">
        <w:rPr>
          <w:rFonts w:ascii="Garamond" w:hAnsi="Garamond"/>
          <w:sz w:val="24"/>
          <w:szCs w:val="24"/>
        </w:rPr>
        <w:t>Neni 25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Fillimi i afatit të kohëzgjatjes së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Afatet e përcaktuara në këtë kre fillojnë nga data 1 janar e vitit pasardhës të vdekjes së autorit ose, sipas rastit, të shfaqjes së parë të ligjshme në publik të veprës.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V</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KUFIZIMET NË USHTRIMIN E TË DREJTËS SË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26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Kufizimet në ushtrimin e të drejtës të autorit </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dhe përdorimi i veprës pa lejen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Lejohet përdorimi i një vepre, pa miratimin e autorit dhe pa asnjë shpërblim, me kusht që të mos cenohet e drejta e autorit ose e titullarit të të drejtës së autorit mbi veprën, kur: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gjatë riprodhimit të shkrimeve të veçanta a të pjesëve të shkëputura të veprës në botimet ditore, periodike ose në transmetimet radiotelevizive përmendet emri i autorit dhe burimi, ose kur është parashikuar shprehimisht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gjatë riprodhimit të fjalimeve të mbajtura në tubime publike, të publikuara në botime ditore a në periodikë të ndryshëm apo të transmetuara për publikun në radio ose televizion, citohen, së bashku me emrin e autorit, data dhe vendi i mbajtjes së fjalimit;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riprodhimi i plotë ose i një pjese të saj në një procedurë gjyqësore apo administrative, por gjithnjë në masën e justifikuar nga qëllimi për të cilin përdoret dhe duke përmendur burimin e veprës dhe autorin e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riprodhimi i plotë ose i një pjese të saj bëhet për përdorim vetjak, me kusht që të mos cenojë shfrytëzimin tregtar të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riprodhimi i veprës së fiksuar në një mbajtës zëri dhe/ose figure apo në një mbajtës grafik, bëhet nga një person fizik, për përdorim vetjak apo familjar, pa kryer asnjë veprim të drejtpërdrejtë a të tërthortë për qëllime tregtare;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fotokopjimi i veprave të bibliotekave publike bëhet për përdorim vetjak brenda bibliotekës ose për shërbime të saj.</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Riprodhimi pjesor pa shpërblim i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Shkurtimi, citimi ose riprodhimi i fragmenteve apo i pjesëve të një vepre për studime kritike, diskutime ose për përgatitje teorike lejohet brenda kufijve të këtyre qëllimeve, me kusht që këto veprime të mos cenojnë shfrytëzimin tregtar të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Riprodhimi i veprës ose i një pjese të saj në antologjitë shkollore nuk duhet të kalojë masën e përcaktuar në dispozitat ligjore e nënligjore në fuqi.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Shkurtimi, citimi ose riprodhimi i veprës apo i një pjese të saj shoqërohen gjithmonë me përmendjen e titullit të veprës dhe të emrit të autorit, të botuesit dhe, në rastin e një përkthimi, edhe të përkthyesit.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Riprodhimi dhe huapërdorja e veprës për reklamë kulturore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Riprodhimi i veprës ose i një pjese të saj mund të bëhet pa autorizimin e autorit a të titullarit të të drejtës së autorit, në rastin e dhënies në huapërdorje të veprave nga institucionet publike, që disponojnë kopje origjinale të ligjshme të veprës, vetëm për reklamë kulturore, por pa qëllim fitimi.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Përjashtim nga pika 1 e këtij neni bëjnë: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partiturat muzikore dhe operistike;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fonogramet dhe videogramet, që përmbajnë vepra muzikore, kinematografike ose audiovizuale, sekuenca filmike, me ose pa zë, me kusht që të kenë kaluar 18 muaj nga ushtrimi i të drejtës së shpërndarjes për herë të parë.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 rastin e dhënies në huapërdorje të veprave nga bibliotekat ose shtëpitë diskografike, shtetërore a të autoriteteve publike, për t’u përdorur për reklamë kulturore apo për përdorim vetjak, nuk kërkohet autorizim nga titullari i këtyre të drejtave, si dhe nuk përbën asnjë detyrim financiar </w:t>
      </w:r>
      <w:r w:rsidRPr="00FA7BD7">
        <w:rPr>
          <w:rFonts w:ascii="Garamond" w:hAnsi="Garamond"/>
          <w:sz w:val="24"/>
          <w:szCs w:val="24"/>
        </w:rPr>
        <w:lastRenderedPageBreak/>
        <w:t xml:space="preserve">ndaj tij.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Si huapërdorje, në këtë rast, nënkuptohen: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fotokopje të veprës origjinale, me përjashtim të partiturave operistike dhe muzikore;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fonograme dhe videograme që përmbajnë vepra muzikore, kinematografike, audiovizuale ose sekuenca të pamjeve filmike, me ose pa zë, me kusht që të kenë kaluar 18 muaj nga ushtrimi i të drejtës së shpërndarjes për herë të parë.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Nëse institucioni publik huadhënës ka qëllime fitimprurëse, pika e mësipërme zbatohet vetëm me urdhër të Ministrit të Kulturës, Rinisë dhe Sporteve.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29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Riprodhimi i veprave ose i pjesëve muzikore pa qëllime fitimi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Grupet muzikore dhe bandat frymore të Forcave të Armatosura të Republikës së Shqipërisë mund të interpretojnë në publik pjesë të veprave muzikore, pa kryer ndonjë pagesë për të drejtën e shfrytëzimit të veprës te titullari i këtyre të drejtave, me kusht që shfaqja të mos jetë realizuar për qëllime përfitimi.</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VI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KALIMI I TË DREJTAVE PASURORE TË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Nr"/>
        <w:rPr>
          <w:rFonts w:ascii="Garamond" w:hAnsi="Garamond"/>
          <w:sz w:val="24"/>
          <w:szCs w:val="24"/>
        </w:rPr>
      </w:pPr>
      <w:r w:rsidRPr="00FA7BD7">
        <w:rPr>
          <w:rFonts w:ascii="Garamond" w:hAnsi="Garamond"/>
          <w:sz w:val="24"/>
          <w:szCs w:val="24"/>
        </w:rPr>
        <w:t>Seksioni I</w:t>
      </w:r>
    </w:p>
    <w:p w:rsidR="008B0B2E" w:rsidRPr="00FA7BD7" w:rsidRDefault="008B0B2E" w:rsidP="008B0B2E">
      <w:pPr>
        <w:pStyle w:val="TitulliTitull"/>
        <w:rPr>
          <w:rFonts w:ascii="Garamond" w:hAnsi="Garamond"/>
          <w:sz w:val="24"/>
          <w:szCs w:val="24"/>
        </w:rPr>
      </w:pPr>
      <w:r w:rsidRPr="00FA7BD7">
        <w:rPr>
          <w:rFonts w:ascii="Garamond" w:hAnsi="Garamond"/>
          <w:sz w:val="24"/>
          <w:szCs w:val="24"/>
        </w:rPr>
        <w:t>Dispozita të përgjithshme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Kalimi me kontratë i të drejtave 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Autori ose titullari i të drejtave të autorit mund të kalojë me kontratë vetëm të drejtat pasurore.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Kalimi i të drejtave pasurore të autorit kufizohet për disa të drejta, për një territor dhe për një periudhë kohore, të përcaktuara shprehimisht në marrëveshje apo kontratë.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Të drejtat pasurore të autorit kalohen në formën ekskluzive ose joekskluzive.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Në rastin e kalimit të së drejtës në formën ekskluzive, pronari i veprës orgjinale nuk e ka më të drejtën e përdorimit të veprës, gjatë periudhës kohore dhe për territorin e rënë dakord, si dhe nuk ka të drejtë t’ia kalojë të njëjtin tagër një pale të tretë.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Objekti dhe kushtet e kalimit të së drejtës në formën ekskluzive përcaktohen shprehimisht në kontratë. Kontrata është e vlefshme kur bëhet sipas dispozitave të këtij ligji dhe të legjislacionit civil në fuqi.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Rikalimi i së drejtës në formën ekskluzive për të njëjtin objekt dhe për të njëjtat kushte, nga titullari i saj te një person tjetër, është i pavlefshëm.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Në rastin e kalimit të së drejtës në formën joekskluzive, autori apo, përkatësisht, pronari i veprës orgjinale gëzon të drejtën e përdorimit të saj vetë ose nëpërmjet një pale të tretë.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6. Personi, që gëzon të drejtën e shfrytëzimit të veprës në formën joekskluzive, nuk mund t’ia kalojë këtë të drejtë një pale të tretë, pa miratimin me shkrim të autorit të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7. Kalimi i një të drejte pasurore nga titullari i të drejtës së autorit nuk nënkupton kalimin e të drejtave të tjera.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Kalimi i të drejtës së riprodhimit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Kalimi i të drejtës së riprodhimit të veprës nuk nënkupton edhe kalimin e të drejtës së </w:t>
      </w:r>
      <w:r w:rsidRPr="00FA7BD7">
        <w:rPr>
          <w:rFonts w:ascii="Garamond" w:hAnsi="Garamond"/>
          <w:sz w:val="24"/>
          <w:szCs w:val="24"/>
        </w:rPr>
        <w:lastRenderedPageBreak/>
        <w:t xml:space="preserve">shpërndarjes, me përjashtim të rastit kur në kontratë është përcaktuar shprehimisht ndryshe. </w:t>
      </w:r>
    </w:p>
    <w:p w:rsidR="008B0B2E" w:rsidRPr="00FA7BD7" w:rsidRDefault="008B0B2E" w:rsidP="008B0B2E">
      <w:pPr>
        <w:pStyle w:val="NeniNr"/>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Kushtet e kontratës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Kontrata për kalimin e të drejtave pasurore është e vlefshme vetëm në formë të shkruar.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Kontrata e kalimit të të drejtave pasurore të autorit përcakton të drejtat dhe detyrimet e titullarit, që i fiton këto të drejta, mënyrat e shfrytëzimit, periudhën kohore, territorin dhe shpërblimin përkatës.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Mungesa e këtyre dispozitave i jep të drejtë palës së interesuar të kërkojë zgjidhjen e kontratës.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Veprat e krijuara në bazë të kontratës së punës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Të drejtat pasurore për veprat e krijuara në bazë të kontratës individuale të punës i përkasin punëdhënësit. Në këtë rast në kontratë përcaktohet periudha kohore gjatë së cilës ai i gëzon këto të drejta, me përjashtim të rastit kur shprehimisht është vendosur ndryshe. Nëse kjo periudhë nuk është përcaktuar, ajo konsiderohet të jetë 3 vjet, duke nisur nga data kur është dorëzuar vepra.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Me përfundimin e periudhës kohore, të përcaktuar në pikën 1 të këtij neni, të drejtat pasurore i kthehen punëmarrësit.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Shpërblimi për kalimin e të drejtave 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Shpërblimi për kalimin e të drejtave pasurore përcaktohet me marrëveshje ndërmjet palëve. Shpërblimi llogaritet në përpjesëtim të drejtë me të ardhurat që rrjedhin nga shfrytëzimi ose nga mënyra të tjera.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rast se shpërblimi nuk është i përcaktuar në kontratë, autori ose titullari i të drejtave të autorit gëzon të drejtën t’u kërkojë organeve përkatëse të përcaktojnë shpërblimin, sipas dispozitave të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Në këtë rast shpërblimi përcaktohet në analogji me rastet e mëparshme, duke pasur parasysh vlerën më të madhe të shpërblimit për të njëjtën kategori veprash, destinacionin dhe kohëzgjatjen e shfrytëzimit, si dhe çdo rrethanë tjetër, që provohet nga pala e interesuar, por asnjëherë jo më pak se 15 për qind të shumës së përfituar nga shfrytëzimi i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 rast të një shpërpjesëtimi të dukshëm ndërmjet të ardhurave të autorit dhe përfitimeve të personit, që ka të drejtat pasurore mbi veprën, autorit i lind e drejta të kërkojë ndryshimin e kontratës për sa i përket shpërblimit të tij.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E drejta e autorit, e përcaktuar në pikën 3 të këtij neni, mund të kalohet vetëm me anë të trashëgimisë.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Veprat e botuara në shtypin periodik</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Titullari i të drejtave të një vepre të botuar në shtypin periodik gëzon të drejtën e përdorimit të saj, sipas kushteve të përcaktuara në kontratën e lidhur ndërmjet tyre, me kusht që ky veprim të mos cenojë të drejtën e shpërndarjes së veprës së botuar.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Titullari i të drejtave të një vepre, me përjashtim të rastit kur me marrëveshje është parashikuar ndryshe, mund ta tërheqë veprën:</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a) kur nuk është botuar brenda një periudhe 1-mujore nga dhënia e saj për botim në shtypin ditor apo periodik;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6 muaj pas botimit.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Kontrata e porosisë së një vepre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Vlefshmëria e kontratës së nënshkruar për porositjen e një vepre kushtëzohet nga përcaktimi i periudhës kohore të dorëzimit të saj dhe nga kushtet e pranimit të porositësit.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Porositësi i veprës ka të drejtë të tërhiqet nga kontrata nëse vepra nuk plotëson kushtet për të cilat është rënë dakord.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Tërheqja e autorit nga kontrata e kalimit të të drejtave 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Autori ka të drejtë të tërhiqet në mënyrë të njëanshme nga kontrata për kalimin e të drejtave pasurore, nëse përfituesi i të drejtave nuk e shfrytëzon veprën sipas kushteve, për të cilat është rënë dakord në kontratë.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Autori nuk ka të drejtë të tërhiqet në mënyrë të njëanshme nga kontrata për kalimin e të drejtave të tij, nëse shkaktar i mosshfrytëzimit të veprës, sipas kushteve të përcaktuara në kontratë, është vetë ai. Në këtë rast ai përgjigjet për dëmin e shkaktuar.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Tërheqja në mënyrë të njëanshme nga kontrata, sipas pikës 1 të këtij neni, nuk mund të kërkohet përpara një periudhe 2-vjeçare nga data e dhënies së të drejtave pasurore. Në rastin e veprave të botuara në shtypin e përditshëm, periudha kohore e sipërpërmendur është 3 muaj, ndërsa për botimet e tjera periodike 1 vit.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Pronari i një vepre në fushën e arteve të bukura dhe të fotografisë ka të drejtën e ekspozimit në publik edhe nëse kjo vepër nuk është ekspozuar më parë në publik, me përjashtim të rasteve kur vetë autori e ka përjashtuar shprehimisht këtë të drejtë në kontratën e kalimit të të drejtave pasurore.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5. Autori nuk ka të drejtë të tërhiqet nga pjesëmarrja në ushtrimin e të drejtave pasurore. </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Nr"/>
        <w:rPr>
          <w:rFonts w:ascii="Garamond" w:hAnsi="Garamond"/>
          <w:sz w:val="24"/>
          <w:szCs w:val="24"/>
        </w:rPr>
      </w:pPr>
      <w:r w:rsidRPr="00FA7BD7">
        <w:rPr>
          <w:rFonts w:ascii="Garamond" w:hAnsi="Garamond"/>
          <w:sz w:val="24"/>
          <w:szCs w:val="24"/>
        </w:rPr>
        <w:t>Seksioni II</w:t>
      </w:r>
    </w:p>
    <w:p w:rsidR="008B0B2E" w:rsidRPr="00FA7BD7" w:rsidRDefault="008B0B2E" w:rsidP="008B0B2E">
      <w:pPr>
        <w:pStyle w:val="TitulliTitull"/>
        <w:rPr>
          <w:rFonts w:ascii="Garamond" w:hAnsi="Garamond"/>
          <w:sz w:val="24"/>
          <w:szCs w:val="24"/>
        </w:rPr>
      </w:pPr>
      <w:r w:rsidRPr="00FA7BD7">
        <w:rPr>
          <w:rFonts w:ascii="Garamond" w:hAnsi="Garamond"/>
          <w:sz w:val="24"/>
          <w:szCs w:val="24"/>
        </w:rPr>
        <w:t>Kontratat e botimit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Kontrata e autorit me botuesin e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Autori, me anë të kontratës së botimit, i kalon botuesit, kundrejt një shpërblimi, të drejtën e prodhimit, të riprodhimit dhe të shpërndarjes së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Titullari i të drejtës së autorit ka të drejtë t’i japë botuesit lejen e përkthimit dhe të përshtatjes së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39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Marrëdhëniet me të tretët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Kalimi i së drejtës te botuesi, për të autorizuar palët e treta për ta përshtatur krijimin ose për ta shfrytëzuar atë, përbën objekt të një kontrate të veçantë.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40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Kushtet e lidhjes së kontratës së botimit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Kontrata e botimit përmban kushtet e mëposhtme: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kohëzgjatjen e vlefshmërisë së kontratës;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formën ekskluzive ose jo, kohën dhe territorin ku do të shfrytëzohet vepra;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tirazhin;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shpërblimin e autorit, të përcaktuar në përputhje me këtë ligj;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numrin e kopjeve të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kushtet e botimit dhe të shpërndarjes së këtij botimi ose, sipas rastit, për çdo ribotim;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periudhën kohore kur autori duhet ta dorëzojë të përfunduar veprën orgjinale;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ë) procedurat e kontrollit të tirazhit të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f) botimin e veprës me ISBN.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Mungesa e ndonjë kushti të përcaktuar në pikën 1 të këtij neni i jep autorit të drejtën të tërhiqet nga kontrata, si dhe të kërkojë shpërblim për dëmin e shkaktuar.</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Kalimi i të drejtës së botimit pas botimit të parë të veprës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Botuesi, që ka fituar të drejtën për ta botuar veprën, gëzon të drejtën e përparësisë, në kalimin e të drejtës së botimit të veprës në formën elektronike, kundrejt një shpërblimi të njëjtë me atë të konkurrentit që ka ofruar shpërblimin më të lartë për autorin ose titullarin e të drejtave të autorit të veprës, me kusht që botuesi t’i ketë shlyer të gjitha detyrimet e kontratës së botimit, brenda afatit të përcaktuar në pikën 2 të këtij neni.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E drejta e përmendur në pikën 1 të këtij neni është e vlefshme për 3 vjet, pas botimit të parë të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Ndryshimi i veprës nga autori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Botuesi është i detyruar ta lejojë autorin të bëjë ndryshime në çdo botim të ri, me kusht që këto ndryshime të mos rrisin ndjeshëm shpenzimet e botimit dhe të mos ndryshojnë, në mënyrë të dukshme, karakterin e krijimit, me përjashtim të rastit kur me marrëveshje është rënë dakord, shprehimisht, ndryshe.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Kalimi i kontratës së botimit tek të tretët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Botuesit i lejohet të lidhë një kontratë botimi për të njëjtën vepër me një palë të tretë vetëm me autorizimin e autorit. Në këtë rast botuesi është i detyruar ta ndajë shumën e përfituar në mënyrë të barabartë me autorin.</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Kthimi i detyruar i kopjes origjinale të veprës autorit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Botuesi detyrohet t’i kthejë autorit kopjen orgjinale të veprës, kopjet orgjinale të veprave të artit, ilustrimet, si dhe të gjitha materialet e dërguara për botim. Këto materiale mbeten pronë e autorit.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45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Vlefshmëria e kontratës së botimit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Kontrata e botimit dhe të drejtat që i janë kaluar botuesit depozitohen dhe i fillojnë efektet pas regjistrimit dhe certifikimit në Zyrën Shqiptare për të Drejtat e Autorit dhe përfundojnë pas mbarimit të afatit, për të cilin është rënë dakord në marrëveshje ose pas shpërndarjes së plotë të kopjeve të botimit.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Konsiderohet shpërndarje e plotë e kopjeve të botimit nëse kopjet e pashitura arrijnë deri në 5 për qind të të gjithë tirazhit të botimit dhe, në çdo rast, jo më shumë se 100 kopje.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Nëse botuesi nuk e boton veprën në kohën kur është rënë dakord, autorit i lind e drejta të kërkojë anulimin e kontratës, shpërblimin për dëmin e shkaktuar dhe fitimin e munguar, në përputhje me dispozitat ligjore në fuqi.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Nëse në kontratë nuk është përcaktuar afati i botimit të veprës, si afat i fundit do të jetë dita e 200-të, pas datës së certifikimit të kontratës së botimit dhe e kalimit të së drejtës mbi veprën nga Zyra Shqiptare për të Drejtat e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5. Kopjet e pashpërndara deri në 2 vjet pas përfundimit të kontratës, të cilat botuesi vendos t’i shkatërrojë, mund t’i tërheqë autori ose titullari i të drejtave të autorit, kundrejt pagesës së shpenzimit të kryer nga botuesi vetëm për ato kopje, me përjashtim të rastit kur me marrëveshje është rënë dakord ndryshe.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Zgjidhja e kontratës së botimit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Nëse pas botimit dhe para shpërndarjes së veprës, për arsye të forcës madhore, numri i kopjeve të botuara dëmtohet plotësisht, kontrata konsiderohet e zgjidhur dhe palët zhvishen nga detyrimet e ndërsjella, kur një gjë e tillë kërkohet nga pala, në dëm të së cilës ka vepruar forca madhore. Në këtë rast pala e dëmtuar dorëzon kontratën në Zyrën Shqiptare për të Drejtat e Autorit, e cila, nga ana e saj, njofton palën tjetër brenda 15 ditëve nga data e dorëzimit të kontratës.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Nëse pas botimit dhe para shpërndarjes së veprës, për arsye të forcës madhore, numri i kopjeve të botuara dëmtohet pjesërisht, kontrata është e vlefshme për pjesën e mbetur të kopjeve ose plotësisht e vlefshme, nëse botuesi zëvendëson numrin e kopjeve të dëmtuara me shpenzimet e veta, brenda afateve të përcaktuara në kontratë.</w:t>
      </w:r>
    </w:p>
    <w:p w:rsidR="008B0B2E" w:rsidRPr="00FA7BD7" w:rsidRDefault="008B0B2E" w:rsidP="008B0B2E">
      <w:pPr>
        <w:pStyle w:val="Paragrafi"/>
        <w:rPr>
          <w:rFonts w:ascii="Garamond" w:hAnsi="Garamond"/>
          <w:sz w:val="24"/>
          <w:szCs w:val="24"/>
        </w:rPr>
      </w:pPr>
    </w:p>
    <w:p w:rsidR="008B0B2E" w:rsidRPr="00FA7BD7" w:rsidRDefault="008B0B2E" w:rsidP="008B0B2E">
      <w:pPr>
        <w:pStyle w:val="TitulliNr"/>
        <w:rPr>
          <w:rFonts w:ascii="Garamond" w:hAnsi="Garamond"/>
          <w:sz w:val="24"/>
          <w:szCs w:val="24"/>
        </w:rPr>
      </w:pPr>
      <w:r w:rsidRPr="00FA7BD7">
        <w:rPr>
          <w:rFonts w:ascii="Garamond" w:hAnsi="Garamond"/>
          <w:sz w:val="24"/>
          <w:szCs w:val="24"/>
        </w:rPr>
        <w:t>Seksioni III</w:t>
      </w:r>
    </w:p>
    <w:p w:rsidR="008B0B2E" w:rsidRPr="00FA7BD7" w:rsidRDefault="008B0B2E" w:rsidP="008B0B2E">
      <w:pPr>
        <w:pStyle w:val="TitulliTitull"/>
        <w:rPr>
          <w:rFonts w:ascii="Garamond" w:hAnsi="Garamond"/>
          <w:sz w:val="24"/>
          <w:szCs w:val="24"/>
        </w:rPr>
      </w:pPr>
      <w:r w:rsidRPr="00FA7BD7">
        <w:rPr>
          <w:rFonts w:ascii="Garamond" w:hAnsi="Garamond"/>
          <w:sz w:val="24"/>
          <w:szCs w:val="24"/>
        </w:rPr>
        <w:t>Kontrata për shfaqjet teatrore dhe/ose ato muzikore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Kontrata për shfaqjet teatrore dhe/ose ato muzikore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Kontrata e shfaqjes teatrore dhe/ose muzikore është kalimi i të drejtës së shfaqjes në publik të veprës letrare, dramatike, dramatiko-muzikore, koreografike ose të një pantomime, nga autori ose titullari i të drejtës së autorit, te një person tjetër, organizues i shfaqjes.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Kontrata e shfaqjes teatrore dhe/ose muzikore, e përmendur në pikën 1 të këtij neni, është e vlefshme dhe i fillon efektet pas regjistrimit dhe certifikimit në Zyrën Shqiptare për të Drejtat e Autorit dhe përfundon pas mbarimit të afatit për të cilin është rënë dakord.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Kushtet për lidhjen e kontratës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Kontrata për shfaqjet teatrore dhe/ose muzikore bëhet me shkrim, për një kohë dhe </w:t>
      </w:r>
      <w:r w:rsidRPr="00FA7BD7">
        <w:rPr>
          <w:rFonts w:ascii="Garamond" w:hAnsi="Garamond"/>
          <w:sz w:val="24"/>
          <w:szCs w:val="24"/>
        </w:rPr>
        <w:lastRenderedPageBreak/>
        <w:t xml:space="preserve">numër të caktuar shfaqjesh në publik.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kontratë duhet të përcaktohen periudha kohore kur do të realizohet shfaqja, numri i shfaqjeve, forma ekskluzive ose joekskluzive e kalimit të të drejtave, kushtet e mbikëqyrjes së arkëtimit të të ardhurave dhe mënyrën e shpërblimit të autorit ose të titullarit të të drejtave të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Nëse në kontratë nuk është rënë dakord për një periudhë kohore tjetër, ndërprerja e shfaqjes për 2 vite me radhë i jep të drejtën autorit ose titullarit të të drejtave të autorit të kërkojë anulimin e kontratës, shpërblimin për dëmin e shkaktuar dhe fitimin e munguar, në përputhje me dispozitat ligjore në fuqi.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Titullari i së drejtës për shfaqjen teatrore dhe/ose muzikore nuk ka të drejtën t’ia kalojë të drejtat e përfituara një pale të tretë, pa miratimin me shkrim të autorit ose të titullarit të të drejtave të autorit.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49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Detyrimet e titullarit të së drejtës për shfaqjen e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Titullari i së drejtës për shfaqjen e veprës teatrore dhe/ose muzikore detyrohet: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të lejojë autorin ose titullarin e të drejtave të autorit të kontrollojë shfaqjen e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të sigurojë zbatimin e kushteve teknike për shfaqjen e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t’i dorëzojë autorit ose titullarit të të drejtave të autorit programin, pankartën, materialet e tjera të shtypura, si dhe mendimet e publikut për shfaqjen;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të njoftojë me shkrim për numrin e shfaqjeve publike të realizuara dhe për gjendjen e të ardhurave, të arkëtuara përkatësisht për çdo shfaqje, menjëherë pas kërkesës së autorit ose titullarit të të drejtave të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Zgjidhja e njëanshme e kontratës së shfaqjes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Në rast se titullari i së drejtës për shfaqjen e veprës teatrore dhe/ose muzikore nuk shfaq në publik veprën në periudhën për të cilën është rënë dakord, autorit ose titullarit të të drejtës së autorit i lind e drejta të tërhiqet në mënyrë të njëanshme nga kontrata, të kërkojë shpërblimin për dëmin e shkaktuar dhe për fitimin e munguar, sipas dispozitave ligjore në fuqi. </w:t>
      </w:r>
    </w:p>
    <w:p w:rsidR="008B0B2E" w:rsidRPr="00FA7BD7" w:rsidRDefault="008B0B2E" w:rsidP="008B0B2E">
      <w:pPr>
        <w:pStyle w:val="Paragrafi"/>
        <w:rPr>
          <w:rFonts w:ascii="Garamond" w:hAnsi="Garamond"/>
          <w:sz w:val="24"/>
          <w:szCs w:val="24"/>
        </w:rPr>
      </w:pPr>
    </w:p>
    <w:p w:rsidR="008B0B2E" w:rsidRPr="00FA7BD7" w:rsidRDefault="008B0B2E" w:rsidP="008B0B2E">
      <w:pPr>
        <w:pStyle w:val="PjesaNr"/>
        <w:rPr>
          <w:rFonts w:ascii="Garamond" w:hAnsi="Garamond"/>
          <w:sz w:val="24"/>
          <w:szCs w:val="24"/>
        </w:rPr>
      </w:pPr>
      <w:r w:rsidRPr="00FA7BD7">
        <w:rPr>
          <w:rFonts w:ascii="Garamond" w:hAnsi="Garamond"/>
          <w:sz w:val="24"/>
          <w:szCs w:val="24"/>
        </w:rPr>
        <w:t>PJESA II</w:t>
      </w:r>
    </w:p>
    <w:p w:rsidR="008B0B2E" w:rsidRPr="00FA7BD7" w:rsidRDefault="008B0B2E" w:rsidP="008B0B2E">
      <w:pPr>
        <w:pStyle w:val="PjesaTitull"/>
        <w:rPr>
          <w:rFonts w:ascii="Garamond" w:hAnsi="Garamond"/>
          <w:sz w:val="24"/>
          <w:szCs w:val="24"/>
        </w:rPr>
      </w:pPr>
      <w:r w:rsidRPr="00FA7BD7">
        <w:rPr>
          <w:rFonts w:ascii="Garamond" w:hAnsi="Garamond"/>
          <w:sz w:val="24"/>
          <w:szCs w:val="24"/>
        </w:rPr>
        <w:t>TË DREJTAT E LIDHURA ME TË DREJTAT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DISPOZITA TË PËRGJITHSHME</w:t>
      </w:r>
    </w:p>
    <w:p w:rsidR="008B0B2E" w:rsidRPr="00FA7BD7" w:rsidRDefault="008B0B2E" w:rsidP="008B0B2E">
      <w:pPr>
        <w:pStyle w:val="NeniNr"/>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e lidhura me të drejtat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Të drejtat e lidhura me të drejtat e autorit nuk cenojnë të drejtat e këtij të fundit.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Të drejtat pasurore, të parashikuara në këtë kapitull, mund t’u kalohen të tjerëve, pjesërisht ose tërësisht, sipas dispozitave të këtij ligji dhe të akteve të tjera ligjore në fuqi. Të drejtat e përmendura në vijim përbëjnë objekt të kalimit të të drejtave në formën ekskluzive ose joekskluzive.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Çdo marrëveshje për kalimin e të drejtave pasurore në formën ekskluzive depozitohet, regjistrohet dhe certifikohet në Zyrën Shqiptare për të Drejtat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lastRenderedPageBreak/>
        <w:t>KREU II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TË DREJTAT E ARTISTËVE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Artistët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Në kuptim të këtij ligji, artistë interpretues dhe/ose ekzekutues janë aktorët, këngëtarët, muzikantët, valltarët dhe personat e tjerë, që paraqesin, këndojnë, kërcejnë, recitojnë, luajnë, interpretojnë, ekzekutojnë, që drejtojnë një orkestër ose shfaqin apo sjellin në çdo lloj mënyre, një krijim artistik ose letrar, një shfaqje të çdo lloji, përfshirë folklorin, varietenë, cirkun dhe shfaqjet me kukulla.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Dispozitat e këtij kreu zbatohen edhe për artistët interpretues dhe/ose ekzekutues: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a) që interpretojnë dhe/ose ekzekutojnë në një vepër dramatike, letrare apo muzikore, një rol mbështetës, por të rëndësishëm;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drejtues orkestre ose kori.</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jopasurore të artistëve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Artisti interpretues dhe/ose ekzekutues ka jo vetëm detyrimin të deklarojë prejardhjen (autorin, autorët etj.) e veprës që interpreton dhe/ose ekzekuton, por ka edhe këto të drejta vetjake jopasurore: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të përmendë emrin në shfaqjet në publik apo në transmetimin ose fiksimin e veprës në ndonjë regjistrim fonografik, film, në një mbajtës tjetër veprash audiovizuale apo në çdo prodhim tjetër të ngjashëm me to;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të kërkojë respektimin e cilësisë së shfaqjes dhe të kundërshtojë çdo ndryshim a falsifikim;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të kundërshtojë çdo shpërndarje, transmetim ose riprodhim të shfaqjeve ku interpreton dhe/ose ekzekuton, të cilat mund t’i cenojnë nderin ose emrin.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Të drejtat e interpretuesve përfundojnë 50 vjet pas datës së shfaqjes në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Megjithatë, nëse një shfaqje është vënë ligjërisht në dispozicion të publikut ose i është përcjellë ligjërisht publikut brenda kësaj periudhe, të drejtat do të përfundojnë 50 vjet nga data e publikimit të parë ose e shfaqjes së parë në publik, cilido qoftë më i hershmi.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Ushtrimi i të drejtave të artistëve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Të drejtat e përcaktuara në nenin 53 nuk përbëjnë objekt të dorëheqjes nga artistët interpretues dhe/ose ekzekutues.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Pas vdekjes së artistit interpretues dhe/ose ekzekutues, ushtrimi i të drejtave të parashikuara në nenin 53 kalohet me trashëgimi, në përputhje me Kodin Civil të Republikës së Shqipërisë.</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pasurore të artistëve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Pavarësisht nga shpërblimi që mund të përfitojnë për interpretimet dhe/ose ekzekutimet e tyre të drejtpërdrejta, artistët interpretues dhe/ose ekzekutues gëzojnë të drejtën ekskluzive: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autorizojnë regjistrimin e interpretimit dhe/ose të ekzekutimit të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të autorizojnë riprodhimin e drejtpërdrejtë a të tërthortë të regjistrimeve të interpretimit </w:t>
      </w:r>
      <w:r w:rsidRPr="00FA7BD7">
        <w:rPr>
          <w:rFonts w:ascii="Garamond" w:hAnsi="Garamond"/>
          <w:sz w:val="24"/>
          <w:szCs w:val="24"/>
        </w:rPr>
        <w:lastRenderedPageBreak/>
        <w:t>dhe/ose ekzekutimit të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të autorizojnë ose të ndalojnë transmetimin, me çdo mjet, qoftë kabllor ose satelitor, si dhe përcjelljen në publik të interpretimeve dhe/ose ekzekutimeve të tyre, përveç rastit kur interpretimi dhe/ose ekzekutimi është transmetuar a fiksuar në një mbajtës. Nëse regjistrimi është bërë në një mbajtës fonografik a diçka të ngjashme me të dhe është përdorur për qëllime fitimi ose jo, artistët interpretues dhe/ose ekzekutues përfitojnë shpërblim, në përputhje me nenin 61 të këtij ligji;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të autorizojnë shpërndarjen e regjistrimeve të shfaqjeve të tyre nëpërmjet shitjes, qiradhënies ose çdo forme tjetër të kalimit të pronësisë a të posedimit.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E drejta e shpërndarjes së kopjes origjinale të regjistrimit të interpretimit dhe/ose ekzekutimit shuhet pas shitjes së parë të saj nga titullari i të drejtës së autorit apo me miratimin e tij, përveç rastit kur është dhënë me qira;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 të autorizojnë vënien në dispozicion të publikut ose bërjen e disponueshme për publikun të regjistrimeve të interpretimeve dhe/ose ekzekutimeve.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Artistët interpretues dhe/ose ekzekutues gëzojnë të drejtën e përfitimit të një shpërblimi të vetëm nga përdoruesi, nëse regjistrimi i interpretimit dhe/ose ekzekutimit është përcjellë në publik për qëllime tregtare, si dhe nëse riprodhimi i regjistrimit është bërë për t’u transmetuar në publik me mjete a pajisje, me apo pa tel.</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Kohëzgjatja e të drejtave pasurore për artistët interpretues dhe/ose ekzekutues është 50 vjet, duke filluar nga data kur vepra është bërë ligjërisht e disponueshme për publikun.</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e përfaqësimit të artistëve interpretues dhe/ose ekzekutues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Artistët interpretues dhe/ose ekzekutues, që marrin pjesë në mënyrë kolektive në të njëjtën shfaqje, si për shembull: balerinët, anëtarët e një grupi muzikor, të korit, të orkestrës a të një ansambli teatror kanë të drejtë të caktojnë një përfaqësues, i cili, në emër e për llogari të grupit të artistëve që përfaqëson, lëshon autorizime për të drejtat e përmendura në nenin 55 të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2. Caktimi i përfaqësuesit bëhet vetëm me shkrim.</w:t>
      </w:r>
    </w:p>
    <w:p w:rsidR="008B0B2E" w:rsidRPr="00FA7BD7" w:rsidRDefault="008B0B2E" w:rsidP="008B0B2E">
      <w:pPr>
        <w:pStyle w:val="NeniNr"/>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pasurore, që lindin nga kontrata e punës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Të drejtat pasurore për regjistrimet e interpretimeve dhe/ose të ekzekutimeve, të kryera në bazë të kontratës individuale të punës, i përkasin, për një periudhë të përcaktuar kohore, punëdhënësit, me përjashtim të rastit kur shprehimisht është vendosur ndryshe. Nëse kjo periudhë kohore nuk përcaktohet shprehimisht në kontratë, ajo konsiderohet të jetë 3-vjeçare, duke filluar nga data kur është kryer regjistrimi i interpretimit dhe/ose ekzekutimit.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Me përfundimin e periudhës kohore të përcaktuar në pikën 1, të drejtat pasurore i kthehen punëmarrësit.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Nëse ndërmjet interpretuesit dhe prodhuesit të veprës është nënshkruar një kontratë, individuale ose kolektive, për prodhimin e veprave filmike apo audiovizuale, interpretuesi i përfshirë në këtë kontratë prezumohet se e ka humbur të drejtën e dhënies së veprës me qira, me përjashtim të rastit kur me marrëveshje është rënë dakord shprehimisht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NeniNr"/>
        <w:rPr>
          <w:rFonts w:ascii="Garamond" w:hAnsi="Garamond"/>
          <w:sz w:val="24"/>
          <w:szCs w:val="24"/>
        </w:rPr>
      </w:pPr>
      <w:r w:rsidRPr="00FA7BD7">
        <w:rPr>
          <w:rFonts w:ascii="Garamond" w:hAnsi="Garamond"/>
          <w:sz w:val="24"/>
          <w:szCs w:val="24"/>
        </w:rPr>
        <w:t>Neni 58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E drejta ekskluzive e shfrytëzimit të shfaqjes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Artistët interpretues dhe/ose ekzekutues, që marrin pjesë në prodhimin e një vepre audiovizuale ose në regjistrimin e fonogrameve të ndryshme, prezumohen se ia kalojnë prodhuesit </w:t>
      </w:r>
      <w:r w:rsidRPr="00FA7BD7">
        <w:rPr>
          <w:rFonts w:ascii="Garamond" w:hAnsi="Garamond"/>
          <w:sz w:val="24"/>
          <w:szCs w:val="24"/>
        </w:rPr>
        <w:lastRenderedPageBreak/>
        <w:t xml:space="preserve">të drejtën ekskluzive të shfrytëzimit të shfaqjes me anë të fiksimit, riprodhimit, shpërndarjes dhe përcjelljes në publik, nëse nuk është përcaktuar shprehimisht ndryshe në marrëveshjen e lidhur ndërmjet tyre.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Artistët interpretues dhe/ose ekzekutues kanë të drejtën të përfitojnë 50 për qind të shumës nga të ardhurat neto, të grumbulluara nga prodhuesi. </w:t>
      </w:r>
    </w:p>
    <w:p w:rsidR="008B0B2E" w:rsidRPr="00FA7BD7" w:rsidRDefault="008B0B2E" w:rsidP="008B0B2E">
      <w:pPr>
        <w:pStyle w:val="KreuNr"/>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III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TË DREJTAT E PRODHUESVE TË REGJISTRIMEVE FONOGRAFIKE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59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Prodhuesi i regjistrimeve fonografike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Prodhues i regjistrimeve fonografike është personi, që, drejtpërdrejt nga një shfaqje artistike, realizon regjistrimin e veprës dhe fiksimin e saj në një mbajtës fonografik ose në një mjet të ngjashëm për riprodhimin e tingujve dhe të zërave. Vendi ku kryhen veprimet e mësipërme është vendi i prodhimit.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Pa cenuar të drejtat e autorëve ose të trashëgimtarëve të tyre, prodhuesi i një mbajtësi fonografik ose i ndonjë pajisjeje të ngjashme me të për riprodhimin e tingujve ose të zërave gëzon, me autorizim të autorit ose të titullarit të të drejtës së autorit, të drejtën ekskluzive të shpërndarjes dhe të riprodhimit, me çfarëdo lloj procesi regjistrimi a fiksimi, në mbajtës fonografik a pajisje të prodhuar nga ai vetë, për periudhën dhe kushtet e përcaktuara në nenet e mëposhtme.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Prodhuesi i fonogramit gëzon, gjithashtu, me autorizim të autorit, të drejtën ekskluzive të qiradhënies ose të huadhënies së fonogrameve, që ka prodhuar, si dhe të drejtën të autorizojë qiradhënien ose huadhënien e tyre. Kjo e drejtë nuk shuhet nga shitja ose shpërndarja e fonogrameve, në çdo formë, përveç rastit kur me marrëveshje është përcaktuar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Prodhuesi gëzon të drejtën të kundërshtojë çdo veprim të paautorizuar të regjistrimit fonografik ose përdorimin e çdo mjeti tjetër për të riprodhuar tinguj a zëra, nëse i cenohen interesat tregtarë për veprën, si dhe të marrë nga përdoruesi përkatës shpërblimin e dëmit të shkaktuar dhe fitimin e munguar, sipas rastit, pavarësisht nga qëllimi i synuar nga ky i fundit.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Kushtet dhe kriteret e shpërndarjes së fonogrameve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 Shpërndarja e kopjeve të autorizuara të regjistrimeve fonografike ose të ndonjë pajisjeje tjetër të ngjashme për riprodhimin e tingujve a të zërave, ku është regjistruar një vepër e autorizuar, lejohet vetëm nëse ato përmbajnë, detyrimisht, elementet treguese të mëposhtme: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titullin e veprës së riprodhuar;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emrin e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emrin e artistit interpretues dhe/ose ekzekutues. Grupet orkestrale ose korale identifikohen me emrin e tyre artistik;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datën e prodhimit;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pullën artistike të Zyrës Shqiptare për të Drejtat e Autorit, të pakonsumuar;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dh) shenjën “P” të prodhuesit, të fiksuar pazgjithshmërisht në mbajtës.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E drejta e shpërndarjes, e përcaktuar në këtë kapitull, mund të ushtrohet vetëm nëse një kopje e mbajtësit fonografik ose e mjetit tjetër të ngjashëm me të për riprodhimin e tingujve ose të zërave depozitohet në Zyrën Shqiptare për të Drejtat e Autorit, në përputhje me Rregulloren e kësaj Zyre.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61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ardhurat e krijuara nga prodhuesi i regjistrimeve fonografike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Prodhuesi i një mbajtësi fonografik ose i një mjeti tjetër të ngjashëm për prodhimin e tingujve ose zërave, së bashku me artistët interpretues dhe/ose ekzekutues të një vepre a një pjese të regjistruar ose riprodhuar mbi këto pajisje, gëzojnë të drejtën e shpërblimit të përbashkët në shkëmbim të përdorimit të mbajtësit fonografik ose mjetit tjetër, me anë të transmetimit në radio ose në televizor, duke përfshirë edhe përcjelljen në publik me satelit, në kinema, në kërcimet publike, në çdo shfaqje në mjedise publike dhe në çdo rast tjetër të përdorimit në publik të mbajtësit me regjistrimin përkatës, pavarësisht nga të drejtat e përcaktuara në nenin 59 të këtij ligji.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Prodhuesi detyrohet të arkëtojë nga përdoruesi sasinë e shpërblimit të përbashkët, që u përket artistëve interpretues dhe/ose ekzekutues, si dhe ta ndajë këtë shpërblim ndërmjet artistëve pjesëmarrës në interpretimin dhe/ose ekzekutimin e veprës dhe/ose pjesës, siç është përcaktuar në dispozitat e mësipërme.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Mosarkëtimi nga prodhuesi i shpërblimit, që u takon artistëve interpretues dhe/ose ekzekutues, deri në një vit nga data e përdorimit të fonogramit, detyron prodhuesin të shlyejë detyrimin ndaj tyre për sa duhej ose që mund të merrej nga përdoruesi.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Masa e shpërblimit të përbashkët dhe pjesa e secilit pjesëmarrës në ekzekutimin dhe/ose interpretimin e veprës, përcaktohet në bazë të marrëveshjes së shkruar ndërmjet palëve të interesuara, por, në çdo rast, jo më pak se 50 për qind u takon artistëve interpretues dhe/ose ekzekutues.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Kohëzgjatja e të drejtave pasurore të prodhuesit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Kohëzgjatja e të drejtave pasurore të prodhuesit është 50 vjet pas fiksimit të parë, duke filluar nga data 1 janar e vitit pasardhës.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Në rast se regjistrimi është nxjerrë në publik gjatë kësaj periudhe kohore, kohëzgjatja e të drejtave pasurore është 50 vjet pas datës së nxjerrjes në publik të regjistrimit.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Kufizimet e të drejtave të prodhuesve të regjistrimeve fonografike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 Të drejtat e përcaktuara në këtë kre kufizohen për sa i përket: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përdorimit privat;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përdorimit të fragmenteve, së bashku me raportimin e ngjarjeve të ndodhura;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fiksimit të përkohshëm nga një organizatë transmetuese me mjetet dhe transmetimet e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përdorimit për qëllime mësimore dhe për kërkime shkencore, pa qëllim fitimi.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Kufizimet e përcaktuara në pikën 1 të këtij neni zbatohen edhe për sa i përket mbrojtjes së interpretuesve dhe/ose ekzekutuesve, prodhuesve të fonogrameve dhe të organizatave transmetuese, siç përcaktohet për mbrojtjen e të drejtës së autorit për veprat letrare dhe artistike. </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IV</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TË DREJTAT E PRODHUESVE TË VEPRAVE KINEMATOGRAFIKE OSE TË VEPRAVE TË TJERA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lastRenderedPageBreak/>
        <w:t>Neni 64</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Të drejtat e prodhuesit të veprave kinematografike </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ose të veprave të tjera audiovizuale</w:t>
      </w:r>
    </w:p>
    <w:p w:rsidR="008B0B2E" w:rsidRPr="00FA7BD7" w:rsidRDefault="008B0B2E" w:rsidP="008B0B2E">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Prodhuesi i një vepre kinematografike, i një vepre tjetër audiovizuale ose i një sekuence filmike, me autorizimin e autorit, gëzon të drejtën ekskluzive: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autorizojë riprodhimin e drejtpërdrejtë ose të tërthortë të veprave origjinale dhe të kopjeve, që rrjedhin prej këtij riprodhimi;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të autorizojë shpërndarjen me çdo mjet, përfshirë dhe shitjen e veprave origjinale dhe të kopjeve që lejohen prej tij. E drejta e shpërndarjes së veprës nuk shuhet në territorin e Republikës së Shqipërisë, në qoftë se tregtimi i saj i parë nuk është kryer në këtë territor nga prodhuesi i saj ose me autorizimin e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të autorizojë qiradhënien ose huapërdorjen e veprave origjinale dhe të kopjeve që rezultojnë prej tyre. Shitja ose shpërndarja në çfarëdo mënyre nuk shuan të drejtën e qiradhënies apo të huapërdorjes.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65</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Kohëzgjatja e të drejtave të prodhuesve të veprave kinematografike </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ose e veprave të tjera audiovizuale</w:t>
      </w:r>
    </w:p>
    <w:p w:rsidR="008B0B2E" w:rsidRPr="00FA7BD7" w:rsidRDefault="008B0B2E" w:rsidP="008B0B2E">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Të drejtat e referuara në nenin 64 të këtij ligji shuhen me kalimin e një periudhe prej 50 vjetësh nga koha e fiksimit të parë të veprës.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66</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Shuarja e të drejtave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Nëse vepra kinematografike, audiovizuale ose sekuenca filmike shfaqet ose përcillet në publik gjatë periudhës së përcaktuar në nenin 65 të këtij ligji, të drejtat e përcaktuara në nenin 64 të këtij ligji shuhen 50 vjet pas kësaj përcjelljeje të veprës në publik.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Nëse vepra kinematografike, audiovizuale ose sekuenca filmike shfaqet ose përcillet në publik më parë se periudha e përcaktuar në nenin 65 të këtij ligji, të drejtat e përcaktuara në nenin 64 të këtij ligji shuhen pas 50 vjetëve, nga përcjellja e parë në publik e veprës kinematografike, audiovizuale ose e sekuencës filmike.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jesaNr"/>
        <w:rPr>
          <w:rFonts w:ascii="Garamond" w:hAnsi="Garamond"/>
          <w:sz w:val="24"/>
          <w:szCs w:val="24"/>
        </w:rPr>
      </w:pPr>
      <w:r w:rsidRPr="00FA7BD7">
        <w:rPr>
          <w:rFonts w:ascii="Garamond" w:hAnsi="Garamond"/>
          <w:sz w:val="24"/>
          <w:szCs w:val="24"/>
        </w:rPr>
        <w:t>PJESA III</w:t>
      </w:r>
    </w:p>
    <w:p w:rsidR="008B0B2E" w:rsidRPr="00FA7BD7" w:rsidRDefault="008B0B2E" w:rsidP="008B0B2E">
      <w:pPr>
        <w:pStyle w:val="PjesaTitull"/>
        <w:rPr>
          <w:rFonts w:ascii="Garamond" w:hAnsi="Garamond"/>
          <w:sz w:val="24"/>
          <w:szCs w:val="24"/>
        </w:rPr>
      </w:pPr>
      <w:r w:rsidRPr="00FA7BD7">
        <w:rPr>
          <w:rFonts w:ascii="Garamond" w:hAnsi="Garamond"/>
          <w:sz w:val="24"/>
          <w:szCs w:val="24"/>
        </w:rPr>
        <w:t>VEPRIMET JURIDIKE TË NDËRTHURURA ME TË DREJTAT E AUTORIT DHE TË DREJTAT E LIDHURA ME TË</w:t>
      </w:r>
    </w:p>
    <w:p w:rsidR="008B0B2E" w:rsidRPr="00FA7BD7" w:rsidRDefault="008B0B2E" w:rsidP="008B0B2E">
      <w:pPr>
        <w:pStyle w:val="Paragrafi"/>
        <w:rPr>
          <w:rFonts w:ascii="Garamond" w:hAnsi="Garamond"/>
          <w:sz w:val="24"/>
          <w:szCs w:val="24"/>
        </w:rPr>
      </w:pPr>
    </w:p>
    <w:p w:rsidR="008B0B2E" w:rsidRPr="00FA7BD7" w:rsidRDefault="008B0B2E" w:rsidP="008B0B2E">
      <w:pPr>
        <w:pStyle w:val="KreuNr"/>
        <w:rPr>
          <w:rFonts w:ascii="Garamond" w:hAnsi="Garamond"/>
          <w:sz w:val="24"/>
          <w:szCs w:val="24"/>
        </w:rPr>
      </w:pPr>
      <w:r w:rsidRPr="00FA7BD7">
        <w:rPr>
          <w:rFonts w:ascii="Garamond" w:hAnsi="Garamond"/>
          <w:sz w:val="24"/>
          <w:szCs w:val="24"/>
        </w:rPr>
        <w:t>KREU I</w:t>
      </w:r>
    </w:p>
    <w:p w:rsidR="008B0B2E" w:rsidRPr="00FA7BD7" w:rsidRDefault="008B0B2E" w:rsidP="008B0B2E">
      <w:pPr>
        <w:pStyle w:val="KreuTitull"/>
        <w:rPr>
          <w:rFonts w:ascii="Garamond" w:hAnsi="Garamond"/>
          <w:sz w:val="24"/>
          <w:szCs w:val="24"/>
        </w:rPr>
      </w:pPr>
      <w:r w:rsidRPr="00FA7BD7">
        <w:rPr>
          <w:rFonts w:ascii="Garamond" w:hAnsi="Garamond"/>
          <w:sz w:val="24"/>
          <w:szCs w:val="24"/>
        </w:rPr>
        <w:t xml:space="preserve">VEPRAT KINEMATOGRAFIKE OSE VEPRA TË TJERA AUDIOVIZUALE </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67</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Bashkautorësia në veprat kinematografike ose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Bashkautorë të një vepre kinematografike ose të një vepre tjetër audiovizuale janë autori i subjektit, autori i skenarit, autori i dialogut, kompozitori dhe regjisori.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Personat e tjerë fizikë, kontribues në veprat kinematografike ose në veprat e tjera audiovizuale, të cilët provojnë se kontributet e tyre plotësojnë kërkesat e përgjithshme të një krijimi intelektual vetjak, vlerësohen bashkautorë të kësaj vepre.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Ushtrimi i të drejtave të shfrytëzimit pasuror të një vepre kinematografike ose vepre tjetër </w:t>
      </w:r>
      <w:r w:rsidRPr="00FA7BD7">
        <w:rPr>
          <w:rFonts w:ascii="Garamond" w:hAnsi="Garamond"/>
          <w:sz w:val="24"/>
          <w:szCs w:val="24"/>
        </w:rPr>
        <w:lastRenderedPageBreak/>
        <w:t>audiovizuale i përket personit, i cili ka realizuar prodhimin e veprës, por pa prekur të drejtën morale të autorit, brenda kufijve të përcaktuar në nenet e mëposhtme të këtij kreu, nëse në kontratë nuk është përcaktuar shprehimisht ndryshe për kalimin e këtyre të drejtave.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Prezumohet prodhues i veprës kinematografike ose i një vepre tjetër audiovizuale personi, i cili përmendet si i tillë në mbajtësin e veprës kinematografike ose të çdo vepre tjetër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68</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Të drejtat e prodhuesit të veprave kinematografike ose audiovizuale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Ushtrimi i të drejtave të shfrytëzimit, që i përkasin prodhuesit të veprës, ka si objekt vetëm shfrytëzimin kinematografik ose çdo shfrytëzim tjetër audiovizual të veprës së prodhuar, i përcaktuar shprehimisht në kontratën e lidhur me autorët për kalimin e këtyre të drejtave.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mungesë të një marrëveshjeje për të kundërtën, prodhuesi nuk mund të bëjë ndryshime, përshtatje, transformime ose përkthime të veprës së prodhuar pa lejen e autorëve të përmendur në pikat 1 e 2 të nenit 67 të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Autorëve të muzikës, të kompozimeve muzikore dhe të tekstit që shoqëron muzikën ose titullarët e të drejtave për këto vepra u lind e drejta për shpërblime të veçanta për çdo shfaqje, drejtpërdrejt nga personat që e shfaqin veprën në mënyrë publike. Në mungesë të marrëveshjes ndërmjet palëve, autori ose titullari i të drejtave të autorit gëzon të drejtën t’u kërkojë organeve përkatëse të përcaktojnë masën e shpërblimit, në përputhje me kriteret që përcakton ky ligj. Në këtë rast shpërblimi caktohet me analogji, duke pasur parasysh vlerën më të madhe të shpërblimit për të njëjtën kategori veprash, destinacionin dhe kohëzgjatjen e shfrytëzimit, si dhe çdo rrethanë tjetër, që provohet nga pala e interesuar, por jo më pak se 15 për qind të shumës së përfituar nga shfrytëzimi i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Autorët e subjektit, të skenarit, të dialogut dhe regjisori, kur nuk janë shpërblyer me përqindje nga fitimet e siguruara nga shfaqja publike e veprës kinematografike ose audiovizuale, në mungesë të marrëveshjes për të kundërtën, kanë të drejtë të marrin një shpërblim shtesë të veçantë, kur të ardhurat kanë arritur nivelin që përcaktohet në kontratën me prodhuesin, forma dhe njësia e të cilit përcaktohen me marrëveshje ndërmjet palëve të interesuara.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Masa e shpërblimit të veçantë për shfaqjet publike me mjetet e projektimit të filmit, të kompozimeve muzikore ose të teksteve që e shoqërojnë, duke qenë pjesë përbërëse të veprës kinematografike ose të një vepre tjetër audiovizuale, në kuptim të këtij neni, përcaktohen me marrëveshje të përgjithshme ndërmjet agjencive të administrimit kolektiv të të drejtave të autorit dhe organizatave të përfaqësimit të industrisë së shfaqjes së veprave kinematografike ose veprave të tjera audiovizuale, apo ndërmjet të parave dhe personit, që realizon shfaqjen publike të veprës, kur nuk ekziston një organizatë përfaqësuese.</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69</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Të drejtat pasurore të autorëve të veprave kinematografike </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ose të veprave audiovizuale</w:t>
      </w:r>
    </w:p>
    <w:p w:rsidR="008B0B2E" w:rsidRPr="00FA7BD7" w:rsidRDefault="008B0B2E" w:rsidP="008B0B2E">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Pavarësisht nga dispozitat e nenit 67 të këtij ligji, ku përcaktohet se të drejtat e shpërndarjes së veprës i ka prodhuesi, autorët e veprave kinematografike ose të veprave audiovizuale gëzojnë të drejtën e shpërblimit të drejtë nga organizata shpërndarëse, shpërblim i cili duhet të paguhet në datat 1 deri 31 janar të çdo viti, për çdo përdorim të veprës në formën e përcjelljes në publik, përmes valëve elektromagnetike, me kabëll a satelit, gjatë vitit pararendës.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Për çdo përdorim të veprës kinematografike ose të veprave audiovizuale a të ngjashme me to, të ndryshëm nga ai i parashikuar në pikën 1 të këtij neni dhe në shkronjën “d” të pikës 1 të nenit 16 të këtij ligji, autorët e veprave në fjalë gëzojnë të drejtën e shpërblimit të drejtë, për çdo </w:t>
      </w:r>
      <w:r w:rsidRPr="00FA7BD7">
        <w:rPr>
          <w:rFonts w:ascii="Garamond" w:hAnsi="Garamond"/>
          <w:sz w:val="24"/>
          <w:szCs w:val="24"/>
        </w:rPr>
        <w:lastRenderedPageBreak/>
        <w:t>veprim të veçantë shfrytëzimi, nga personat, që ushtrojnë të drejtat e shfrytëzimit.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Për çdo përdorim të veprës kinematografike ose të veprave audiovizuale a të ngjashme me to, gjuha e origjinalit të së cilës nuk është shqipja, autorët e veprave të prejardhura, të cilave u përkthehet teksti apo u bëhet përshtatja e dialogjeve në gjuhën shqipe, gëzojnë të drejtën e shpërblimit të drejtë.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Shpërblimi i parashikuar në pikat 1, 2 e 3 të këtij neni nuk mund të shmanget dhe, në mungesë të një marrëveshjeje ndërmjet palëve të interesuara, sipas pikës 5 të nenit 68, përcaktohet me analogji, në përputhje me procedurat e përcaktuara në pikën 3 të nenit 67 të këtij ligji, që zbatohet mutatis mutandis, duke zëvendësuar llojin e shfrytëzimit të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70</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Të drejtat dhe detyrimet e ndërsjella ndërmjet prodhuesit dhe autorëve të veprave kinematografike ose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Prodhuesi ka të drejtë që, në veprën e përdorur në një vepër kinematografike apo audiovizuale a të ngjashme me to, të bëjë ndryshime, përshtatje, transformime ose përkthime, të cilat janë të domosdoshme për realizimin kinematografik apo audiovizual, sipas kushteve të përcaktuara në pikën 2 të nenit 68 të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Ndryshimet që mund t’i jenë bërë ose që mund t’i bëhen veprës kinematografike apo audiovizuale, në mungesë të marrëveshjes ndërmjet prodhuesit dhe një a më shumë autorëve të përmendur në nenin 67 të këtij ligji, konstatohet nga specialistët e fushës së veprës së ndryshuar, të cilët caktohen nga Zyra Shqiptare për të Drejtat e Autorit, në përputhje me rregullat e procedurës civile për caktimin e ekspertëve.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Shpjegimet me shkrim të grupit të specialistëve janë përfundimtare dhe institucioni merr vendim, i cili mund të kundërshtohet në gjykatë nga personi i interesuar.</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71</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 xml:space="preserve">E drejta e shfaqjes së emrave të autorëve në veprat kinematografike dhe/ose audiovizuale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Autorët e veprës kinematografike ose të veprave audiovizuale kanë të drejtë që emrat e tyre të shpallen në publik në shfaqjen e veprës kinematografike dhe/ose audiovizuale, për të treguar vlerat profesionale dhe kontributin e tyre në vepër.</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72</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Kufizimi i të drejtës së autorëve për riprodhimin e veprave kinematografike dhe/ose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Autorët e pjesëve letrare ose muzikore të një vepre kinematografike dhe/ose audiovizuale mund t’i riprodhojnë ato ose t’i përdorin veças në çdo lloj mënyre, me kusht që të mos cenojnë të drejtën e shfrytëzimit, që i takon prodhuesit.</w:t>
      </w:r>
    </w:p>
    <w:p w:rsidR="008B0B2E" w:rsidRPr="00FA7BD7" w:rsidRDefault="008B0B2E" w:rsidP="008B0B2E">
      <w:pPr>
        <w:pStyle w:val="Paragrafi"/>
        <w:rPr>
          <w:rFonts w:ascii="Garamond" w:hAnsi="Garamond"/>
          <w:sz w:val="24"/>
          <w:szCs w:val="24"/>
        </w:rPr>
      </w:pPr>
    </w:p>
    <w:p w:rsidR="008B0B2E" w:rsidRPr="00FA7BD7" w:rsidRDefault="008B0B2E" w:rsidP="008B0B2E">
      <w:pPr>
        <w:pStyle w:val="NeniNr"/>
        <w:rPr>
          <w:rFonts w:ascii="Garamond" w:hAnsi="Garamond"/>
          <w:sz w:val="24"/>
          <w:szCs w:val="24"/>
        </w:rPr>
      </w:pPr>
      <w:r w:rsidRPr="00FA7BD7">
        <w:rPr>
          <w:rFonts w:ascii="Garamond" w:hAnsi="Garamond"/>
          <w:sz w:val="24"/>
          <w:szCs w:val="24"/>
        </w:rPr>
        <w:t>Neni 73</w:t>
      </w:r>
    </w:p>
    <w:p w:rsidR="008B0B2E" w:rsidRPr="00FA7BD7" w:rsidRDefault="008B0B2E" w:rsidP="008B0B2E">
      <w:pPr>
        <w:pStyle w:val="NeniTitull"/>
        <w:rPr>
          <w:rFonts w:ascii="Garamond" w:hAnsi="Garamond"/>
          <w:sz w:val="24"/>
          <w:szCs w:val="24"/>
        </w:rPr>
      </w:pPr>
      <w:r w:rsidRPr="00FA7BD7">
        <w:rPr>
          <w:rFonts w:ascii="Garamond" w:hAnsi="Garamond"/>
          <w:sz w:val="24"/>
          <w:szCs w:val="24"/>
        </w:rPr>
        <w:t>Veprimet juridike ndërmjet autorëve dhe prodhuesit të veprave kinematografike dhe/ose audiovizuale</w:t>
      </w:r>
    </w:p>
    <w:p w:rsidR="008B0B2E" w:rsidRPr="00FA7BD7" w:rsidRDefault="008B0B2E" w:rsidP="008B0B2E">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Nëse prodhuesi nuk e përfundon veprën kinematografike dhe/ose audiovizuale brenda një afati prej 3 vjetësh nga dorëzimi i pjesëve muzikore a letrare apo nuk e shpërndan veprën e përfunduar brenda 3 vjetëve nga përfundimi i saj, autorët e pjesëve gëzojnë të drejtën ta disponojnë vetë veprën e tyre, sipas dispozitave të këtij ligji dhe pa u kufizuar nga marrëveshja me prodhuesin.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2. Nëse pas mbarimit të afateve të përcaktuara në pikën 1 të këtij neni, në bazë të miratimit të posaçëm nga autorët, prodhuesi arrin, përkatësisht, ta përfundojë ose ta shpërndajë veprën kinematografike ose audiovizuale brenda një afati prej një viti, marrëveshja ndërmjet tij dhe autorëve të veprës është e vlefshme me rezervën e respektimit të të drejtave që gëzojnë këta të fundit, sipas pikës 1 të këtij neni. Miratimi i posaçëm i autorëve, i cili nuk mund të shmanget me asnjë lloj mënyre, nuk mund të parashikohet paraprakisht në marrëveshjen ndërmjet tyre dhe prodhuesit, si dhe nuk mund të shmanget me asnjë lloj mënyre.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Çdo veprim që bie në kundërshtim me pikat e mësipërme është i pavlefshëm.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Nëse prodhuesi nuk e përfundon veprën kinematografike dhe/ose audiovizuale brenda 5 vjetëve pas përfundimit të kontratës apo nuk e ka shpërndarë atë brenda periudhës 1-vjeçare që nga koha e përfundimit të saj, autorëve u lind e drejta të kërkojnë anulimin e kontratës, shpërblimin e dëmit të shkaktuar, duke fituar automatikisht të drejtën e pronësisë, përkatësisht, mbi secilën pjesë përbërëse të veprës. </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74</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Të ardhurat nga shfrytëzimi i veprave kinematografike dhe/ose audiovizuale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Shpërblimet për çdo mënyrë shfrytëzimi të veprës kinematografike dhe/ose audiovizuale llogariten në mënyrë proporcionale me të ardhurat e përgjithshme, që rrjedhin prej tij, me përjashtim të rastit kur është rënë dakord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Prodhuesi është i detyruar që, me kërkesë të autorëve ose të çdonjërit prej tyre, t’u paraqesë gjendjen e të ardhurave të realizuara nga çdo mënyrë shfrytëzimi. Autorët e marrin shpërblimin nga prodhuesi, nga përdoruesit ose nga agjencia e administrimit kolektiv, në bazë të marrëveshjeve të bëra ndërmjet tyre.</w:t>
      </w:r>
    </w:p>
    <w:p w:rsidR="008B0B2E" w:rsidRPr="00FA7BD7" w:rsidRDefault="008B0B2E" w:rsidP="008B0B2E">
      <w:pPr>
        <w:pStyle w:val="Paragrafi"/>
        <w:rPr>
          <w:rFonts w:ascii="Garamond" w:hAnsi="Garamond"/>
          <w:sz w:val="24"/>
          <w:szCs w:val="24"/>
        </w:rPr>
      </w:pPr>
    </w:p>
    <w:p w:rsidR="008B0B2E" w:rsidRPr="00FA7BD7" w:rsidRDefault="008B0B2E" w:rsidP="00CD2275">
      <w:pPr>
        <w:pStyle w:val="KreuNr"/>
        <w:rPr>
          <w:rFonts w:ascii="Garamond" w:hAnsi="Garamond"/>
          <w:sz w:val="24"/>
          <w:szCs w:val="24"/>
        </w:rPr>
      </w:pPr>
      <w:r w:rsidRPr="00FA7BD7">
        <w:rPr>
          <w:rFonts w:ascii="Garamond" w:hAnsi="Garamond"/>
          <w:sz w:val="24"/>
          <w:szCs w:val="24"/>
        </w:rPr>
        <w:t>KREU II</w:t>
      </w:r>
    </w:p>
    <w:p w:rsidR="008B0B2E" w:rsidRPr="00FA7BD7" w:rsidRDefault="008B0B2E" w:rsidP="00CD2275">
      <w:pPr>
        <w:pStyle w:val="KreuTitull"/>
        <w:rPr>
          <w:rFonts w:ascii="Garamond" w:hAnsi="Garamond"/>
          <w:sz w:val="24"/>
          <w:szCs w:val="24"/>
        </w:rPr>
      </w:pPr>
      <w:r w:rsidRPr="00FA7BD7">
        <w:rPr>
          <w:rFonts w:ascii="Garamond" w:hAnsi="Garamond"/>
          <w:sz w:val="24"/>
          <w:szCs w:val="24"/>
        </w:rPr>
        <w:t>PROGRAMET E KOMPJUTERIT</w:t>
      </w:r>
    </w:p>
    <w:p w:rsidR="008B0B2E" w:rsidRPr="00FA7BD7" w:rsidRDefault="008B0B2E" w:rsidP="00CD2275">
      <w:pPr>
        <w:pStyle w:val="NeniNr"/>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75</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Të drejtat mbi një vepër, program kompjuteri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Ushtrimi i të drejtave të shfrytëzimit ekonomik mbi një vepër, program kompjuteri, bazohet në dispozitat e mëposhtme dhe, nëse nuk është e përcaktuar shprehimisht, në dispozitat e tjera, të përgjithshme ose të posaçme, të këtij ligji.</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76</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Mbrojtja e programit kompjuterik</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Një program kompjuterik mbrohet vetëm kur është origjinal, që do të thotë se është rezultat i aftësisë krijuese intelektuale të autorit të programit.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Mbrojtja e parashikuar në këtë ligj zbatohet për çdo formë të shprehjes së një programi kompjuterik, për të gjitha versionet pasardhëse ose për programet që rrjedhin prej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Pa cenuar dispozitat e këtij ligji, nëse një program kompjuterik është i përfshirë në një diplomë a model përdorimi, ai përfiton mbrojtje nga dispozitat ligjore për mbrojtjen e pronësisë industriale.</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77</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Mbrojtja e dokumentacionit teknik dhe e udhëzuesit të përdorimit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Dokumentacioni teknik dhe udhëzuesit e përdorimit të një programi kompjuterik gëzojnë </w:t>
      </w:r>
      <w:r w:rsidRPr="00FA7BD7">
        <w:rPr>
          <w:rFonts w:ascii="Garamond" w:hAnsi="Garamond"/>
          <w:sz w:val="24"/>
          <w:szCs w:val="24"/>
        </w:rPr>
        <w:lastRenderedPageBreak/>
        <w:t>të njëjtën mbrojtje si dhe vetë programi kompjuterik, sipas dispozitave të këtij ligji.</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78</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 xml:space="preserve">Përjashtimi nga mbrojtja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Nuk mbrohen nga dispozitat e këtij ligji idetë dhe parimet që janë në themel të çfarëdo lloj elementi të një programi kompjuterik, përfshi këtu edhe ato që janë në themel të ndërfaqeve të tij.</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79</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Autori i programit kompjuterik</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 i programit kompjuterik është individi ose grupi i individëve, të paraqitur në çdo lloj mënyre shoqërizimi, të cilët kanë realizuar veprën me kontributin dhe aftësitë e tyre krijuese. Nëse programi kompjuterik është një vepër e realizuar në bashkëpunim, për të zbatohen dispozitat e nenit 7 të këtij ligji, nëse nuk është rënë dakord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Personat e përmendur në pikën 1 të këtij neni janë titullarë të të gjitha të drejtave mbi veprën, me përjashtim të rasteve të parashikuara ndryshe në këtë ligj.</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80</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Programet kompjuterike, të krijuara në bazë të një kontrate pune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Nëse programi kompjuterik është krijuar nga një i punësuar, gjatë ushtrimit të funksioneve të tij ose sipas udhëzimeve të punëdhënësit, në bazë të marrëdhënieve të punës, titullar i të drejtave ekskluzive të shfrytëzimit të veprës, program kompjuteri burimor ose objekt, është punëdhënësi, nëse në kontratë nuk është rënë dakord ndryshe.</w:t>
      </w:r>
    </w:p>
    <w:p w:rsidR="008B0B2E" w:rsidRPr="00FA7BD7" w:rsidRDefault="008B0B2E" w:rsidP="008B0B2E">
      <w:pPr>
        <w:pStyle w:val="Paragrafi"/>
        <w:rPr>
          <w:rFonts w:ascii="Garamond" w:hAnsi="Garamond"/>
          <w:sz w:val="24"/>
          <w:szCs w:val="24"/>
        </w:rPr>
      </w:pPr>
    </w:p>
    <w:p w:rsidR="008B0B2E" w:rsidRPr="00FA7BD7" w:rsidRDefault="008B0B2E" w:rsidP="00CD2275">
      <w:pPr>
        <w:pStyle w:val="NeniNr"/>
        <w:rPr>
          <w:rFonts w:ascii="Garamond" w:hAnsi="Garamond"/>
          <w:sz w:val="24"/>
          <w:szCs w:val="24"/>
        </w:rPr>
      </w:pPr>
      <w:r w:rsidRPr="00FA7BD7">
        <w:rPr>
          <w:rFonts w:ascii="Garamond" w:hAnsi="Garamond"/>
          <w:sz w:val="24"/>
          <w:szCs w:val="24"/>
        </w:rPr>
        <w:t>Neni 81</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Të drejtat ekskluzive të autorit për shfrytëzimin e programeve kompjuterike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Pa cenuar dispozitat e neneve 82 dhe 83 të këtij ligji, të drejtat ekskluzive të shfrytëzimit të programeve kompjuterike, të siguruara nga ky ligj, përfshijnë të drejtën për të bërë ose për të autorizuar: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riprodhimin e përkohshëm ose të përhershëm të një programi kompjuterik me çdo mjet dhe në çdo formë, pjesërisht ose tërësisht. Për sa kohë ngarkimi, shfaqja në ekran, programimi, transmetimi ose ruajtja e programit kompjuterik duhet të riprodhohen, atëherë riprodhimet janë objekt i autorizimit paraprak nga titullarët e të drejtave mbi to;</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përkthimin, përshtatjen, rregullimin dhe çdo lloj ndryshimi tjetër të një programi kompjuterik apo riprodhimin e rezultateve, që dalin prej tyre, pa cenuar të drejtat e personit, i cili ndryshon programin;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shpërndarjen në publik në çdo mënyrë, përfshirë edhe qiradhënien ose huadhënien e programit kompjuterik a të kopjeve të tij.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Shitja e parë në territorin e Republikës së Shqipërisë të një kopjeje të një programi, nga titullari i të drejtave mbi vepër ose me lejen e tij, pushon të drejtën e shpërndarjes së kësaj kopjeje nga një person tjetër brenda këtij territori, me përjashtim të së drejtës për të kontrolluar përdorimin e mëtejshëm të atij programi a të kopjes së tij.</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82</w:t>
      </w:r>
    </w:p>
    <w:p w:rsidR="008B0B2E" w:rsidRPr="00FA7BD7" w:rsidRDefault="008B0B2E" w:rsidP="00CD2275">
      <w:pPr>
        <w:pStyle w:val="NeniTitull"/>
        <w:rPr>
          <w:rFonts w:ascii="Garamond" w:hAnsi="Garamond"/>
          <w:sz w:val="24"/>
          <w:szCs w:val="24"/>
        </w:rPr>
      </w:pPr>
      <w:r w:rsidRPr="00FA7BD7">
        <w:rPr>
          <w:rFonts w:ascii="Garamond" w:hAnsi="Garamond"/>
          <w:sz w:val="24"/>
          <w:szCs w:val="24"/>
        </w:rPr>
        <w:t>E drejta e përdorimit të programeve kompjuterike nga përdoruesi i ligjshëm pa autorizimin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1. Për veprimet e përcaktuara në shkronjat “a” e “b” të nenit 81 të këtij ligji, nëse nuk është rënë dakord ndryshe, nuk është i domosdoshëm autorizimi i titullarit të të drejtave për përdorimin e programit të kompjuterit nga përdoruesi i ligjshëm i tij, në përputhje me qëllimin e synuar në marrëveshjen e përdorimit, përfshirë edhe korrigjimin e gabimit.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Prodhimi i një kopjeje rezervë nga një person, që gëzon një të drejtë për të përdorur programin kompjuterik, nuk mund të ndalohet me kontratë, për sa kohë ky përdorim është i domosdoshëm.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Personit, i cili gëzon një të drejtë për të përdorur një kopje të programit kompjuterik, i njihet e drejta që, pa autorizimin paraprak të titullarit të të drejtave për veprën, të vëzhgojë, të studiojë ose të testojë funksionimin e programit, për të përcaktuar idetë dhe parimet, tek të cilat bazohet çdo element i programit, nëse i bën këto gjatë kryerjes së ngarkimit, shfaqjes në ekran, programimit, transmetimit ose ruajtjes së programit kompjuterik, për të cilat ai e gëzon këtë të drejtë. Çdo përcaktim në marrëveshje, që bie në kundërshtim me këtë pikë dhe me atë pararendëse, është i pavlefshëm.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83</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Rastet e përjashtimit nga autorizimi i autorit të programeve kompjuterike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Nuk kërkohet autorizimi i titullarit të të drejtave, nëse riprodhimi i kodit dhe transmetimi i formës së tij, në kuptim të shkronjave “a” e “b” të nenit 81 të këtij ligji, janë të domosdoshme për të marrë të dhëna për të realizuar ndërveprimin ndërmjet një programi kompjuterik, të krijuar në mënyrë të pavarur, me programe të tjera, por me kusht që: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këto veprime të kryhen nga një person i licensuar, nga një person tjetër, që ka të drejtën të përdorë një kopje të një programi, ose nga një person i autorizuar për të vepruar në emër të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të dhënat e nevojshme për realizimin e ndërveprimit nuk kanë qenë të gatshme për t’u përdorur nga personat e përmendur në shkronjën “a” të kësaj pike;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këto veprime të jenë të kufizuara për pjesë të programit origjinal, të nevojshme për të realizuar ndërveprimin.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Dispozitat e pikës 1 të këtij neni nuk lejojnë që të dhënat e marra si më sipër: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të përdoren për qëllime të ndryshme nga realizimi i ndërveprimit të programit kompjuterik, të krijuar në mënyrë të pavarur;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të transferohen tek të tretët, me përjashtim të rastit kur ky veprim është i nevojshëm për realizmin e ndërveprimit të programit kompjuterik, të krijuar në mënyrë të pavarur;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të përdoren për qëllime tregtare a për zhvillimin, prodhimin e një programi kompjuterik, të ngjashëm në shprehjen e thelbit të tij, a për ndonjë veprim tjetër, i cili cenon të drejtat e titullarit të të drejtës së shfrytëzimit.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Çdo marrëveshje kontraktore ose pjesë e saj, që bie në kundërshtim me pikat 1 dhe 2 të këtij neni, është e pavlefshme.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Në përputhje me përcaktimet e Konventës së Bernës “Për mbrojtjen e veprave letrare dhe artistike”, dispozitat e këtij neni nuk duhet të interpretohen në atë mënyrë që zbatimi i tyre të cenojë interesat e ligjshëm të titullarit të të drejtave mbi veprën ose të cenojë shfrytëzimin normal të programit kompjuterik.</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84</w:t>
      </w:r>
    </w:p>
    <w:p w:rsidR="00032284" w:rsidRPr="00FA7BD7" w:rsidRDefault="00032284"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Dispozitat e kreut V “Kufizimet e të drejtës së autorit” pjesa I nuk zbatohen për programet e kompjuterit.</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lastRenderedPageBreak/>
        <w:t>KREU III</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VEPRAT E ARTEVE TË BUKURA, TË ARKITEKTURËS DHE FOTOGRAFISË</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85</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e paprekshmërisë së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Personi fizik ose juridik, që organizon ekspozita të arteve të bukura, të arkitekturës dhe fotografisë është përgjegjës për paprekshmërinë e veprave të ekspozuara.</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86</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E drejta e autorit për riprodhimin e veprave të arteve të bukura, të arkitekturës dhe fotografisë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Kontrata për riprodhimin e një vepre përfshin të dhëna për veprën dhe autorin.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E drejta e shpërndarjes së një riprodhimi ushtrohet me autorizimin e autorit apo të titullarit të të drejtës së autorit, pas ekzaminimit të një kopjeje nga vetë autori apo titullari i të drejtës së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 të gjitha kopjet shënohet emri ose pseudonimi i autorit a ndonjë shenjë tjetër, për të cilën është rënë dakord e që ndihmon në identifikimin e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Të gjitha modelet orgjinale, qoftë edhe në shkallë të vogël zmadhimi, si dhe çdo element tjetër, që kanë ndihmuar personin të kryejë riprodhimin, i kthehen autorit, pavarësisht nga cilësia, me përjashtim të rastit kur është rënë dakord ndryshe.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Instrumentet e krijuara posaçërisht për riprodhimin e veprës, mund të prishen ose të bëhen të papërdorshme, nëse autori apo titullari i të drejtës së autorit nuk i blen ato ose kur palët me marrëveshje nuk janë shprehur ndryshe.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032284">
      <w:pPr>
        <w:pStyle w:val="NeniNr"/>
        <w:rPr>
          <w:rFonts w:ascii="Garamond" w:hAnsi="Garamond"/>
          <w:sz w:val="24"/>
          <w:szCs w:val="24"/>
        </w:rPr>
      </w:pPr>
      <w:r w:rsidRPr="00FA7BD7">
        <w:rPr>
          <w:rFonts w:ascii="Garamond" w:hAnsi="Garamond"/>
          <w:sz w:val="24"/>
          <w:szCs w:val="24"/>
        </w:rPr>
        <w:t>Neni 87</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Studimet, planet arkitekturore dhe urbanistike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Studimet ose planet arkitekturore dhe urbanistike, të shfaqura në afërsi të vendit të veprës arkitekturore dhe të ndërtesës së ngritur, duhet të vendosen në një vend të dukshëm, të kenë emrin e autorit, nëse ai vetë nuk e ka ndaluar shprehimisht.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Ndërtimi i një vepre arkitekturore, që ndjek një plan pjesërisht ose tërësisht të ndryshëm, mund të kryhet vetëm në marrëveshje me autorin e planit konkret arkitekturor.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88</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Veprat fotografike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Pamjet e personave ose të paraqitjeve, elementeve ose ngjarjeve të natyrës ose jetës, të marra nëpërmjet proceseve fotografike, duke përfshirë riprodhimet e veprave të artit figurativ dhe pozave të filmit kinematografik, do të konsiderohen fotografi për qëllimet e këtij ligji.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Ky përcaktim nuk do të zbatohet në fotografitë e shkrimeve, dokumenteve, letrave të biznesit, objekteve materiale, vizatimeve teknike dhe produkteve të ngjashme.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89</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Të drejtat pasurore, që rrjedhin nga kontrata e punës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Të drejtat pasurore për një vepër fotografike, të realizuar në bazë të kontratës individuale të punës apo të kontratës së porosisë, i përkasin për 3 vjet punëdhënësit ose personit që ka bërë porosinë, me përjashtim të rastit kur është rënë dakord ndryshe.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2. Për këtë periudhë 3-vjeçare autori përfiton një shpërblim, në përqindje, të përcaktuar në kontratën e lidhur ndërmjet porositësit dhe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Tërheqja e negativit të veprës fotografike shoqërohet me kalimin e të drejtave pasurore nga punëdhënësi tek autori.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90</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Botimi ose riprodhimi i pikturës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Piktura, që paraqet portretin e një personi, bërë me kërkesën e tij, mund të botohet ose të riprodhohet vetëm me lejen e personit ose të trashëgimtarit, me përjashtim të rastit kur, me marrëveshje, është rënë dakord ndryshe.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Nëse emri i autorit është shënuar në pikturën orgjinale, emri përmendet në çdo riprodhim, pa cenuar të drejtat e parashikuara në shkronjat “b” dhe “c” të nenit 10 të këtij ligji.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91</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e personit të pikturuar</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Autori ose titullari i të drejtës së autorit nuk ka të drejtë ta riprodhojë ose ta paraqesë në publik veprën pa autorizimin e personit të pikturuar a të trashëgimtarëve të tij, deri në 20 vjet pas vdekjes.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Autorizimi nuk është i nevojshëm nëse personi i pikturuar është model ose ka marrë një shpërblim për të pozuar, me përjashtim të rastit kur, me marrëveshje, është rënë dakord ndryshe.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Nuk këkohet autorizim për shpërndarjen e një pikture, nëse: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paraqet portretin e një personi të njohur publikisht, gjatë një veprimtarie publike;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personi është një detaj në një krijim, që paraqet një masë njerëzish, një peizazh ose një ngjarje publike.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92</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e ruajtjes së korrespondencës private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Korrespondenca private e një personi bëhet publike vetëm me autorizimin e personit, të cilit i adresohet ose, pas vdekjes, me autorizimin e pasardhësit të tij, nëse vetë personi nuk është shprehur ndryshe në testament. </w:t>
      </w:r>
    </w:p>
    <w:p w:rsidR="008B0B2E" w:rsidRPr="00FA7BD7" w:rsidRDefault="008B0B2E" w:rsidP="00032284">
      <w:pPr>
        <w:pStyle w:val="NeniNr"/>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93</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Përfshirja në të drejtën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Personi, portreti në pikturë i të cilit bëhet publik, dhe personi, korrespondenca private e të cilit bëhet publike, gëzojnë të drejtën e parashiku</w:t>
      </w:r>
      <w:r w:rsidR="00FA7BD7">
        <w:rPr>
          <w:rFonts w:ascii="Garamond" w:hAnsi="Garamond"/>
          <w:sz w:val="24"/>
          <w:szCs w:val="24"/>
        </w:rPr>
        <w:t xml:space="preserve">ar në shkronjën “b” të pikës 2 </w:t>
      </w:r>
      <w:r w:rsidRPr="00FA7BD7">
        <w:rPr>
          <w:rFonts w:ascii="Garamond" w:hAnsi="Garamond"/>
          <w:sz w:val="24"/>
          <w:szCs w:val="24"/>
        </w:rPr>
        <w:t xml:space="preserve">të nenit 13 të këtij ligji.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94</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Ruajtja e sekretit të burimit të informacionit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Botuesi ose prodhuesi i një vepre nuk mund ta bëjë publik burimin e informacionit të përdorur në vepër apo të botojë ndonjë material lidhur me të, vetëm nëse kjo lejohet nga personi, që ka shërbyer si burim i këtij informacioni.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Nxjerrja në publik e burimit të informacionit bëhet, përveç sa parashikohet në pikën 1 të këtij neni, edhe me vendim gjyqësor të formës së prerë. </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lastRenderedPageBreak/>
        <w:t>KREU IV</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BAZA E TË DHËNAVE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95</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ekskluzive e autorit të një baze të dhënash</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Autori i një baze të dhënash gëzon të drejtën ekskluzive vetëm për të kryer ose autorizuar: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riprodhimin e përkohshëm ose të përhershëm, me çfarëdo mjeti e forme, tërësisht apo pjesërisht të bazës së të dhënave;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përkthimin, përshtatjen, radhitjen dhe çdo formë tjetërsimi;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shpërndarjen në publik të bazës së të dhënave apo të kopjeve të saj. Shitja e parë e një kopjeje të një baze të dhënash në territorin e Republikës së Shqipërisë nga titullari i të drejtave ose me miratimin e tij, shuan të drejtën e kontrollit të rishitjeve të asaj kopjeje brenda këtij territori;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çdo lloj përcjelljeje, shfaqjeje ose interpretimi në publik, drejtpërdrejt në publik, që i referohen shkronjës “b” të këtij neni.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96</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Veprimet që mund të bëhen në një bazë të dhënash nga përdoruesi i ligjshëm i saj</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Kryerja e veprimeve të parashikuara në nenin 95 të këtij ligji, nga përdoruesi i ligjshëm i një baze të dhënash ose i një kopjeje të saj, për të përdorur përmbajtjen e bazës së të dhënave dhe për shfrytëzimin normal të përmbajtjes prej tij, nuk kërkon autorizimin e autorit të kësaj baze. Kur përdoruesi i ligjshëm është autorizuar ta përdorë pjesërisht bazën e të dhënave, kjo dispozitë zbatohet vetëm për pjesën për të cilën është dhënë autorizimi.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Pika 1 e këtij neni zbatohet vetëm në rastet: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e riprodhimit të një baze të dhënash joelektronike për përdorim vetjak;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kur përdoret vetëm për qëllime ilustrimi në mësimdhënie apo për kërkime shkencore, me kusht që të tregohet burimi dhe të mos përdoret për qëllime tregtare;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kur përdoret për qëllime të sigurisë publike ose të një procedure administrative a gjyqësore, me kusht që të mos përdoret për qëllime tregtare;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kur bëhet fjalë për përjashtime të tjera nga e drejta e autorit, të parashikuara nga legjislacioni në fuqi, pa rënë ndesh me shkronjat “a”, “b” dhe “c” të kësaj pike.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Pikat 1 dhe 2 të këtij neni nuk mund të interpretohen në atë mënyrë që zbatimi i tyre të cenojë interesat e ligjshëm të autorit a të titullarit të të drejtave të autorit ose që bie ndesh me shfrytëzimin normal e të ligjshëm të bazës së të dhënave.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Shitja e parë e origjinalit të bazës së të dhënave ose e një kopjeje të saj nga titullari i të drejtave a nga një person tjetër, i autorizuar prej tij, shuan të drejtën e kontrollit mbi rishpërndarjen e bazës së të dhënave.</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t>KREU V</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TË DREJTAT SUI GENERIS</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97</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Të drejtat e autorit të bazës së të dhënave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b/>
      </w:r>
    </w:p>
    <w:p w:rsidR="008B0B2E" w:rsidRPr="00FA7BD7" w:rsidRDefault="008B0B2E" w:rsidP="008B0B2E">
      <w:pPr>
        <w:pStyle w:val="Paragrafi"/>
        <w:rPr>
          <w:rFonts w:ascii="Garamond" w:hAnsi="Garamond"/>
          <w:sz w:val="24"/>
          <w:szCs w:val="24"/>
        </w:rPr>
      </w:pPr>
      <w:r w:rsidRPr="00FA7BD7">
        <w:rPr>
          <w:rFonts w:ascii="Garamond" w:hAnsi="Garamond"/>
          <w:sz w:val="24"/>
          <w:szCs w:val="24"/>
        </w:rPr>
        <w:t>1. Ky ligj i siguron autorit të bazës së të dhënave të drejtën për të provuar nëse ka qenë një investim i rëndësishëm, cilësor dhe/ose sasior, dhe sigurinë për verifikimin dhe shfaqjen e përmbajtjeve për të ndaluar të drejtat përjashtimore të nxjerrjes ose ripërdorimit të së tërës a të një pjese të përmbajtjes së bazës së të dhënave.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Për këtë qëllim: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a) “nxjerrje” është kalimi i përhershëm ose i përkohshëm i së tërës a i një pjese të përmbajtjes së bazës të të dhënave në një mjedis tjetër, në çdo formë dhe mënyrë;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“ripërdorim” është çdo formë, që e bën të disponueshme për publikun, tërësisht a në një pjesë të mirë, përmbajtjen e një baze të dhënash, me anë të shpëndarjes së kopjeve a të qiradhënies, përmes rrjetit ose në çdo formë tjetër kalimi.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Shitja e parë në territorin e Republikës së Shqipërisë e një kopjeje të bazës së të dhënave nga titullari i të drejtave ose me miratimin e tij, shuan të drejtën e kontrollit të rishitjeve të kësaj kopjeje brenda këtij territori.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Huazimi publik nuk është një veprim nxjerrjeje ose ripërdorimi.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E drejta e përcaktuar në pikën 1 të këtij neni mund të kalohet me marrëveshje me shkrim.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E drejta e përcaktuar në pikën 1 të këtij neni gëzohet pavarësisht nga pranueshmëria e mbrojtjes së të drejtave të autorit ose e ndonjë të drejte tjetër mbi bazën e të dhënave përkatëse, si dhe pavarësisht nga përmbajtja e saj. Mbrojtja e të drejtave mbi bazën e të dhënave, përcaktuar në pikën 1 të këtij neni, nuk cenon të drejtat e fituara mbi përmbajtjen e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6. Nxjerrja dhe/ose ripërdorimi, i përsëritur dhe sistematik, i pjesëve të vogla të përmbajtjes së bazës së të dhënave nuk lejohet nëse bëhet nëpërmjet veprimeve, që cenojnë një shfrytëzim normal të kësaj baze të dhënash ose interesat e ligjshëm të autorit të saj.</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98</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Afati i mbrojtjes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E drejta e parashikuar në nenin 96 të këtij ligji lind në çastin e vënies në dispozicion të publikut të bazës së të dhënave dhe shuhet pas 15 vjetëve, duke filluar nga 1 janari i vitit pasardhës.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 rast se një bazë të dhënash është vënë në dispozicion të publikut, në çfarëdo lloj mënyre, përpara mbarimit të periudhës së përcaktuar në pikën 1 të këtij neni, e drejta e parashikuar në nenin 96 të këtij ligji shuhet pas 15 vjetëve, duke filluar nga 1 janari i vitit pasardhës nga çasti i vënies në dispozicion të publikut të bazës së të dhënave.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Çfarëdo ndryshimi i ndjeshëm i përmbajtjes së një baze të dhënash, përfshirë çdo ndryshim si rezultat i shtesave, fshirjeve a ndryshimeve të njëpasnjëshme që, i vlerësuar nga pikëpamja cilësore dhe/ose sasiore, përbën një investim të ri, gëzon të njëjtën mbrojtje si baza e të dhënave, nga e cila ka rrjedhur.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Vlerësimi se ndryshimi i bazës së të dhënave përbën një investim të ri ose jo bëhet nga specialistë të fushës përkatëse, të autorizuar nga Zyra Shqiptare për të Drejtat e Autorit, me kërkesë të palës së interesuar.</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t>KREU VI</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SHOQËRITË E RADIOS OSE TË TELEVIZIONIT</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Të drejtat e shoqërive të radios dhe të televizionit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99</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Të drejtat e shoqërive të radios dhe të televizionit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Shoqëritë e radios dhe të televizionit gëzojnë të drejtën ekskluzive për të autorizuar: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fiksimin e programeve të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riprodhimin e programeve të tyre, të fiksuara në çdo lloj mbajtësi;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shpëndarjen e programeve të tyre, të fiksuara në çdo lloj mbajtësi zëri dhe/ose figure, me shitje ose me mënyra të tjera të kalimit të pronësisë, me ose pa shpërblim, me përjashtim të qiradhënies dhe huadhënies;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ç) ritransmetimin e programeve të tyre me mjete me ose pa kabëll, me satelit, me mjete të tjera të ngjashme ose me mjete të tjera të përcjelljes në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përcjelljen e programeve të tyre në prani të publikut;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përshtatjen, si dhe çdo lloj ndryshimi të transmetimeve të tyre, e fiksuar në çdo lloj mbajtësi;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importimin e kopjeve të ligjshme ose të atyre të autorizuara të transmetimeve të tyre, të fiksuara në çdo lloj mbajtësi, nga një i tretë, në territorin e Republikës së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Të drejtat e përcaktuara në pikën 1 të këtij neni nuk mund të kalohen në formë ekskluzive ose joekskluzive, pa respektuar të drejtën e autorëve krijues, interpretues dhe/ose ekzekutues.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Dispozitat e shkronjës “e” të pikës 1 të këtij neni nuk zbatohen për importimin e një vepre nga një person, për përdorim vetjak. </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Transmetimi i programeve me satelit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100</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Transmetimi me satelit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Veprimtaria e përcjelljes në publik e programeve të shoqërive të radios ose të televizionit, me satelit, në territorin e Republikës së Shqipërisë, mbështetet në dispozitat e këtij ligji dhe në dispozitat e tjera ligjore në fuqi.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Dispozitat e këtij seksioni, për përcjelljen e programeve me satelit te publiku, zbatohen kur transmetimi i sinjaleve dhe i programeve, në një zinxhir të pandërprerë përcjelljeje nga sateliti në tokë, kryhet nën përgjegjësinë e një shoqërie të radios ose të televizionit, me qendër në territorin e Republikës së Shqipërisë, si dhe me lejen e nën kontrollin e institucioneve shtetërore përkatëse.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101</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Dëshifrimi i sinjalit të transmetimit të programeve radiofonike ose televizive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Në rast se sinjalet për transmetimin e programeve janë të padeshifrueshme nga aparatet marrëse radiofonike ose televizive, paraqitja në zinxhirin e komunikimit vlerësohet si përcjellje në publik, me kusht që shoqëria transmetuese të sigurojë mjetet për deshifrimin e tyre, me leje dhe nën kontrollin e institucioneve shtetërore përkatëse.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Përgjegjësia për përcjellje në publik, kur sinjalet e programeve transmetohen nga një shoqëri me qendër jashtë kufijve të Republikës së Shqipërisë, përcaktohet në mënyrat e mëposhtme: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kur sinjalet transmetohen me satelit nga një linjë e sipërme lidhëse, përgjegjësia është e shoqërisë së radios ose të televizionit, me qendër në territorin e Republikës së Shqipërisë, e cila shfrytëzon programin;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kur nuk përdoret linja e sipërme lidhëse, por përcjellja në publik është e autorizuar nga një shoqëri e radios ose e televizionit, me qendër në territorin e Republikës së Shqipërisë, përgjegjësia është e shoqërisë, që ka marrë autorizimin.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102</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Titullari i të drejtës së transmetimit satelitor</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Titullari të drejtës së autorit gëzon të drejtën të autorizojë shoqërinë e radios ose të televizionit të kryejë përcjelljen në publik, me satelit, vetëm në përputhje me marrëveshjen e shkruar, të lidhur drejtpërdrejt ndërmjet tyre ose nëpërmjet përfaqësuesit të autorizuar.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Marrëveshja ndërmjet agjencisë së administrimit kolektiv dhe shoqërisë së radios ose të televizionit, për përcjelljen në publik me satelit të një vepre të caktuar, është e vlefshme edhe për </w:t>
      </w:r>
      <w:r w:rsidRPr="00FA7BD7">
        <w:rPr>
          <w:rFonts w:ascii="Garamond" w:hAnsi="Garamond"/>
          <w:sz w:val="24"/>
          <w:szCs w:val="24"/>
        </w:rPr>
        <w:lastRenderedPageBreak/>
        <w:t>atë vepër, për të cilën agjencia nuk ka marrë nga titullari i së drejtës të drejtën e përcjelljes në publik me satelit, me kusht që kjo lloj përcjellje të bëhet në të njëjtën kohë me transmetimin tokësor dhe nga e njëjta shoqëri transmetuese. Në këtë rast titullari i të drejtës së përcjelljes në publik të këtij programi jep miratimin me shkrim për kushtet e marrëveshjes së parë, përpara se programi të përcillet në publik. Në rast të kundërt, palët që kanë nënshkruar marrëveshjen përgjigjen për dëmin që i është shkaktuar titullarit të të drejtës së përcjelljes në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E drejta e titullarit të të drejtës së përcjelljes në publik ose e agjencisë së administrimit kolektiv për dëmshpërblim parashkruhet brenda 3 vjetëve nga data e marrjes dijeni për këtë transmetim.</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III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 xml:space="preserve">Transmetimi kabllor i programeve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103</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Titullari i të drejtave të transmetimit kabllor</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Titullari i të drejtës së autorit ose i të drejtave të lidhura me të mund ta ushtrojë të drejtën e vet, për të autorizuar ose ndaluar transmetimin kabllor me anë të kontratës me shkrim, të lidhur ndërmjet palëve të interesuara.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Nëse titullari nuk ia ka kaluar të drejtat e autorit ose të drejtat e lidhura me të agjencisë së administrimit kolektiv, kjo agjenci bëhet administruese e ligjshme e tyre, nën rezervën e pikës 2 të nenit 102 të këtij ligji, i cili zbatohet me analogji edhe në rastin e transmetimeve kabllore.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E drejta e titullarit ose e agjencisë së administrimit kolektiv për të kërkuar dëmshpërblim parashkruhet brenda 3 vjetëve nga data e marrjes dijeni për këtë transmetim.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104</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Zgjidhja e mosmarrëveshjeve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Kur ndërmjet palëve të përfshira në këtë marrëdhënie ka mosmarrëveshje, të cilat nuk zgjidhen me mirëkuptim, palët fillimisht i drejtohen Zyrës Shqiptare për të Drejtat e Autorit. Nëse mirëkuptimi nuk arrihet, palët mund t’u drejtohen organeve gjyqësore përkatëse, në përputhje me legjislacionin në fuqi.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105</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Transmetimi kabllor nga shtetet e tjera</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Transmetimet kabllore nga shtetet e tjera në territorin e Republikës së Shqipërisë u nënshtrohen të njëjtave kushte, të përcaktuara në këtë ligj, për transmetimet brenda këtij territori. </w:t>
      </w:r>
    </w:p>
    <w:p w:rsidR="008B0B2E" w:rsidRPr="00FA7BD7" w:rsidRDefault="008B0B2E" w:rsidP="008B0B2E">
      <w:pPr>
        <w:pStyle w:val="Paragrafi"/>
        <w:rPr>
          <w:rFonts w:ascii="Garamond" w:hAnsi="Garamond"/>
          <w:sz w:val="24"/>
          <w:szCs w:val="24"/>
        </w:rPr>
      </w:pPr>
    </w:p>
    <w:p w:rsidR="008B0B2E" w:rsidRPr="00FA7BD7" w:rsidRDefault="008B0B2E" w:rsidP="00032284">
      <w:pPr>
        <w:pStyle w:val="PjesaNr"/>
        <w:rPr>
          <w:rFonts w:ascii="Garamond" w:hAnsi="Garamond"/>
          <w:sz w:val="24"/>
          <w:szCs w:val="24"/>
        </w:rPr>
      </w:pPr>
      <w:r w:rsidRPr="00FA7BD7">
        <w:rPr>
          <w:rFonts w:ascii="Garamond" w:hAnsi="Garamond"/>
          <w:sz w:val="24"/>
          <w:szCs w:val="24"/>
        </w:rPr>
        <w:t>PJESA IV</w:t>
      </w:r>
    </w:p>
    <w:p w:rsidR="008B0B2E" w:rsidRPr="00FA7BD7" w:rsidRDefault="008B0B2E" w:rsidP="00032284">
      <w:pPr>
        <w:pStyle w:val="PjesaTitull"/>
        <w:rPr>
          <w:rFonts w:ascii="Garamond" w:hAnsi="Garamond"/>
          <w:sz w:val="24"/>
          <w:szCs w:val="24"/>
        </w:rPr>
      </w:pPr>
      <w:r w:rsidRPr="00FA7BD7">
        <w:rPr>
          <w:rFonts w:ascii="Garamond" w:hAnsi="Garamond"/>
          <w:sz w:val="24"/>
          <w:szCs w:val="24"/>
        </w:rPr>
        <w:t>ADMINISTRIMI I TË DREJTËS SË AUTORIT DHE I TË DREJTAVE TË TJERA TË LIDHURA ME TË</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t>KREU I</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ADMINISTRIMI I TË DREJTAVE PASURORE TË AUTORIT DHE I TË DREJTAVE TË TJERA TË LIDHURA ME TË</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Titull"/>
        <w:rPr>
          <w:rFonts w:ascii="Garamond" w:hAnsi="Garamond"/>
          <w:sz w:val="24"/>
          <w:szCs w:val="24"/>
        </w:rPr>
      </w:pPr>
      <w:r w:rsidRPr="00FA7BD7">
        <w:rPr>
          <w:rFonts w:ascii="Garamond" w:hAnsi="Garamond"/>
          <w:sz w:val="24"/>
          <w:szCs w:val="24"/>
        </w:rPr>
        <w:t>Seksioni I</w:t>
      </w:r>
    </w:p>
    <w:p w:rsidR="008B0B2E" w:rsidRPr="00FA7BD7" w:rsidRDefault="008B0B2E" w:rsidP="00032284">
      <w:pPr>
        <w:pStyle w:val="TitulliNr"/>
        <w:rPr>
          <w:rFonts w:ascii="Garamond" w:hAnsi="Garamond"/>
          <w:sz w:val="24"/>
          <w:szCs w:val="24"/>
        </w:rPr>
      </w:pPr>
      <w:r w:rsidRPr="00FA7BD7">
        <w:rPr>
          <w:rFonts w:ascii="Garamond" w:hAnsi="Garamond"/>
          <w:sz w:val="24"/>
          <w:szCs w:val="24"/>
        </w:rPr>
        <w:t>Dispozita të përgjithshme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lastRenderedPageBreak/>
        <w:t>Neni 106</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Titullarët e të drejtave pasurore të autorit dhe të të drejtave të tjera të lidhura me të</w:t>
      </w:r>
    </w:p>
    <w:p w:rsidR="0057560C" w:rsidRPr="0057560C" w:rsidRDefault="0057560C" w:rsidP="0057560C">
      <w:pPr>
        <w:pStyle w:val="Paragrafi"/>
        <w:jc w:val="center"/>
        <w:rPr>
          <w:rFonts w:ascii="Garamond" w:hAnsi="Garamond"/>
          <w:i/>
          <w:sz w:val="24"/>
          <w:szCs w:val="24"/>
        </w:rPr>
      </w:pPr>
      <w:r>
        <w:rPr>
          <w:rFonts w:ascii="Garamond" w:hAnsi="Garamond"/>
          <w:i/>
          <w:sz w:val="24"/>
          <w:szCs w:val="24"/>
        </w:rPr>
        <w:t xml:space="preserve">(Shtuar pika 3 </w:t>
      </w:r>
      <w:r w:rsidRPr="0057560C">
        <w:rPr>
          <w:rFonts w:ascii="Garamond" w:hAnsi="Garamond"/>
          <w:i/>
          <w:sz w:val="24"/>
          <w:szCs w:val="24"/>
        </w:rPr>
        <w:t>me ligjin nr. 9934, datë 26.6.2008)</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Titullarët e të drejtës së autorit dhe të të drejtave të lidhura me të ushtrojnë të drejtat që u jep ky ligj, në mënyrë individuale ose kolektive, nëpërmjet agjencive të administrimit kolektiv.</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Të drejtat e autorit dhe të drejtat e tjera të lidhura me të mbrohen nga vetë titullarët e këtyre të drejtave, nga një përfaqësues i këtyre titullarëve ose nga një agjenci e administrimit kolektiv, e zgjedhur prej tyre me vullnet të lirë. </w:t>
      </w:r>
    </w:p>
    <w:p w:rsidR="0057560C" w:rsidRPr="0057560C" w:rsidRDefault="0057560C" w:rsidP="0057560C">
      <w:pPr>
        <w:pStyle w:val="Paragrafi"/>
        <w:rPr>
          <w:rFonts w:ascii="Garamond" w:hAnsi="Garamond"/>
          <w:sz w:val="24"/>
          <w:szCs w:val="24"/>
        </w:rPr>
      </w:pPr>
      <w:r w:rsidRPr="0057560C">
        <w:rPr>
          <w:rFonts w:ascii="Garamond" w:hAnsi="Garamond"/>
          <w:sz w:val="24"/>
          <w:szCs w:val="24"/>
        </w:rPr>
        <w:t>3. Në afatin e parashikuar në nenin 21 pika 1 nuk përllogaritet në çdo r</w:t>
      </w:r>
      <w:r>
        <w:rPr>
          <w:rFonts w:ascii="Garamond" w:hAnsi="Garamond"/>
          <w:sz w:val="24"/>
          <w:szCs w:val="24"/>
        </w:rPr>
        <w:t>ast periudha e viteve 1968-1991</w:t>
      </w:r>
      <w:r w:rsidRPr="0057560C">
        <w:rPr>
          <w:rFonts w:ascii="Garamond" w:hAnsi="Garamond"/>
          <w:sz w:val="24"/>
          <w:szCs w:val="24"/>
        </w:rPr>
        <w:t>.</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Agjencitë e administrimit kolektiv të të drejtës së autorit dhe i të drejtave të tjera të lidhura me të</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107</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Statusi juridik</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Agjencitë e administrimit kolektiv të të drejtës së autorit dhe i të drejtave të tjera të lidhura me të janë persona juridikë, që kanë si objekt të veprimtarisë së tyre mbledhjen e të ardhurave për përdorimin e veprave dhe shpërndarjen e tyre tek titullarët e të drejtës së autorit dhe të drejtave të tjera të lidhura me të, të cilët ia kanë kaluar këto të drejta për administrim agjencisë.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108</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Mënyra e funksionimit</w:t>
      </w:r>
    </w:p>
    <w:p w:rsidR="00C54DFF" w:rsidRPr="0057560C" w:rsidRDefault="00C54DFF" w:rsidP="00C54DFF">
      <w:pPr>
        <w:pStyle w:val="Paragrafi"/>
        <w:jc w:val="center"/>
        <w:rPr>
          <w:rFonts w:ascii="Garamond" w:hAnsi="Garamond"/>
          <w:i/>
          <w:sz w:val="24"/>
          <w:szCs w:val="24"/>
        </w:rPr>
      </w:pPr>
      <w:r>
        <w:rPr>
          <w:rFonts w:ascii="Garamond" w:hAnsi="Garamond"/>
          <w:i/>
          <w:sz w:val="24"/>
          <w:szCs w:val="24"/>
        </w:rPr>
        <w:t xml:space="preserve">(Ndryshuar fjalia e parë e pikës 1 me ligjin </w:t>
      </w:r>
      <w:r>
        <w:rPr>
          <w:rFonts w:ascii="Garamond" w:hAnsi="Garamond"/>
          <w:i/>
          <w:sz w:val="24"/>
          <w:szCs w:val="24"/>
        </w:rPr>
        <w:t>nr. 10 137, datë 11.5.2009</w:t>
      </w:r>
      <w:r w:rsidRPr="0057560C">
        <w:rPr>
          <w:rFonts w:ascii="Garamond" w:hAnsi="Garamond"/>
          <w:i/>
          <w:sz w:val="24"/>
          <w:szCs w:val="24"/>
        </w:rPr>
        <w: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w:t>
      </w:r>
      <w:r w:rsidR="00C54DFF" w:rsidRPr="00C54DFF">
        <w:rPr>
          <w:rFonts w:ascii="Garamond" w:hAnsi="Garamond"/>
          <w:sz w:val="24"/>
          <w:szCs w:val="24"/>
        </w:rPr>
        <w:t>Agjencitë e administrimit kolektiv janë organizata jofitimprurëse. Veprimtaria e tyre përputhet me kategorinë VI.3 të shtojcës së ligjit për licencat. Këto agjenci licencohen nga ministri, që mbulon këtë fushë, me propozimin e Zyrës Shqiptare për të Drejtat e Autorit, sipas dispozitave në vijim të këtij ligji.</w:t>
      </w:r>
      <w:r w:rsidR="00C54DFF">
        <w:rPr>
          <w:rFonts w:ascii="Garamond" w:hAnsi="Garamond"/>
          <w:sz w:val="24"/>
          <w:szCs w:val="24"/>
        </w:rPr>
        <w:t xml:space="preserve"> </w:t>
      </w:r>
      <w:r w:rsidRPr="00FA7BD7">
        <w:rPr>
          <w:rFonts w:ascii="Garamond" w:hAnsi="Garamond"/>
          <w:sz w:val="24"/>
          <w:szCs w:val="24"/>
        </w:rPr>
        <w:t>Forma e organizimit dhe funksionimi i t</w:t>
      </w:r>
      <w:bookmarkStart w:id="0" w:name="_GoBack"/>
      <w:bookmarkEnd w:id="0"/>
      <w:r w:rsidRPr="00FA7BD7">
        <w:rPr>
          <w:rFonts w:ascii="Garamond" w:hAnsi="Garamond"/>
          <w:sz w:val="24"/>
          <w:szCs w:val="24"/>
        </w:rPr>
        <w:t xml:space="preserve">yre bëhen në përputhje me dispozitat e këtij ligji dhe dispozitat ligjore në fuqi për organizatat jofitimprurëse. Në rast moslicencimi, kërkuesi ka të drejtën e ankimit, sipas dispozitave të Kodit të Procedurës Administrative të Republikës së Shqipërisë.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Agjencitë e ushtrojnë veprimtarinë brenda kufijve të tagreve, të cilat u janë kaluar nga autorët apo titullarët e të drejtave, në përputhje me dispozitat e këtij ligji dhe dispozitat e tjera ligjore në fuqi.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Krijimi i agjencive të administrimit kolektiv vetëm nga shoqëritë e radios ose të televizionit, nga prodhuesit apo botuesit e veprave artistike, letrare e shkencore, është i pavlefshëm kur në to nuk marrin pjesë autorët dhe titullarët e të drejtave të lidhura me 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Agjencitë e administrimit kolektiv krijohen sipas degëve të artit, por jo më shumë se një agjenci për çdo degë arti.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109</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Licencimi i agjencive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Ministri i Kulturës, Rinisë dhe Sporteve licencon vetëm agjencitë e administrimit kolektiv, me seli në Republikën e Shqipërisë, të krijuara në përputhje me dispozitat e këtij ligji dhe dispozitat e tjera ligjore në fuqi.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 xml:space="preserve">2. Licenca e agjencive të administrimit kolektiv për ushtrimin e veprimtarisë është e vlefshme për 3 vjet dhe mund të ripërtërihet nga Ministri i Kulturës, Rinisë dhe Sporteve për periudha të tjera 3-vjeçare, me kërkesën e tyre me shkrim.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Vendimi i dhënies ose i ripërtëritjes së licencave hyn në fuqi pas botimit në Fletoren Zyrtare.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110</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Rregullat bazë të statutit të agjencive</w:t>
      </w:r>
    </w:p>
    <w:p w:rsidR="008B0B2E" w:rsidRPr="00FA7BD7" w:rsidRDefault="008B0B2E" w:rsidP="00032284">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Statuti i agjencive të administrimit kolektiv përmban dispozita për: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vlerat, sferën dhe objektin e veprimtarisë, si dhe përcaktimin e të drejtave të administruara;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kushtet, në bazë të të cilave agjencia administron të drejtat e autorëve, duke respektuar parimin e trajtimit të barabartë të këtyre të drejtave;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të drejtat dhe detyrat e anëtarëve ndaj agjencive të administrimit kolektiv;</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njësitë e administrimit dhe të përfaqësimit, atributet dhe veprimtaritë;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fondin e veprave të administruara dhe burimet pasurore potenciale;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dh) rregullat e zbatueshme për shpërndarjen e të ardhurave të grumbulluara;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rregullat për ngritjen e komisionit nga titullarët e të drejtave, për të mbuluar koston e administrimit;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ë) mënyrat e kontrollit të administrimit financiar dhe ekonomik;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f) organizimin dhe funksionimin e tyre në përputhje me legjislacionin në fuqi.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111</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për administrimin e të drejtës së autorit dhe e të drejtave të tjera të lidhura me të nga agjencitë e administrimit kolektiv</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Agjencive shqiptare të administrimit kolektiv u njihet e drejta t’ua kalojnë për administrim të drejtën e autorit dhe të drejtat e tjera të lidhura me të shoqërive të huaja, që administrojnë të drejtën e autorit dhe të drejtat e tjera të lidhura me të për të njëjtën degë arti ose të ngjashme, vetëm në bazë të marrëveshjes ose kontratës së lidhur me shkrim ndërmjet tyre.</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III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Përgjegjësitë e agjencive të administrimit kolektiv</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112</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Detyrimet e agjencive ndaj anëtarëve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Agjencia e administrimit kolektiv ka këto detyrime: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u jep përdoruesve të veprave artistike, letrare ose shkencore, kundrejt një pagese a tarife, autorizimin për përdorimin e veprave, që ka në administrim;</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b) deklaron tarifat për përdorimin e veprave që administron;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përfundon, në emër të autorit a të titullarit të të drejtës së autorit dhe të të drejtave të tjera të lidhura me të ose në bazë të kontratës së reciprocitetit me agjenci të huaja të ngjashme, marrëveshjet e përgjithshme me organizatorët e shfaqjeve, me shoqëritë e radios a të televizionit, me shpërndarësit kabllorë, që kanë si objekt autorizimin e shfaqjes dhe shpërndarjes për veprat që administron;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përfaqëson interesat e anëtarëve, për shfrytëzimin e të drejtave, jashtë territorit të Republikës së Shqipërisë, duke nënshkruar kontratat e reciprocitetit me agjenci të huaja të ngjashme;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d) mbledh nga përdoruesit të ardhurat dhe ua shpërndan titullarëve të të drejtës së autorit dhe të drejtave të tjera të lidhura me të, në përputhje me dispozitat statutore dhe sipas tarifave të deklaruara;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dh) informon, sipas kërkesës, titullarët e të drejtave të autorit dhe të të drejtave të tjera të lidhura me të, për mënyrën e shfrytëzimit të të drejtave të tyre, për raportin vjetor financiar dhe atë të kontrollit të të ardhurave financiare;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siguron asistencë profesionale për titullarët e të drejtave të autorit dhe të të drejtave të tjera të lidhura me të dhe, në mbështetje të dispozitave statutore, i përfaqëson ato gjatë procedurave ligjore;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ë) u kërkon përdoruesve të dhënat dhe dokumentacionin e nevojshëm për përllogaritjen e pjesës së shpërblimeve që grumbullon ajo.</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113</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Detyrimet e agjencive ndaj Zyrës Shqiptare për të Drejtat e Autorit</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Në zbatim të shkronjës “b” të nenit 112 të këtij ligji, agjencitë e administrimit kolektiv detyrohen të paraqesin në Zyrën Shqiptare për të Drejtat e Autorit tarifat për përdorimin e veprave, një herë në 1 vit, brenda tremujorit të parë të vitit pasardhës.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Zyra Shqiptare për të Drejtat e Autorit, me kërkesë të palës së interesuar për një vepër të caktuar, vë në dijeni të interesuarin, brenda 30 ditëve, për agjencinë e administrimit kolektiv, që administron të drejtat për atë lloj vepre dhe për tarifën e fundit të deklaruar prej saj.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114</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Përcaktimi i tarifave dhe mënyra e shpërndarjes së tyre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1. Agjencitë e administrimit kolektiv kanë të drejtë që, në emër të anëtarëve, të drejtat e të cilëve administrojnë, të kërkojnë, me bisedime, nga përdoruesit jo më pak se 10 për qind, për të drejtën e autorit, dhe jo më pak se 3 për qind, për të drejtat e lidhura me të, të të ardhurave të realizuara nga përdorimi i veprave letrare, artistike a shkencore.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Çdo person fizik ose juridik, publik ose privat, i cili në veprimtarinë e vet shfrytëzon vepra letrare, artistike a shkencore, detyrohet të lidhë kontratë me shkrim me autorët, me agjencinë e administrimit kolektiv të të drejtës së autorit dhe të të drejtave të tjera të lidhura me të apo me pronarët e veprës përkatëse, ku përcaktohen detyrimet e palëve dhe tarifat që do t’u paguhen këtyre të fundit, për çdo rast shfrytëzimi në të ardhmen. Kjo kontratë depozitohet dhe regjistrohet në Zyrën Shqiptare për të Drejtat e Autorit.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Vjelja e tarifave për përdorimin e veprës nga përdoruesit bëhet nga agjencia e administrimit kolektiv të të drejtës së autorit dhe të të drejtave të lidhura me të, për atë vepër. Agjencia ka deyrimin t’i deklarojë këto vjelje në Zyrën Shqiptare për të Drejtat e Autorit deri më 31 janar të çdo viti, së bashku me bilancin vjetor të vitit paraardhës.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Shpërndarja e të ardhurave nga agjencitë e administrimit kolektiv tek autorët apo titullarët e të drejtave bëhet sipas marrëveshjes së lidhur me këta të fundit dhe pas miratimit nga organet vendimmarrëse të agjencive të administrimit kolektiv. Një kopje e raportit dhe e listës së autorëve përfitues i dërgohet Zyrës Shqiptare për të Drejtat e Autorit.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 xml:space="preserve">Neni 115 </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Administrimi nga agjencia i të drejtave pasurore të pronarëve të veprës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Ushtrimi i veprimtarisë së agjencisë së administrimit kolektiv nuk kufizon të drejtat pasurore të pronarëve të veprës. </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2. Të ardhurat e agjencive të administrimit kolektiv, që rezultojnë nga arkëtimi i një komisioni për përfaqësimin e titullarëve të të drejtave, përdoren për të mbuluar shpenzimet e administrimit të të drejtës së autorit dhe të të drejtave të tjera të lidhura me të dhe për qëllime kulturore.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Agjencia e administrimit kolektiv ka detyrimin që të ardhurat t’i bëjë publike dhe t’i deklarojë në Zyrën Shqiptare për të Drejtat e Autorit deri më 31 mars të çdo viti, së bashku me bilancin vjetor të vitit pararendës.</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116</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Detyrimi për dhënie informacioni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Agjencitë e administrimit kolektiv detyrohen t’i japin, brenda 10 ditëve, Zyrës Shqiptare për të Drejtat e Autorit çdo të dhënë të kërkuar prej saj për ushtrimin e veprimtarisë së tyre.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Nëse agjencitë e administrimit kolektiv nuk respektojnë detyrimin e parashikuar në pikën 1 të këtij neni, Ministri i Kulturës, Rinisë dhe Sporteve, me propozimin e Zyrës Shqiptare për të Drejtat e Autorit, i pezullon agjencisë licencën e dhënë për një periudhë kohore deri në 6 muaj.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Nëse edhe pas pezullimit të licencës nuk përmbushet detyrimi i përcaktuar në pikën 1, Zyra Shqiptare për të Drejtat e Autorit i propozon Ministrit të Kulturës, Rinisë dhe Sporteve shfuqizimin e licencës së dhënë. </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t>KREU II</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ZYRA SHQIPTARE PËR TË DREJTAT E AUTORIT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117</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Zyra Shqiptare për të Drejtat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Zyra Shqiptare për të Drejtat e Autorit është institucion qendror, person juridik publik, në varësi të Ministrit të Kulturës, Rinisë dhe Sporteve, e krijuar për të ushtruar veprimtari, në mbështetje dhe në zbatim të legjislacionit shqiptar për të drejtën e autorit dhe të drejtat e tjera të lidhura me të, brenda territorit të Republikës së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Statusi, objekti i veprimtarisë, organizimi i brendshëm, emërimi, lirimi dhe shkarkimi nga detyra i drejtuesit të Zyrës Shqiptare për të Drejtat e Autorit, si dhe çështje të tjera, që lidhen me funksionimin e kësaj Zyre, miratohen me vendim të Këshillit të Ministrave.</w:t>
      </w:r>
    </w:p>
    <w:p w:rsidR="008B0B2E" w:rsidRPr="00FA7BD7" w:rsidRDefault="008B0B2E" w:rsidP="008B0B2E">
      <w:pPr>
        <w:pStyle w:val="Paragrafi"/>
        <w:rPr>
          <w:rFonts w:ascii="Garamond" w:hAnsi="Garamond"/>
          <w:sz w:val="24"/>
          <w:szCs w:val="24"/>
        </w:rPr>
      </w:pPr>
    </w:p>
    <w:p w:rsidR="008B0B2E" w:rsidRPr="00FA7BD7" w:rsidRDefault="008B0B2E" w:rsidP="00032284">
      <w:pPr>
        <w:pStyle w:val="KreuNr"/>
        <w:rPr>
          <w:rFonts w:ascii="Garamond" w:hAnsi="Garamond"/>
          <w:sz w:val="24"/>
          <w:szCs w:val="24"/>
        </w:rPr>
      </w:pPr>
      <w:r w:rsidRPr="00FA7BD7">
        <w:rPr>
          <w:rFonts w:ascii="Garamond" w:hAnsi="Garamond"/>
          <w:sz w:val="24"/>
          <w:szCs w:val="24"/>
        </w:rPr>
        <w:t>KREU III</w:t>
      </w:r>
    </w:p>
    <w:p w:rsidR="008B0B2E" w:rsidRPr="00FA7BD7" w:rsidRDefault="008B0B2E" w:rsidP="00032284">
      <w:pPr>
        <w:pStyle w:val="KreuTitull"/>
        <w:rPr>
          <w:rFonts w:ascii="Garamond" w:hAnsi="Garamond"/>
          <w:sz w:val="24"/>
          <w:szCs w:val="24"/>
        </w:rPr>
      </w:pPr>
      <w:r w:rsidRPr="00FA7BD7">
        <w:rPr>
          <w:rFonts w:ascii="Garamond" w:hAnsi="Garamond"/>
          <w:sz w:val="24"/>
          <w:szCs w:val="24"/>
        </w:rPr>
        <w:t>SHPËRBLIMI I DËMIT</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Shpërblimi i dëmit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118</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Dispozita për të drejtën e shfrytëzimit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Çdo person, i cili pretendon se një veprim i caktuar i cenon të drejtën e shfrytëzimit, që e gëzon sipas dispozitave të këtij ligji, ose që përpiqet të ndalojë vazhdimin a përsëritjen e veprimit cenues, të kryer më parë, ka të drejtë të fillojë procedurat ligjore nëpërmjet organeve përkatëse, për t’u siguruar që e drejta e tij të njihet dhe veprimi cenues të ndalohet.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Procedurat mbështeten në dispozitat e këtij seksioni dhe në dispozitat e Kodit të Procedurës Civile të Republikës së Shqipërisë.</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lastRenderedPageBreak/>
        <w:t>Neni 119</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Cenimi i ushtrimit të së drejtës për shfaqjen publike të veprës</w:t>
      </w:r>
    </w:p>
    <w:p w:rsidR="008B0B2E" w:rsidRPr="00FA7BD7" w:rsidRDefault="008B0B2E" w:rsidP="00032284">
      <w:pPr>
        <w:pStyle w:val="NeniTitull"/>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Çdo person, që është titullar i ushtrimit të të drejtës së shfaqjes publike të një vepre, të krijuar për këtë mënyrë shfaqjeje, përfshirë veprat kinematografike, audiovizuale, teatrore dhe kompozimet muzikore, ka të drejtë, në përputhje me dispozitat e këtij ligji dhe të legjislacionit në fuqi, t’i kërkojë prefektit të qarkut të ndalojë çdo shfaqje publike, për të cilën nuk ka prova shkresore që vërtetojnë regjistrimin dhe certifikimin nga Zyra Shqiptare për të Drejtat e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Prefekti, në bazë të kërkesës, të dokumenteve dhe të çdo prove shkresore materiale i kërkon Zyrës Shqiptare për të Drejtat e Autorit të vërtetojë pretendimin e parashtruar në kërkesën për ndalimin e shfaqjes publike. Pas përgjigjes së Zyrës Shqiptare për të Drejtat e Autorit, prefekti vendos lejimin ose ndalimin e shfaqjes së veprës, vendim i cili është i formës së prerë.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Vendimi mund të ankimohet në organet gjyqësore kompetente.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120</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E drejta për procedim ligjor</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Çdo person, të cilit i cenohet ushtrimi i të drejtave të tij për shfrytëzimin e veprës, sipas dispozitave të këtij ligji, mund të nisë procedim ligjor në organet gjyqësore kompetente, për të kërkuar shkatërrimin ose asnjanësimin e materialeve dhe/ose të pajisjeve dhe shpërblim për dëmin e shkaktuar.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Vendimi i shkatërrimit ose i asnjanësimit të materialeve dhe/ose të pajisjeve, pjesë përbërëse të veprimit cenues, merret vetëm nga gjykata pas kryerjes së aktit të ekspertimit dhe të vlerësimit nga specialistët e caktuar për këtë qëllim nga Zyra Shqiptare për të Drejtat e Autorit, të cilët duhet të shprehen për cilësitë e materialeve dhe/ose të pajisjeve, sipas kërkesave të dispozitave të mëposhtme.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121</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Shkatërrimi ose asnjanësimi i specimenit dhe i kopjes së riprodhuar në kundërshtim me ligjin</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Shkatërrimi ose asnjanësimi i përcaktuar në nenin 120 të këtij ligji kryhet mbi specimenet dhe kopjet e riprodhuara a të shumëfishuara në kundërshtim me ligjin apo mbi pajisjet ose mjetet e përdorura për riprodhim a shumëfishim, të cilat, për shkak të natyrës së tyre, nuk mund të përdoren për riprodhimin a shumëfishimin e veprave të tjera.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Nëse një pjesë e specimenit, kopjes, pajisjes ose mjetit të përdorur në këtë rast mund të përdoret për riprodhimin a shumëfishimin e veprave të tjera, pala e interesuar ka të drejtë të kërkojë ndarjen e një pjese të tillë në interes të saj, kundrejt shpenzimeve përkatëse për shmangien e plotë të mundësisë së ripërdorimit.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Nëse specimeni, kopja, pajisja ose mjeti, për të cilin është kërkuar shkatërrimi ose asnjanësimi ka, në bazë të vlerësimit të bërë nga specialistët e Zyrës Shqiptare për të Drejtat e Autorit, vlera të veçanta artistike ose shkencore, gjykata vendos, kryesisht, depozitimin në një muze publik.</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Personi, të cilit i janë prekur interesat, ka të drejtë, në çdo kohë, të kërkojë zotërimin, kundrejt vlerës, të specimenit, kopjes, pajisjes ose mjetit, për të cilin është kërkuar shkatërrimi ose asnjanësimi, e cila i zbritet vlerës së përcaktuar për shpërblimin e dëmit.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Dispozitat për shkatërrimin apo asnjanësimin e specimenit, të kopjes së veprës ose për kalimin e tyre në zotërim të personit të cenuar në ushtrimin e të drejtës së shfrytëzimit të veprës nuk zbatohen për specimenin ose kopjet e marra në mirëbesim apo për përdorim vetjak.</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lastRenderedPageBreak/>
        <w:t>Neni 122</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 xml:space="preserve">Sekuestrimi i veprës </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Shkatërrimi ose asnjanësimi nuk mund të kërkohet vitin e fundit të afatit të të drejtës së shfrytëzimit, por mund të vendoset, në çdo kohë, sekuestrimi i veprës ose i kopjeve të saj, deri në mbarim të këtij afati. Sekuestrimi lejohet edhe para afatit të sipërpërmendur, nëse është shpërblyer dëmi i shkaktuar nga cenimi i të drejtës së shfrytëzimit.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123</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Rastet e konfiskimit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Organet gjyqësore kompetente, për mbarëvajtjen e procedimit, me vendim sekuestrimi mund të kërkojnë kryerjen e një akti inventarizimi, raportimi, ekspertimi për të gjitha materialet dhe/ose pajisjet, që përbëjnë bazën lëndore të cenimit të të drejtës së shfrytëzimit. Në vendimin përfundimtar gjykata, nëse është rasti, vendos edhe konfiskimin e tyre dhe ia kalon për administrim Zyrës Shqiptare për të Drejtat e Autorit.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Zyra Shqiptare për të Drejtat e Autorit për administrimin e materialeve dhe/ose pajisjeve vepron sa më sipër pas pagimit të një tarife, e cila paguhet nga personi i interesuar. Tarifat për shërbimet e specializuara të Zyrës Shqiptare për të Drejtat e Autorit përcaktohen me vendim të Këshillit të Ministrave.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Konfiskimi kryhet edhe për materialet dhe/ose pajisjet, rezultat i bashkëpunimit të dy a më shumë personave, me përjashtim të rastit kur, për cenimin e të drejtës së shfrytëzimit, janë përgjegjës të gjithë bashkëpunëtorët, të cilët kanë vepruar në mirëbesim e që me vullnet të lirë heqin dorë nga ushtrimi i të drejtave të tyre mbi këto materiale dhe/ose pajisje, kundrejt një dëmshpërblimi nga bashkëpunëtori, që ka vepruar në keqbesim.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Në raste të veçanta organet gjyqësore kompetente vendosin konfiskimin e të gjitha përfitimeve të arritura nga autori i veprës ose të prodhimit, objekt procedimi.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5. Dispozitat e këtij seksioni zbatohen edhe për çdo person, i cili hedh në qarkullim, me çdo mënyrë, ose posedon për qëllime tregtare kopje të paautorizuara të programeve kompjuterike dhe çdo mjet a pajisje, qëllimi i vetëm i përdorimit të të cilave është lehtësimi i asnjanësimit ose i bllokimit të çdo mjeti ose pajisjeje për përdorimin e një programi kompjuterik të mbrojtur.</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124</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Vendimi i organeve kompetente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Masat e parashikuara në nenet e mësipërme të këtij kreu merren në bazë të kërkesës së personit të interesuar, me vendim të organit kompetent, pavarësisht nga vlera e veprës. Ky vendim mbetet në fuqi deri në zgjidhjen përfundimtare të mosmarrëveshjes.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Për të njëjtën masë, personi i interesuar ka të drejtë të kërkojë edhe vendosjen e masës së sekuestros konservative të përshtatshme.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3. Për vendosjen e këtyre masave, organi përkatës kryen një seancë dëgjimore të të gjitha palëve të përfshira në proces. Për provat dhe pohimet e palëve mbahet procesverbal.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4. Vendimi për marrjen e masës së ndalimit për shfaqjet publike njoftohet nga organet kompetente përpara ose në kohën kur do të niste ajo.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Në këtë rast nuk zbatohen dispozitat e Kodit të Procedurës Civile të Republikës së Shqipërisë për pezullimin e zbatimit të vendimit.</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125</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Sanksioni penal</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Nëse masa për sekuestrimin e mjeteve, pajisjeve ose prodhimit, objekte të kësaj çështjeje, është vendosur si pasojë e kryerjes së një kundërvajtjeje ose të një vepre penale, organi vendimmarrës e dërgon çështjen në organet kompetente të prokurorisë për vazhdimin e procedimit penal, në përputhje me dispozitat e Kodit të Procedurës Penale dhe me dispozitat e tjera në fuqi.</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126</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Përfaqësimi në një proces civil ose penal</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Autori i një vepre, objekt i të drejtës së shfrytëzimit nga një person tjetër me miratimin e vetë autorit, gëzon të drejtën, duke nisur procedimet e mësipërme në emër të titullarit të të drejtës së shfrytëzimit, të mbrojë interesat e vet në çdo kohë. Këtë të drejtë autori e gëzon pavarësisht nga miratimi ose mosmiratimi i titullarit të të drejtës së shfrytëzimit.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Veprimet e procedimit të nisur nga titullari i të drejtës së shfrytëzimit, për mbrojtjen e kësaj të drejte, janë të vlefshme edhe për autorin e veprës, me përjashtim të rastit kur, për arsye paaftësie, pakujdesie, mospërfilljeje, mosserioziteti ose të një veprimi a mosveprimi tjetër, në bazë të të cilave besohet se të drejtat e tij nuk po ushtrohen si duhet dhe në këtë mënyrë mund të pësojë një dëm pasuror ose vetjak jopasuror, autori kërkon shprehimisht që të bëhet palë më vete në këtë proces.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Mbrojtjen e të drejtës së shfrytëzimit, të parashikuar në këtë ligj, mund ta ushtrojë çdo person, i cili bëhet titullar i kësaj të drejte në mënyrë të ligjshme.</w:t>
      </w:r>
    </w:p>
    <w:p w:rsidR="008B0B2E" w:rsidRPr="00FA7BD7" w:rsidRDefault="008B0B2E" w:rsidP="008B0B2E">
      <w:pPr>
        <w:pStyle w:val="Paragrafi"/>
        <w:rPr>
          <w:rFonts w:ascii="Garamond" w:hAnsi="Garamond"/>
          <w:sz w:val="24"/>
          <w:szCs w:val="24"/>
        </w:rPr>
      </w:pPr>
    </w:p>
    <w:p w:rsidR="008B0B2E" w:rsidRPr="00FA7BD7" w:rsidRDefault="008B0B2E" w:rsidP="00032284">
      <w:pPr>
        <w:pStyle w:val="TitulliNr"/>
        <w:rPr>
          <w:rFonts w:ascii="Garamond" w:hAnsi="Garamond"/>
          <w:sz w:val="24"/>
          <w:szCs w:val="24"/>
        </w:rPr>
      </w:pPr>
      <w:r w:rsidRPr="00FA7BD7">
        <w:rPr>
          <w:rFonts w:ascii="Garamond" w:hAnsi="Garamond"/>
          <w:sz w:val="24"/>
          <w:szCs w:val="24"/>
        </w:rPr>
        <w:t>Seksioni II</w:t>
      </w:r>
    </w:p>
    <w:p w:rsidR="008B0B2E" w:rsidRPr="00FA7BD7" w:rsidRDefault="008B0B2E" w:rsidP="00032284">
      <w:pPr>
        <w:pStyle w:val="TitulliTitull"/>
        <w:rPr>
          <w:rFonts w:ascii="Garamond" w:hAnsi="Garamond"/>
          <w:sz w:val="24"/>
          <w:szCs w:val="24"/>
        </w:rPr>
      </w:pPr>
      <w:r w:rsidRPr="00FA7BD7">
        <w:rPr>
          <w:rFonts w:ascii="Garamond" w:hAnsi="Garamond"/>
          <w:sz w:val="24"/>
          <w:szCs w:val="24"/>
        </w:rPr>
        <w:t>Dispozita të veçanta për procedurat e mbrojtjes së të drejtave vetjake jopasurore</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127</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Mbrojtja e të drejtave jopasurore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Dispozitat e mëposhtme, që kanë për objekt ushtrimin e të drejtave vetjake jopasurore dhe mbrojtjen e tyre, zbatohen mutatis mutandis, sipas dispozitave të mësipërme, për aq sa natyra e këtyre të drejtave e lejon këtë zbatim. </w:t>
      </w:r>
    </w:p>
    <w:p w:rsidR="008B0B2E" w:rsidRPr="00FA7BD7" w:rsidRDefault="008B0B2E" w:rsidP="008B0B2E">
      <w:pPr>
        <w:pStyle w:val="Paragrafi"/>
        <w:rPr>
          <w:rFonts w:ascii="Garamond" w:hAnsi="Garamond"/>
          <w:sz w:val="24"/>
          <w:szCs w:val="24"/>
        </w:rPr>
      </w:pPr>
    </w:p>
    <w:p w:rsidR="008B0B2E" w:rsidRPr="00FA7BD7" w:rsidRDefault="008B0B2E" w:rsidP="00032284">
      <w:pPr>
        <w:pStyle w:val="NeniNr"/>
        <w:rPr>
          <w:rFonts w:ascii="Garamond" w:hAnsi="Garamond"/>
          <w:sz w:val="24"/>
          <w:szCs w:val="24"/>
        </w:rPr>
      </w:pPr>
      <w:r w:rsidRPr="00FA7BD7">
        <w:rPr>
          <w:rFonts w:ascii="Garamond" w:hAnsi="Garamond"/>
          <w:sz w:val="24"/>
          <w:szCs w:val="24"/>
        </w:rPr>
        <w:t>Neni 128</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Mbrojtja e autorësisë</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Veprimet në mbrojtje të të drejtave vetjake jopasurore, që lidhen me autorësinë në një vepër, kanë si qëllim asnjanësimin ose shkatërrimin e kopjes a të prodhimit të kësaj vepre, vetëm nëse dëmi nuk mund të riparohet me anë të shtesës, të shënimit në vepër ose të reklamës për sa i përket autorësisë.</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129</w:t>
      </w:r>
    </w:p>
    <w:p w:rsidR="008B0B2E" w:rsidRPr="00FA7BD7" w:rsidRDefault="008B0B2E" w:rsidP="00032284">
      <w:pPr>
        <w:pStyle w:val="NeniTitull"/>
        <w:rPr>
          <w:rFonts w:ascii="Garamond" w:hAnsi="Garamond"/>
          <w:sz w:val="24"/>
          <w:szCs w:val="24"/>
        </w:rPr>
      </w:pPr>
      <w:r w:rsidRPr="00FA7BD7">
        <w:rPr>
          <w:rFonts w:ascii="Garamond" w:hAnsi="Garamond"/>
          <w:sz w:val="24"/>
          <w:szCs w:val="24"/>
        </w:rPr>
        <w:t>Cenimi i tërësisë së veprës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Veprimet në mbrojtje të të drejtave vetjake jopasurore, që lidhen me cenimin e tërësisë së një vepre, kanë si qëllim asnjanësimin ose shkatërrimin e kopjes ose të prodhimit të kësaj vepre të deformuar, të copëtuar ose të ndryshuar, vetëm nëse është materialisht e pamundur që kopja a riprodhimi i saj të kthehet në formën origjinale, me shpenzimet e palës që kundërshton asnjanësimin ose shkatërrimin.</w:t>
      </w:r>
    </w:p>
    <w:p w:rsidR="008B0B2E" w:rsidRPr="00FA7BD7" w:rsidRDefault="008B0B2E" w:rsidP="008B0B2E">
      <w:pPr>
        <w:pStyle w:val="Paragrafi"/>
        <w:rPr>
          <w:rFonts w:ascii="Garamond" w:hAnsi="Garamond"/>
          <w:sz w:val="24"/>
          <w:szCs w:val="24"/>
        </w:rPr>
      </w:pPr>
    </w:p>
    <w:p w:rsidR="008B0B2E" w:rsidRPr="00FA7BD7" w:rsidRDefault="008B0B2E" w:rsidP="000D1AC2">
      <w:pPr>
        <w:pStyle w:val="TitulliNr"/>
        <w:rPr>
          <w:rFonts w:ascii="Garamond" w:hAnsi="Garamond"/>
          <w:sz w:val="24"/>
          <w:szCs w:val="24"/>
        </w:rPr>
      </w:pPr>
      <w:r w:rsidRPr="00FA7BD7">
        <w:rPr>
          <w:rFonts w:ascii="Garamond" w:hAnsi="Garamond"/>
          <w:sz w:val="24"/>
          <w:szCs w:val="24"/>
        </w:rPr>
        <w:lastRenderedPageBreak/>
        <w:t>Seksioni III</w:t>
      </w:r>
    </w:p>
    <w:p w:rsidR="008B0B2E" w:rsidRPr="00FA7BD7" w:rsidRDefault="008B0B2E" w:rsidP="000D1AC2">
      <w:pPr>
        <w:pStyle w:val="TitulliTitull"/>
        <w:rPr>
          <w:rFonts w:ascii="Garamond" w:hAnsi="Garamond"/>
          <w:sz w:val="24"/>
          <w:szCs w:val="24"/>
        </w:rPr>
      </w:pPr>
      <w:r w:rsidRPr="00FA7BD7">
        <w:rPr>
          <w:rFonts w:ascii="Garamond" w:hAnsi="Garamond"/>
          <w:sz w:val="24"/>
          <w:szCs w:val="24"/>
        </w:rPr>
        <w:t>Kundërvajtjet administrative</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130</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Kundërvajtjet administrative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Përbën kundërvajtje administrative dhe dënohet me gjobë, sipas pikës 2 të këtij neni, veprimtaria e çdo personi, i cili nuk ka regjistruar dhe certifikuar paraprakisht objektin e veprimtarisë së vet në Zyrën Shqiptare për të Drejtat e Autorit, pavarësisht nga gëzimi ose mosgëzimi i një titulli të ligjshëm për kryerjen e tyre, që: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riprodhon, zbardh në një mbajtës, reciton në publik, shkëput, shet a ofron për shitje, shpërndan për qëllime tregtare veprën e një personi tjetër, shfaq përmbajtjen e një vepre të tillë përpara se ajo të bëhet publike, hedh në qarkullim brenda territorit të Republikës së Shqipërisë kopje të veprës, të prodhuara jashtë shtetit;</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shfaq, reciton në publik, shkëput veprën e një personi tjetër, me ose pa variante e shtesa, të krijuar për t’u shfaqur në publik apo për një kompozim muzikor, përfshirë shfaqjen publike të një vepre kinematografike, shfaqjen publike të kompozimeve muzikore të përfshira në vepra kinematografike, si dhe e transmeton në publik me anë të një përcjellësi të fuqishëm zëri;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kryen çdo veprim të mësipërm me anë të çdo lloj forme të transformimit ose përshtatjes, të përkufizuara si të tilla në këtë ligj;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riprodhon ose jep më shumë shfaqje se numri për të cilat gëzon të drejtën e riprodhimit ose të shfaqjes;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 ritransmeton veprat muzikore apo audiovizuale nëpërmjet radios ose televizionit, regjistron në një mbajtës fonografik a në mjete të tjera, që shërbejnë për transmetimin ose ritransmetimin radioteleviziv, shet mbajtësit fonografikë a mjetet e tjera të ngjashme me to me regjistrime të zërit dhe/ose të pamjeve;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shumëfishon programe kompjuteri për qëllime përfitimi, importon, shpërndan, shet, jep me qira a hua, si dhe i posedon ato për qëllime tregtare;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e) shumëfishon a riprodhon vepra të krijuara për shpërndarje kinematografike apo televizive, regjistron në shirit ose në çdo lloj mbajtësi tjetër, të aftë për mbajtjen e fonogrameve a videogrameve të veprave kinematografike e audiovizuale apo të sekuencave të pamjeve të lëvizshme, për qëllime përfitimi;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ë) ofron për shitje, jep me qira ose lejon përdorimin me çfarëdo lloj mënyre, për qëllime përfitimi, pa qenë pjesëmarrës në shumëfishimin ose në riprodhimin e veprës;</w:t>
      </w:r>
    </w:p>
    <w:p w:rsidR="008B0B2E" w:rsidRPr="00FA7BD7" w:rsidRDefault="008B0B2E" w:rsidP="008B0B2E">
      <w:pPr>
        <w:pStyle w:val="Paragrafi"/>
        <w:rPr>
          <w:rFonts w:ascii="Garamond" w:hAnsi="Garamond"/>
          <w:sz w:val="24"/>
          <w:szCs w:val="24"/>
        </w:rPr>
      </w:pPr>
      <w:r w:rsidRPr="00FA7BD7">
        <w:rPr>
          <w:rFonts w:ascii="Garamond" w:hAnsi="Garamond"/>
          <w:sz w:val="24"/>
          <w:szCs w:val="24"/>
        </w:rPr>
        <w:t>f) fut në territorin e Republikës së Shqipërisë kopjet ose riprodhimet e përmendura në shkronjën “e” të kësaj pike, për t’i shfaqur në publik ose për t’i transmetuar në një kanal televiziv;</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 prodhon, shet, jep hua ose me qira videokaseta, audiokaseta ose çdo lloj mbajtësi tjetër, që përmban fonograme ose videograme të veprave kinematografike ose audiovizuale apo sekuenca të pamjeve të lëvizshme, të cilat nuk janë të pajisura me pullën artistike të Zyrës Shqiptare për të Drejtat e Autorit, në përputhje me dispozitat e këtij ligji, në bazë të një lejeje për ushtrimin e veprimtarisë tregtare;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gj) nuk deklaron në Zyrën Shqiptare për të Drejtat e Autorit shitjen e një vizatimi a të një shtypjeje në një mbajtës të sheshtë me një çmim mbi 2 000 (dy mijë) lekë, të një pikture me një çmim mbi</w:t>
      </w:r>
      <w:r w:rsidR="00FA7BD7">
        <w:rPr>
          <w:rFonts w:ascii="Garamond" w:hAnsi="Garamond"/>
          <w:sz w:val="24"/>
          <w:szCs w:val="24"/>
        </w:rPr>
        <w:t xml:space="preserve"> 3 000 (</w:t>
      </w:r>
      <w:r w:rsidRPr="00FA7BD7">
        <w:rPr>
          <w:rFonts w:ascii="Garamond" w:hAnsi="Garamond"/>
          <w:sz w:val="24"/>
          <w:szCs w:val="24"/>
        </w:rPr>
        <w:t>tre mijë) lekë ose të një skulpture me një çmim mbi 5 000 (pesë mijë)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h) kryen veprime si ndërmjetës ose si agjenci për administrimin kolektiv të të drejtave të autorit ose të artistëve të tjerë, kur nuk është i pajisur me licencë për ushtrimin e kësaj veprimtarie nga Ministri i Kulturës, Rinisë dhe Sporteve.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Kundërvajtjet administrative të parashikuara në pikën 1 të këtij neni dënohen me gjobë si më poshtë: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a) për rastet e parashikuara në shkronjat "a", "b", "c", "ç", "d" dhe "gj" me gjobë nga      10 </w:t>
      </w:r>
      <w:r w:rsidRPr="00FA7BD7">
        <w:rPr>
          <w:rFonts w:ascii="Garamond" w:hAnsi="Garamond"/>
          <w:sz w:val="24"/>
          <w:szCs w:val="24"/>
        </w:rPr>
        <w:lastRenderedPageBreak/>
        <w:t>000 lekë deri në 100 000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për rastin e parashikuar në shkronjën "dh" me gjobë nga 100 000 lekë deri në 1 000 000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c) për rastet e parashikuara në shkronjat </w:t>
      </w:r>
      <w:r w:rsidR="00FA7BD7">
        <w:rPr>
          <w:rFonts w:ascii="Garamond" w:hAnsi="Garamond"/>
          <w:sz w:val="24"/>
          <w:szCs w:val="24"/>
        </w:rPr>
        <w:t xml:space="preserve">"e", "ë" "f" dhe “g”, me gjobë </w:t>
      </w:r>
      <w:r w:rsidRPr="00FA7BD7">
        <w:rPr>
          <w:rFonts w:ascii="Garamond" w:hAnsi="Garamond"/>
          <w:sz w:val="24"/>
          <w:szCs w:val="24"/>
        </w:rPr>
        <w:t>nga 10 000 lekë deri në 500 000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për rastet e parashikuara në shkronjën "h", me gjobë nga 25 000 lekë deri në 850 000 lekë.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Veprimi i agjencisë së administrimit kolektiv të të drejtave të autorit kur: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deri më 31 mars të çdo viti paraardhës nuk depoziton bilancin vjetor të vitit dhe nuk deklaron të ardhurat, që rezultojnë nga zbritja e komisionit për përfaqësimin e autorëve dhe/ose të artistëve të tjerë;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në bilancin vjetor të vitit paraardhës të depozituar dhe kur për të ardhurat deklarohen të dhëna të pasakta;</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nuk i deklaron tarifat sipas përcaktimit të pikës 1 të nenit 113, përbën kundërvajtje administrative dhe dënohet me gjobë, përkatësisht, për shkronjat "a" e “c” të kësaj pike, me        5 000 lekë për çdo ditë vonesë, ndërsa për shkronjën "b" të kësaj pike, me 5 për qind të shumës së padeklaruar për çdo ditë vonesë.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4. Veprimi ose mosveprimi i çdo personi, që pengon përfaqësuesin e Zyrës Shqiptare për të Drejtat e Autorit për të ushtruar përgjegjësitë, në bazë të dispozitave të këtij ligji dhe të akteve nënligjore në zbatim të tij, përbën kundërvajtje administrative dhe dënohet me gjobë nga        100 000 lekë deri në 250 000 lekë.</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131</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Inspektorët e Zyrës Shqiptare për të Drejtat e Autorit</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Dënimi me gjobë për kundërvajtjet administrative vendoset nga inspektorët e Zyrës Shqiptare për të Drejtat e Autorit, në juridiksionin e të cilëve është kryer kundërvajtja administrative, dhe ekzekutohet nga organet tatimore përkatëse.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Ndaj dënimit me gjobë për kundërvajtjen administrative, të parashikuar në këtë ligj, bëhet ankim brenda 10 ditëve nga data e njoftimit të gjobës.</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132</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Ankimi administrativ ndaj gjobës</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Ankimi shqyrtohet nga titullari i njësisë përkatëse të Zyrës Shqiptare për të Drejtat e Autorit, që ka vendosur masën ndëshkimore, në të kundërt kjo masë vlerësohet e pranuar. Organi përgjegjës për shqyrtimin e ankimit duhet të kthejë përgjigje brenda 10 ditëve nga data e depozitimit të ankimit për pranimin ose mospranimin e tij ose për ndryshimin e masës ndëshkimore. Në rast të mospërgjigjes brenda këtij afati, ankimi vlerësohet se nuk është pranuar.</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2. Ankimi ndaj masës së gjobës për kundërvajtje administrative, për të qenë i vlefshëm, duhet të përmbajë këto elemente: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 emërtimin e personit ankimues dhe adresën e plotë të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b) objektin për të cilin ushtron të drejtën e ankimit, duke përmendur të gjitha elementet identifikuese të masës ndëshkimore;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c) bazën ligjore të pretendimit për ankimin e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ç) organin të cilit i drejtohet ankimi;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d) përshkrimin e përmbledhur të arsyeve, fakteve dhe rrethanave, për të cilat ankimohet masa ndëshkimore;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dh) kërkesën përfundimtare;</w:t>
      </w:r>
    </w:p>
    <w:p w:rsidR="008B0B2E" w:rsidRPr="00FA7BD7" w:rsidRDefault="008B0B2E" w:rsidP="008B0B2E">
      <w:pPr>
        <w:pStyle w:val="Paragrafi"/>
        <w:rPr>
          <w:rFonts w:ascii="Garamond" w:hAnsi="Garamond"/>
          <w:sz w:val="24"/>
          <w:szCs w:val="24"/>
        </w:rPr>
      </w:pPr>
      <w:r w:rsidRPr="00FA7BD7">
        <w:rPr>
          <w:rFonts w:ascii="Garamond" w:hAnsi="Garamond"/>
          <w:sz w:val="24"/>
          <w:szCs w:val="24"/>
        </w:rPr>
        <w:t>e) mandatin e pagesës së gjobës, në masën 50 për qind të saj;</w:t>
      </w:r>
    </w:p>
    <w:p w:rsidR="008B0B2E" w:rsidRPr="00FA7BD7" w:rsidRDefault="008B0B2E" w:rsidP="008B0B2E">
      <w:pPr>
        <w:pStyle w:val="Paragrafi"/>
        <w:rPr>
          <w:rFonts w:ascii="Garamond" w:hAnsi="Garamond"/>
          <w:sz w:val="24"/>
          <w:szCs w:val="24"/>
        </w:rPr>
      </w:pPr>
      <w:r w:rsidRPr="00FA7BD7">
        <w:rPr>
          <w:rFonts w:ascii="Garamond" w:hAnsi="Garamond"/>
          <w:sz w:val="24"/>
          <w:szCs w:val="24"/>
        </w:rPr>
        <w:lastRenderedPageBreak/>
        <w:t>ë) të gjitha provat ku e mbështet pretendimin.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Kur ankimuesi është person juridik, përveç elementeve të përmendura në shkronjat e mësipërme, duhet të paraqesë edhe vendimin e gjykatës për regjistrimin si person juridik, emrin dhe mbiemrin e përfaqësuesit dhe aktin e përfaqësimit, në rastin kur ankimi nuk është nënshkruar nga drejtuesi i tij.</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Organi përgjegjës për shqyrtimin e ankimit nuk e fillon procedurën e shqyrtimit, nëse nuk është paguar, në datën e dorëzimit të ankimit, gjysma e vlerës së gjobës, e cila i kthehet ankimuesit në rast pranimi të ankesës. Në të kundërt, ankimi vlerësohet i paplotë. Në këtë rast, organi përgjegjës për shqyrtimin e ankimit njofton ankimuesin për të plotësuar ankimin brenda një afati tjetër prej 5 ditësh nga data e njoftimit. Në rast të mosplotësimit të ankimit brenda këtij afati, masa ndëshkimore vlerësohet e pranuar.</w:t>
      </w:r>
    </w:p>
    <w:p w:rsidR="008B0B2E" w:rsidRPr="00FA7BD7" w:rsidRDefault="008B0B2E" w:rsidP="000D1AC2">
      <w:pPr>
        <w:pStyle w:val="NeniNr"/>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133</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Vjelja e gjobave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1. Në rastin e lënies në fuqi të masës ndëshkimore, vendimi për kundërvajtje administrative përbën titull ekzekutiv dhe organet tatimore përkatëse ngarkohen për vjeljen e gjobës, në përputhje me legjislacionin në fuqi, pas njoftimit nga organi përgjegjës për shqyrtimin e ankimit.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Ndaj vendimit të mospranimit të ankimit, personi i interesuar gëzon të drejtën t’i drejtohet gjykatës, në përputhje me dispozitat ligjore në fuqi.</w:t>
      </w:r>
    </w:p>
    <w:p w:rsidR="008B0B2E" w:rsidRPr="00FA7BD7" w:rsidRDefault="008B0B2E" w:rsidP="008B0B2E">
      <w:pPr>
        <w:pStyle w:val="Paragrafi"/>
        <w:rPr>
          <w:rFonts w:ascii="Garamond" w:hAnsi="Garamond"/>
          <w:sz w:val="24"/>
          <w:szCs w:val="24"/>
        </w:rPr>
      </w:pPr>
      <w:r w:rsidRPr="00FA7BD7">
        <w:rPr>
          <w:rFonts w:ascii="Garamond" w:hAnsi="Garamond"/>
          <w:sz w:val="24"/>
          <w:szCs w:val="24"/>
        </w:rPr>
        <w:t>3. Në këtë rast nuk zbatohen dispozitat e Kodit të Procedurës Civile të Republikës së Shqipërisë për pezullimin e zbatimit të vendimit.</w:t>
      </w:r>
    </w:p>
    <w:p w:rsidR="008B0B2E" w:rsidRPr="00FA7BD7" w:rsidRDefault="008B0B2E" w:rsidP="008B0B2E">
      <w:pPr>
        <w:pStyle w:val="Paragrafi"/>
        <w:rPr>
          <w:rFonts w:ascii="Garamond" w:hAnsi="Garamond"/>
          <w:sz w:val="24"/>
          <w:szCs w:val="24"/>
        </w:rPr>
      </w:pPr>
    </w:p>
    <w:p w:rsidR="008B0B2E" w:rsidRPr="00FA7BD7" w:rsidRDefault="008B0B2E" w:rsidP="000D1AC2">
      <w:pPr>
        <w:pStyle w:val="PjesaNr"/>
        <w:rPr>
          <w:rFonts w:ascii="Garamond" w:hAnsi="Garamond"/>
          <w:sz w:val="24"/>
          <w:szCs w:val="24"/>
        </w:rPr>
      </w:pPr>
      <w:r w:rsidRPr="00FA7BD7">
        <w:rPr>
          <w:rFonts w:ascii="Garamond" w:hAnsi="Garamond"/>
          <w:sz w:val="24"/>
          <w:szCs w:val="24"/>
        </w:rPr>
        <w:t>PJESA V</w:t>
      </w:r>
    </w:p>
    <w:p w:rsidR="008B0B2E" w:rsidRPr="00FA7BD7" w:rsidRDefault="008B0B2E" w:rsidP="000D1AC2">
      <w:pPr>
        <w:pStyle w:val="PjesaTitull"/>
        <w:rPr>
          <w:rFonts w:ascii="Garamond" w:hAnsi="Garamond"/>
          <w:sz w:val="24"/>
          <w:szCs w:val="24"/>
        </w:rPr>
      </w:pPr>
      <w:r w:rsidRPr="00FA7BD7">
        <w:rPr>
          <w:rFonts w:ascii="Garamond" w:hAnsi="Garamond"/>
          <w:sz w:val="24"/>
          <w:szCs w:val="24"/>
        </w:rPr>
        <w:t>DISPOZITA KALIMTARE DHE TË FUNDIT</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134</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Mbrojtja e të drejtës së autorëve të huaj dhe e të drejtave të lidhura me ta</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1. Veprat e autorëve të huaj mbrohen sipas dispozitave të këtij ligji dhe të marrëveshjeve ndërkombëtare, në të cilat ka aderuar Republika e Shqipërisë.</w:t>
      </w:r>
    </w:p>
    <w:p w:rsidR="008B0B2E" w:rsidRPr="00FA7BD7" w:rsidRDefault="008B0B2E" w:rsidP="008B0B2E">
      <w:pPr>
        <w:pStyle w:val="Paragrafi"/>
        <w:rPr>
          <w:rFonts w:ascii="Garamond" w:hAnsi="Garamond"/>
          <w:sz w:val="24"/>
          <w:szCs w:val="24"/>
        </w:rPr>
      </w:pPr>
      <w:r w:rsidRPr="00FA7BD7">
        <w:rPr>
          <w:rFonts w:ascii="Garamond" w:hAnsi="Garamond"/>
          <w:sz w:val="24"/>
          <w:szCs w:val="24"/>
        </w:rPr>
        <w:t>2. Të drejtat e lidhura me të drejtat e autorit, titullarët e të cilave nuk janë shtetas shqiptarë, gëzojnë të njëjtën mbrojtje sipas dispozitave të këtij ligji dhe të marrëveshjeve ndërkombëtare, në të cilat ka aderuar Republika e Shqipërisë, nëse ato ushtrohen brenda territorit të saj.</w:t>
      </w:r>
    </w:p>
    <w:p w:rsidR="008B0B2E" w:rsidRPr="00FA7BD7" w:rsidRDefault="008B0B2E" w:rsidP="008B0B2E">
      <w:pPr>
        <w:pStyle w:val="Paragrafi"/>
        <w:rPr>
          <w:rFonts w:ascii="Garamond" w:hAnsi="Garamond"/>
          <w:sz w:val="24"/>
          <w:szCs w:val="24"/>
        </w:rPr>
      </w:pPr>
    </w:p>
    <w:p w:rsidR="008B0B2E" w:rsidRPr="00FA7BD7" w:rsidRDefault="008B0B2E" w:rsidP="000D1AC2">
      <w:pPr>
        <w:pStyle w:val="TitulliTitull"/>
        <w:rPr>
          <w:rFonts w:ascii="Garamond" w:hAnsi="Garamond"/>
          <w:sz w:val="24"/>
          <w:szCs w:val="24"/>
        </w:rPr>
      </w:pPr>
      <w:r w:rsidRPr="00FA7BD7">
        <w:rPr>
          <w:rFonts w:ascii="Garamond" w:hAnsi="Garamond"/>
          <w:sz w:val="24"/>
          <w:szCs w:val="24"/>
        </w:rPr>
        <w:t xml:space="preserve">DISPOZITA TË FUNDIT </w:t>
      </w:r>
    </w:p>
    <w:p w:rsidR="008B0B2E" w:rsidRPr="00FA7BD7" w:rsidRDefault="008B0B2E" w:rsidP="008B0B2E">
      <w:pPr>
        <w:pStyle w:val="Paragrafi"/>
        <w:rPr>
          <w:rFonts w:ascii="Garamond" w:hAnsi="Garamond"/>
          <w:sz w:val="24"/>
          <w:szCs w:val="24"/>
        </w:rPr>
      </w:pPr>
    </w:p>
    <w:p w:rsidR="008B0B2E" w:rsidRPr="00FA7BD7" w:rsidRDefault="008B0B2E" w:rsidP="000D1AC2">
      <w:pPr>
        <w:pStyle w:val="NeniNr"/>
        <w:rPr>
          <w:rFonts w:ascii="Garamond" w:hAnsi="Garamond"/>
          <w:sz w:val="24"/>
          <w:szCs w:val="24"/>
        </w:rPr>
      </w:pPr>
      <w:r w:rsidRPr="00FA7BD7">
        <w:rPr>
          <w:rFonts w:ascii="Garamond" w:hAnsi="Garamond"/>
          <w:sz w:val="24"/>
          <w:szCs w:val="24"/>
        </w:rPr>
        <w:t>Neni 135</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Ngarkohet Këshilli i Ministrave që, në zbatim të neneve 117 pika 2 e 123 pika 2, të nxjerrë aktet nënligjore në zbatim të këtij ligji, brenda një viti nga hyrja në fuqi e tij. </w:t>
      </w:r>
    </w:p>
    <w:p w:rsidR="008B0B2E" w:rsidRPr="00FA7BD7" w:rsidRDefault="008B0B2E" w:rsidP="008B0B2E">
      <w:pPr>
        <w:pStyle w:val="Paragrafi"/>
        <w:rPr>
          <w:rFonts w:ascii="Garamond" w:hAnsi="Garamond"/>
          <w:sz w:val="24"/>
          <w:szCs w:val="24"/>
        </w:rPr>
      </w:pPr>
      <w:r w:rsidRPr="00FA7BD7">
        <w:rPr>
          <w:rFonts w:ascii="Garamond" w:hAnsi="Garamond"/>
          <w:sz w:val="24"/>
          <w:szCs w:val="24"/>
        </w:rPr>
        <w:t xml:space="preserve"> </w:t>
      </w:r>
    </w:p>
    <w:p w:rsidR="008B0B2E" w:rsidRPr="00FA7BD7" w:rsidRDefault="008B0B2E" w:rsidP="000D1AC2">
      <w:pPr>
        <w:pStyle w:val="NeniNr"/>
        <w:rPr>
          <w:rFonts w:ascii="Garamond" w:hAnsi="Garamond"/>
          <w:sz w:val="24"/>
          <w:szCs w:val="24"/>
        </w:rPr>
      </w:pPr>
      <w:r w:rsidRPr="00FA7BD7">
        <w:rPr>
          <w:rFonts w:ascii="Garamond" w:hAnsi="Garamond"/>
          <w:sz w:val="24"/>
          <w:szCs w:val="24"/>
        </w:rPr>
        <w:t>Neni 136</w:t>
      </w:r>
    </w:p>
    <w:p w:rsidR="008B0B2E" w:rsidRPr="00FA7BD7" w:rsidRDefault="008B0B2E" w:rsidP="000D1AC2">
      <w:pPr>
        <w:pStyle w:val="NeniTitull"/>
        <w:rPr>
          <w:rFonts w:ascii="Garamond" w:hAnsi="Garamond"/>
          <w:sz w:val="24"/>
          <w:szCs w:val="24"/>
        </w:rPr>
      </w:pPr>
      <w:r w:rsidRPr="00FA7BD7">
        <w:rPr>
          <w:rFonts w:ascii="Garamond" w:hAnsi="Garamond"/>
          <w:sz w:val="24"/>
          <w:szCs w:val="24"/>
        </w:rPr>
        <w:t>Shfuqizime</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Ligji nr. 7564, datë 19.5.1992 “Për të drejtën e autorit”, i ndryshuar, vendimi nr.309, datë 13.6.2000 i Këshillit të Ministrave “Për tarifat e përdoruesve të pronësisë artistike”, si dhe çdo akt tjetër ligjor dhe nënligjor, që bie në kundërshtim me këtë ligj, shfuqizohen.</w:t>
      </w:r>
    </w:p>
    <w:p w:rsidR="008B0B2E" w:rsidRPr="00FA7BD7" w:rsidRDefault="008B0B2E" w:rsidP="008B0B2E">
      <w:pPr>
        <w:pStyle w:val="Paragrafi"/>
        <w:rPr>
          <w:rFonts w:ascii="Garamond" w:hAnsi="Garamond"/>
          <w:sz w:val="24"/>
          <w:szCs w:val="24"/>
        </w:rPr>
      </w:pPr>
      <w:r w:rsidRPr="00FA7BD7">
        <w:rPr>
          <w:rFonts w:ascii="Garamond" w:hAnsi="Garamond"/>
          <w:sz w:val="24"/>
          <w:szCs w:val="24"/>
        </w:rPr>
        <w:tab/>
      </w:r>
      <w:r w:rsidRPr="00FA7BD7">
        <w:rPr>
          <w:rFonts w:ascii="Garamond" w:hAnsi="Garamond"/>
          <w:sz w:val="24"/>
          <w:szCs w:val="24"/>
        </w:rPr>
        <w:tab/>
      </w:r>
      <w:r w:rsidRPr="00FA7BD7">
        <w:rPr>
          <w:rFonts w:ascii="Garamond" w:hAnsi="Garamond"/>
          <w:sz w:val="24"/>
          <w:szCs w:val="24"/>
        </w:rPr>
        <w:tab/>
      </w:r>
      <w:r w:rsidRPr="00FA7BD7">
        <w:rPr>
          <w:rFonts w:ascii="Garamond" w:hAnsi="Garamond"/>
          <w:sz w:val="24"/>
          <w:szCs w:val="24"/>
        </w:rPr>
        <w:tab/>
      </w:r>
      <w:r w:rsidRPr="00FA7BD7">
        <w:rPr>
          <w:rFonts w:ascii="Garamond" w:hAnsi="Garamond"/>
          <w:sz w:val="24"/>
          <w:szCs w:val="24"/>
        </w:rPr>
        <w:tab/>
        <w:t xml:space="preserve"> </w:t>
      </w:r>
    </w:p>
    <w:p w:rsidR="008B0B2E" w:rsidRPr="00FA7BD7" w:rsidRDefault="008B0B2E" w:rsidP="000D1AC2">
      <w:pPr>
        <w:pStyle w:val="NeniNr"/>
        <w:rPr>
          <w:rFonts w:ascii="Garamond" w:hAnsi="Garamond"/>
          <w:sz w:val="24"/>
          <w:szCs w:val="24"/>
        </w:rPr>
      </w:pPr>
      <w:r w:rsidRPr="00FA7BD7">
        <w:rPr>
          <w:rFonts w:ascii="Garamond" w:hAnsi="Garamond"/>
          <w:sz w:val="24"/>
          <w:szCs w:val="24"/>
        </w:rPr>
        <w:lastRenderedPageBreak/>
        <w:t>Neni 137</w:t>
      </w:r>
    </w:p>
    <w:p w:rsidR="008B0B2E" w:rsidRPr="00FA7BD7" w:rsidRDefault="008B0B2E" w:rsidP="008B0B2E">
      <w:pPr>
        <w:pStyle w:val="Paragrafi"/>
        <w:rPr>
          <w:rFonts w:ascii="Garamond" w:hAnsi="Garamond"/>
          <w:sz w:val="24"/>
          <w:szCs w:val="24"/>
        </w:rPr>
      </w:pPr>
      <w:r w:rsidRPr="00FA7BD7">
        <w:rPr>
          <w:rFonts w:ascii="Garamond" w:hAnsi="Garamond"/>
          <w:sz w:val="24"/>
          <w:szCs w:val="24"/>
        </w:rPr>
        <w:t>Hyrja në fuqi</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r w:rsidRPr="00FA7BD7">
        <w:rPr>
          <w:rFonts w:ascii="Garamond" w:hAnsi="Garamond"/>
          <w:sz w:val="24"/>
          <w:szCs w:val="24"/>
        </w:rPr>
        <w:t>Ky ligj hyn në fuqi 15 ditë pas botimit në Fletoren Zyrtare.</w:t>
      </w:r>
    </w:p>
    <w:p w:rsidR="008B0B2E" w:rsidRPr="00FA7BD7" w:rsidRDefault="008B0B2E" w:rsidP="008B0B2E">
      <w:pPr>
        <w:pStyle w:val="Paragrafi"/>
        <w:rPr>
          <w:rFonts w:ascii="Garamond" w:hAnsi="Garamond"/>
          <w:sz w:val="24"/>
          <w:szCs w:val="24"/>
        </w:rPr>
      </w:pPr>
    </w:p>
    <w:p w:rsidR="008B0B2E" w:rsidRPr="00FA7BD7" w:rsidRDefault="008B0B2E" w:rsidP="008B0B2E">
      <w:pPr>
        <w:pStyle w:val="Shpallja"/>
        <w:rPr>
          <w:rFonts w:ascii="Garamond" w:hAnsi="Garamond"/>
          <w:sz w:val="24"/>
          <w:szCs w:val="24"/>
        </w:rPr>
      </w:pPr>
      <w:r w:rsidRPr="00FA7BD7">
        <w:rPr>
          <w:rFonts w:ascii="Garamond" w:hAnsi="Garamond"/>
          <w:sz w:val="24"/>
          <w:szCs w:val="24"/>
        </w:rPr>
        <w:t>Shpallur me dekretin nr.</w:t>
      </w:r>
      <w:r w:rsidR="00FA7BD7">
        <w:rPr>
          <w:rFonts w:ascii="Garamond" w:hAnsi="Garamond"/>
          <w:sz w:val="24"/>
          <w:szCs w:val="24"/>
        </w:rPr>
        <w:t xml:space="preserve"> </w:t>
      </w:r>
      <w:r w:rsidRPr="00FA7BD7">
        <w:rPr>
          <w:rFonts w:ascii="Garamond" w:hAnsi="Garamond"/>
          <w:sz w:val="24"/>
          <w:szCs w:val="24"/>
        </w:rPr>
        <w:t>4587, datë 30.5.2005 të Presidentit të Republikës së Shqipërisë, Alfred Moisiu</w:t>
      </w: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p>
    <w:p w:rsidR="008B0B2E" w:rsidRPr="00FA7BD7" w:rsidRDefault="008B0B2E" w:rsidP="008B0B2E">
      <w:pPr>
        <w:pStyle w:val="Paragrafi"/>
        <w:rPr>
          <w:rFonts w:ascii="Garamond" w:hAnsi="Garamond"/>
          <w:sz w:val="24"/>
          <w:szCs w:val="24"/>
        </w:rPr>
      </w:pPr>
    </w:p>
    <w:p w:rsidR="00A0784B" w:rsidRPr="00FA7BD7" w:rsidRDefault="00A0784B" w:rsidP="008B0B2E">
      <w:pPr>
        <w:pStyle w:val="Paragrafi"/>
        <w:rPr>
          <w:rFonts w:ascii="Garamond" w:hAnsi="Garamond"/>
          <w:sz w:val="24"/>
          <w:szCs w:val="24"/>
        </w:rPr>
      </w:pPr>
    </w:p>
    <w:sectPr w:rsidR="00A0784B" w:rsidRPr="00FA7BD7" w:rsidSect="008B0B2E">
      <w:footerReference w:type="even" r:id="rId6"/>
      <w:footerReference w:type="default" r:id="rId7"/>
      <w:pgSz w:w="11907" w:h="16840" w:code="9"/>
      <w:pgMar w:top="1418" w:right="1418" w:bottom="1418" w:left="1418" w:header="1304" w:footer="1134" w:gutter="0"/>
      <w:pgNumType w:start="1493"/>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9CB" w:rsidRDefault="00F569CB">
      <w:r>
        <w:separator/>
      </w:r>
    </w:p>
  </w:endnote>
  <w:endnote w:type="continuationSeparator" w:id="0">
    <w:p w:rsidR="00F569CB" w:rsidRDefault="00F56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2E" w:rsidRDefault="008B0B2E" w:rsidP="008B0B2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B0B2E" w:rsidRDefault="008B0B2E" w:rsidP="008B0B2E">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B2E" w:rsidRPr="00587231" w:rsidRDefault="008B0B2E" w:rsidP="008B0B2E">
    <w:pPr>
      <w:pStyle w:val="Footer"/>
      <w:framePr w:wrap="around" w:vAnchor="text" w:hAnchor="margin" w:xAlign="outside" w:y="1"/>
      <w:rPr>
        <w:rStyle w:val="PageNumber"/>
        <w:rFonts w:ascii="CG Times" w:hAnsi="CG Times"/>
        <w:sz w:val="20"/>
        <w:szCs w:val="20"/>
      </w:rPr>
    </w:pPr>
    <w:r w:rsidRPr="00587231">
      <w:rPr>
        <w:rStyle w:val="PageNumber"/>
        <w:rFonts w:ascii="CG Times" w:hAnsi="CG Times"/>
        <w:sz w:val="20"/>
        <w:szCs w:val="20"/>
      </w:rPr>
      <w:fldChar w:fldCharType="begin"/>
    </w:r>
    <w:r w:rsidRPr="00587231">
      <w:rPr>
        <w:rStyle w:val="PageNumber"/>
        <w:rFonts w:ascii="CG Times" w:hAnsi="CG Times"/>
        <w:sz w:val="20"/>
        <w:szCs w:val="20"/>
      </w:rPr>
      <w:instrText xml:space="preserve">PAGE  </w:instrText>
    </w:r>
    <w:r w:rsidRPr="00587231">
      <w:rPr>
        <w:rStyle w:val="PageNumber"/>
        <w:rFonts w:ascii="CG Times" w:hAnsi="CG Times"/>
        <w:sz w:val="20"/>
        <w:szCs w:val="20"/>
      </w:rPr>
      <w:fldChar w:fldCharType="separate"/>
    </w:r>
    <w:r w:rsidR="00C54DFF">
      <w:rPr>
        <w:rStyle w:val="PageNumber"/>
        <w:rFonts w:ascii="CG Times" w:hAnsi="CG Times"/>
        <w:noProof/>
        <w:sz w:val="20"/>
        <w:szCs w:val="20"/>
      </w:rPr>
      <w:t>1535</w:t>
    </w:r>
    <w:r w:rsidRPr="00587231">
      <w:rPr>
        <w:rStyle w:val="PageNumber"/>
        <w:rFonts w:ascii="CG Times" w:hAnsi="CG Times"/>
        <w:sz w:val="20"/>
        <w:szCs w:val="20"/>
      </w:rPr>
      <w:fldChar w:fldCharType="end"/>
    </w:r>
  </w:p>
  <w:p w:rsidR="008B0B2E" w:rsidRDefault="008B0B2E" w:rsidP="008B0B2E">
    <w:pPr>
      <w:pStyle w:val="Footer"/>
      <w:ind w:right="360" w:firstLine="360"/>
      <w:rPr>
        <w:lang w:val="it-IT"/>
      </w:rPr>
    </w:pPr>
  </w:p>
  <w:p w:rsidR="008B0B2E" w:rsidRDefault="008B0B2E">
    <w:pPr>
      <w:pStyle w:val="Footer"/>
      <w:rPr>
        <w:lang w:val="it-I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9CB" w:rsidRDefault="00F569CB">
      <w:r>
        <w:separator/>
      </w:r>
    </w:p>
  </w:footnote>
  <w:footnote w:type="continuationSeparator" w:id="0">
    <w:p w:rsidR="00F569CB" w:rsidRDefault="00F569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2284"/>
    <w:rsid w:val="00040F76"/>
    <w:rsid w:val="00046FF9"/>
    <w:rsid w:val="000637B6"/>
    <w:rsid w:val="00074162"/>
    <w:rsid w:val="00075BF5"/>
    <w:rsid w:val="000A2FF5"/>
    <w:rsid w:val="000A367B"/>
    <w:rsid w:val="000B29AB"/>
    <w:rsid w:val="000D1AC2"/>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5162"/>
    <w:rsid w:val="00543147"/>
    <w:rsid w:val="00544065"/>
    <w:rsid w:val="00545117"/>
    <w:rsid w:val="0057560C"/>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B0B2E"/>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54DFF"/>
    <w:rsid w:val="00C55173"/>
    <w:rsid w:val="00C7710C"/>
    <w:rsid w:val="00CD2275"/>
    <w:rsid w:val="00D1319A"/>
    <w:rsid w:val="00D7455C"/>
    <w:rsid w:val="00D830D3"/>
    <w:rsid w:val="00D92AC6"/>
    <w:rsid w:val="00D97A55"/>
    <w:rsid w:val="00DC64E5"/>
    <w:rsid w:val="00E06AA7"/>
    <w:rsid w:val="00E624E2"/>
    <w:rsid w:val="00E645E3"/>
    <w:rsid w:val="00EA206E"/>
    <w:rsid w:val="00EC5F99"/>
    <w:rsid w:val="00EE2805"/>
    <w:rsid w:val="00F15D98"/>
    <w:rsid w:val="00F52BF2"/>
    <w:rsid w:val="00F55282"/>
    <w:rsid w:val="00F569CB"/>
    <w:rsid w:val="00F95181"/>
    <w:rsid w:val="00FA7BD7"/>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33102"/>
  <w15:chartTrackingRefBased/>
  <w15:docId w15:val="{DDF89405-58A3-44A3-BDDF-82AE7B1B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B2E"/>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8B0B2E"/>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PageNumber">
    <w:name w:val="page number"/>
    <w:basedOn w:val="DefaultParagraphFont"/>
    <w:rsid w:val="008B0B2E"/>
  </w:style>
  <w:style w:type="paragraph" w:styleId="Footer">
    <w:name w:val="footer"/>
    <w:basedOn w:val="Normal"/>
    <w:rsid w:val="008B0B2E"/>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44</Pages>
  <Words>18346</Words>
  <Characters>104573</Characters>
  <Application>Microsoft Office Word</Application>
  <DocSecurity>0</DocSecurity>
  <Lines>871</Lines>
  <Paragraphs>245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2025-12-23T13:19:00Z</dcterms:created>
  <dcterms:modified xsi:type="dcterms:W3CDTF">2025-12-23T13:23:00Z</dcterms:modified>
</cp:coreProperties>
</file>