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B2E" w:rsidRPr="0075348D" w:rsidRDefault="008B0B2E" w:rsidP="008B0B2E">
      <w:pPr>
        <w:pStyle w:val="Akti"/>
        <w:rPr>
          <w:rFonts w:ascii="Garamond" w:hAnsi="Garamond"/>
          <w:color w:val="auto"/>
          <w:sz w:val="24"/>
          <w:szCs w:val="24"/>
        </w:rPr>
      </w:pPr>
      <w:bookmarkStart w:id="0" w:name="_GoBack"/>
      <w:r w:rsidRPr="0075348D">
        <w:rPr>
          <w:rFonts w:ascii="Garamond" w:hAnsi="Garamond"/>
          <w:color w:val="auto"/>
          <w:sz w:val="24"/>
          <w:szCs w:val="24"/>
        </w:rPr>
        <w:t>LIGJ</w:t>
      </w:r>
    </w:p>
    <w:p w:rsidR="008B0B2E" w:rsidRPr="0075348D" w:rsidRDefault="008B0B2E" w:rsidP="008B0B2E">
      <w:pPr>
        <w:pStyle w:val="NumriData"/>
        <w:rPr>
          <w:rFonts w:ascii="Garamond" w:hAnsi="Garamond"/>
          <w:sz w:val="24"/>
          <w:szCs w:val="24"/>
        </w:rPr>
      </w:pPr>
      <w:r w:rsidRPr="0075348D">
        <w:rPr>
          <w:rFonts w:ascii="Garamond" w:hAnsi="Garamond"/>
          <w:sz w:val="24"/>
          <w:szCs w:val="24"/>
        </w:rPr>
        <w:t>Nr.</w:t>
      </w:r>
      <w:r w:rsidR="00FA7BD7" w:rsidRPr="0075348D">
        <w:rPr>
          <w:rFonts w:ascii="Garamond" w:hAnsi="Garamond"/>
          <w:sz w:val="24"/>
          <w:szCs w:val="24"/>
        </w:rPr>
        <w:t xml:space="preserve"> </w:t>
      </w:r>
      <w:r w:rsidRPr="0075348D">
        <w:rPr>
          <w:rFonts w:ascii="Garamond" w:hAnsi="Garamond"/>
          <w:sz w:val="24"/>
          <w:szCs w:val="24"/>
        </w:rPr>
        <w:t>9380, datë 28.4.2005</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
        <w:rPr>
          <w:rFonts w:ascii="Garamond" w:hAnsi="Garamond"/>
          <w:sz w:val="24"/>
          <w:szCs w:val="24"/>
        </w:rPr>
      </w:pPr>
      <w:r w:rsidRPr="0075348D">
        <w:rPr>
          <w:rFonts w:ascii="Garamond" w:hAnsi="Garamond"/>
          <w:sz w:val="24"/>
          <w:szCs w:val="24"/>
        </w:rPr>
        <w:t>PËR TË DREJTËN E AUTORIT DHE TË DREJTAT E TJERA TË LIDHURA ME TË</w:t>
      </w:r>
    </w:p>
    <w:p w:rsidR="008B0B2E" w:rsidRPr="0075348D" w:rsidRDefault="0057560C" w:rsidP="0057560C">
      <w:pPr>
        <w:pStyle w:val="Paragrafi"/>
        <w:jc w:val="center"/>
        <w:rPr>
          <w:rFonts w:ascii="Garamond" w:hAnsi="Garamond"/>
          <w:i/>
          <w:sz w:val="24"/>
          <w:szCs w:val="24"/>
        </w:rPr>
      </w:pPr>
      <w:r w:rsidRPr="0075348D">
        <w:rPr>
          <w:rFonts w:ascii="Garamond" w:hAnsi="Garamond"/>
          <w:i/>
          <w:sz w:val="24"/>
          <w:szCs w:val="24"/>
        </w:rPr>
        <w:t>(N</w:t>
      </w:r>
      <w:r w:rsidR="00C54DFF" w:rsidRPr="0075348D">
        <w:rPr>
          <w:rFonts w:ascii="Garamond" w:hAnsi="Garamond"/>
          <w:i/>
          <w:sz w:val="24"/>
          <w:szCs w:val="24"/>
        </w:rPr>
        <w:t>dryshuar me ligjet</w:t>
      </w:r>
      <w:r w:rsidRPr="0075348D">
        <w:rPr>
          <w:rFonts w:ascii="Garamond" w:hAnsi="Garamond"/>
          <w:i/>
          <w:sz w:val="24"/>
          <w:szCs w:val="24"/>
        </w:rPr>
        <w:t xml:space="preserve"> nr. 9934, datë 26.6.2008</w:t>
      </w:r>
      <w:r w:rsidR="00C54DFF" w:rsidRPr="0075348D">
        <w:rPr>
          <w:rFonts w:ascii="Garamond" w:hAnsi="Garamond"/>
          <w:i/>
          <w:sz w:val="24"/>
          <w:szCs w:val="24"/>
        </w:rPr>
        <w:t>; nr. 10 137, datë 11.5.2009</w:t>
      </w:r>
      <w:r w:rsidR="00E125BD" w:rsidRPr="0075348D">
        <w:rPr>
          <w:rFonts w:ascii="Garamond" w:hAnsi="Garamond"/>
          <w:i/>
          <w:sz w:val="24"/>
          <w:szCs w:val="24"/>
        </w:rPr>
        <w:t>; nr. 78/2013, datë 14.2.2013</w:t>
      </w:r>
      <w:r w:rsidRPr="0075348D">
        <w:rPr>
          <w:rFonts w:ascii="Garamond" w:hAnsi="Garamond"/>
          <w:i/>
          <w:sz w:val="24"/>
          <w:szCs w:val="24"/>
        </w:rPr>
        <w:t>)</w:t>
      </w:r>
    </w:p>
    <w:p w:rsidR="0057560C" w:rsidRPr="0075348D" w:rsidRDefault="0057560C" w:rsidP="0057560C">
      <w:pPr>
        <w:pStyle w:val="Paragrafi"/>
        <w:jc w:val="right"/>
        <w:rPr>
          <w:rFonts w:ascii="Garamond" w:hAnsi="Garamond"/>
          <w:i/>
          <w:sz w:val="24"/>
          <w:szCs w:val="24"/>
        </w:rPr>
      </w:pPr>
      <w:r w:rsidRPr="0075348D">
        <w:rPr>
          <w:rFonts w:ascii="Garamond" w:hAnsi="Garamond"/>
          <w:i/>
          <w:sz w:val="24"/>
          <w:szCs w:val="24"/>
        </w:rPr>
        <w:t>(i përditësuar)</w:t>
      </w:r>
    </w:p>
    <w:p w:rsidR="0057560C" w:rsidRPr="0075348D" w:rsidRDefault="0057560C" w:rsidP="0057560C">
      <w:pPr>
        <w:pStyle w:val="Paragrafi"/>
        <w:jc w:val="center"/>
        <w:rPr>
          <w:rFonts w:ascii="Garamond" w:hAnsi="Garamond"/>
          <w:i/>
          <w:sz w:val="24"/>
          <w:szCs w:val="24"/>
        </w:rPr>
      </w:pPr>
    </w:p>
    <w:p w:rsidR="008B0B2E" w:rsidRPr="0075348D" w:rsidRDefault="008B0B2E" w:rsidP="008B0B2E">
      <w:pPr>
        <w:pStyle w:val="BazLigjPropozues"/>
        <w:rPr>
          <w:rFonts w:ascii="Garamond" w:hAnsi="Garamond"/>
          <w:color w:val="auto"/>
          <w:sz w:val="24"/>
          <w:szCs w:val="24"/>
        </w:rPr>
      </w:pPr>
      <w:r w:rsidRPr="0075348D">
        <w:rPr>
          <w:rFonts w:ascii="Garamond" w:hAnsi="Garamond"/>
          <w:color w:val="auto"/>
          <w:sz w:val="24"/>
          <w:szCs w:val="24"/>
        </w:rPr>
        <w:t xml:space="preserve">Në mbështetje të neneve 78 dhe 83 pika 1 të Kushtetutës, me propozimin e Këshillit të Ministrave, </w:t>
      </w:r>
    </w:p>
    <w:p w:rsidR="008B0B2E" w:rsidRPr="0075348D" w:rsidRDefault="008B0B2E" w:rsidP="008B0B2E">
      <w:pPr>
        <w:pStyle w:val="Paragrafi"/>
        <w:rPr>
          <w:rFonts w:ascii="Garamond" w:hAnsi="Garamond"/>
          <w:sz w:val="24"/>
          <w:szCs w:val="24"/>
        </w:rPr>
      </w:pPr>
    </w:p>
    <w:p w:rsidR="008B0B2E" w:rsidRPr="0075348D" w:rsidRDefault="008B0B2E" w:rsidP="008B0B2E">
      <w:pPr>
        <w:pStyle w:val="Institucioni"/>
        <w:rPr>
          <w:rFonts w:ascii="Garamond" w:hAnsi="Garamond"/>
          <w:sz w:val="24"/>
          <w:szCs w:val="24"/>
        </w:rPr>
      </w:pPr>
      <w:r w:rsidRPr="0075348D">
        <w:rPr>
          <w:rFonts w:ascii="Garamond" w:hAnsi="Garamond"/>
          <w:sz w:val="24"/>
          <w:szCs w:val="24"/>
        </w:rPr>
        <w:t>KUVENDI</w:t>
      </w:r>
    </w:p>
    <w:p w:rsidR="008B0B2E" w:rsidRPr="0075348D" w:rsidRDefault="008B0B2E" w:rsidP="008B0B2E">
      <w:pPr>
        <w:pStyle w:val="Institucioni"/>
        <w:rPr>
          <w:rFonts w:ascii="Garamond" w:hAnsi="Garamond"/>
          <w:sz w:val="24"/>
          <w:szCs w:val="24"/>
        </w:rPr>
      </w:pPr>
      <w:r w:rsidRPr="0075348D">
        <w:rPr>
          <w:rFonts w:ascii="Garamond" w:hAnsi="Garamond"/>
          <w:sz w:val="24"/>
          <w:szCs w:val="24"/>
        </w:rPr>
        <w:t>I REPUBLIKËS SË SHQIPËRISË</w:t>
      </w:r>
    </w:p>
    <w:p w:rsidR="008B0B2E" w:rsidRPr="0075348D" w:rsidRDefault="008B0B2E" w:rsidP="008B0B2E">
      <w:pPr>
        <w:pStyle w:val="Paragrafi"/>
        <w:rPr>
          <w:rFonts w:ascii="Garamond" w:hAnsi="Garamond"/>
          <w:sz w:val="24"/>
          <w:szCs w:val="24"/>
        </w:rPr>
      </w:pPr>
    </w:p>
    <w:p w:rsidR="008B0B2E" w:rsidRPr="0075348D" w:rsidRDefault="008B0B2E" w:rsidP="008B0B2E">
      <w:pPr>
        <w:pStyle w:val="VENDOSI"/>
        <w:rPr>
          <w:rFonts w:ascii="Garamond" w:hAnsi="Garamond"/>
          <w:sz w:val="24"/>
          <w:szCs w:val="24"/>
        </w:rPr>
      </w:pPr>
      <w:r w:rsidRPr="0075348D">
        <w:rPr>
          <w:rFonts w:ascii="Garamond" w:hAnsi="Garamond"/>
          <w:sz w:val="24"/>
          <w:szCs w:val="24"/>
        </w:rPr>
        <w:t>VENDOSI:</w:t>
      </w:r>
    </w:p>
    <w:p w:rsidR="008B0B2E" w:rsidRPr="0075348D" w:rsidRDefault="008B0B2E" w:rsidP="008B0B2E">
      <w:pPr>
        <w:pStyle w:val="Paragrafi"/>
        <w:rPr>
          <w:rFonts w:ascii="Garamond" w:hAnsi="Garamond"/>
          <w:sz w:val="24"/>
          <w:szCs w:val="24"/>
        </w:rPr>
      </w:pPr>
    </w:p>
    <w:p w:rsidR="008B0B2E" w:rsidRPr="0075348D" w:rsidRDefault="008B0B2E" w:rsidP="008B0B2E">
      <w:pPr>
        <w:pStyle w:val="PjesaNr"/>
        <w:rPr>
          <w:rFonts w:ascii="Garamond" w:hAnsi="Garamond"/>
          <w:sz w:val="24"/>
          <w:szCs w:val="24"/>
        </w:rPr>
      </w:pPr>
      <w:r w:rsidRPr="0075348D">
        <w:rPr>
          <w:rFonts w:ascii="Garamond" w:hAnsi="Garamond"/>
          <w:sz w:val="24"/>
          <w:szCs w:val="24"/>
        </w:rPr>
        <w:t>PJESA I</w:t>
      </w:r>
    </w:p>
    <w:p w:rsidR="008B0B2E" w:rsidRPr="0075348D" w:rsidRDefault="008B0B2E" w:rsidP="008B0B2E">
      <w:pPr>
        <w:pStyle w:val="PjesaTitull"/>
        <w:rPr>
          <w:rFonts w:ascii="Garamond" w:hAnsi="Garamond"/>
          <w:sz w:val="24"/>
          <w:szCs w:val="24"/>
        </w:rPr>
      </w:pPr>
      <w:r w:rsidRPr="0075348D">
        <w:rPr>
          <w:rFonts w:ascii="Garamond" w:hAnsi="Garamond"/>
          <w:sz w:val="24"/>
          <w:szCs w:val="24"/>
        </w:rPr>
        <w:t>DISPOZITA TË PËRGJITHSHME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Qëllimi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Qëllimi i këtij ligji është mbrojtja e të drejtës së autorit dhe e të drejtave të tjera të lidhura me të.</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Objekti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Ky ligj përcakton të drejtat dhe detyrimet e subjektit pjesëmarrës në veprimtaritë krijuese, prodhuese, tregtare ose në çdo veprimtari tjetër vlerësimi, shfrytëzimi, përdorimi a tjetërsimi të veprave letrare, artistike apo shkencore.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Subjektet dhe fusha e zbatimit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Ky ligj zbatohet për personat fizikë a juridikë, vendas ose të huaj, që ushtrojnë veprimtari krijuese, tregtare, prodhuese apo çdo veprimtari tjetër vlerësimi, shfrytëzimi, përdorimi a tjetërsimi të veprave letrare, artistike ose shkencore në territorin e Republikës së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Dispozitat e këtij ligji zbatohen për: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2.1. Veprat: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që nuk janë shfaqur në publik dhe që kanë për autorë shtetas shqiptarë;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që nuk janë shfaqur në publik dhe që kanë për autorë persona fizikë, që jetojnë ose janë rezidentë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që janë shfaqur për publikun në Republikën e Shqipërisë ose janë shfaqur për publikun në një vend tjetër dhe, brenda 30 ditëve, janë shfaqur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e autorëve të huaj, të shfaqura për herë të parë në vendin e tyre apo në një vend të tretë dhe, brenda 30 ditëve, të jenë shfaqur edhe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 arkitekturore, të ndërtuara në territorin e Republikës së Shqipërisë.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2.2. Shfaqjet e artistëve interpretues dhe/ose ekzekutues: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a) që jetojnë në territorin e Republikës së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fiksuara në regjistrimet e tingujve, të mbrojtura nga ky ligj;</w:t>
      </w:r>
    </w:p>
    <w:p w:rsidR="008B0B2E" w:rsidRPr="0075348D" w:rsidRDefault="008B0B2E" w:rsidP="00FA7BD7">
      <w:pPr>
        <w:pStyle w:val="Paragrafi"/>
        <w:rPr>
          <w:rFonts w:ascii="Garamond" w:hAnsi="Garamond"/>
          <w:sz w:val="24"/>
          <w:szCs w:val="24"/>
        </w:rPr>
      </w:pPr>
      <w:r w:rsidRPr="0075348D">
        <w:rPr>
          <w:rFonts w:ascii="Garamond" w:hAnsi="Garamond"/>
          <w:sz w:val="24"/>
          <w:szCs w:val="24"/>
        </w:rPr>
        <w:t>c) të interpretuara dhe/ose të ekzekutuara për herë të parë për publikun e Republikës së Shqipërisë a të interpretuara dhe/ose të ekzekutuara, jo më vonë se 30 ditë, edhe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2.3. Regjistrimet e tingujve: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realizuara nga prodhues, persona fizikë ose juridikë, që jetojnë ose janë rezidentë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kur fiksimi i parë, në një formë materiali është prodhuar për herë të parë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tashmë të disponueshme për publikun e Republikës së Shqipërisë ose që janë bërë të disponueshme më parë në një vend tjetër dhe, në të njëjtën kohë, brenda 30 ditëve, bëhen të disponueshme edhe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2.4. Programet radiofonike dhe televizive: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transmetuara nga organizatat e radios dhe të televizionit, me seli në Republikën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transmetuara nga stacionet e emetimit që ndodhen në territorin e Republikës së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Përdorimi i veprave të pronësisë intelektuale në fushën e artit, kulturës dhe shkencës, të krijuara para hyrjes në fuqi të këtij ligji, bëhet sipas dispozitave të këtij ligji dhe marrëveshjeve ndërkombëtare, ku Republika e Shqipërisë është palë.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b/>
      </w:r>
      <w:r w:rsidRPr="0075348D">
        <w:rPr>
          <w:rFonts w:ascii="Garamond" w:hAnsi="Garamond"/>
          <w:sz w:val="24"/>
          <w:szCs w:val="24"/>
        </w:rPr>
        <w:tab/>
      </w:r>
    </w:p>
    <w:p w:rsidR="008B0B2E" w:rsidRPr="0075348D" w:rsidRDefault="008B0B2E" w:rsidP="008B0B2E">
      <w:pPr>
        <w:pStyle w:val="NeniNr"/>
        <w:rPr>
          <w:rFonts w:ascii="Garamond" w:hAnsi="Garamond"/>
          <w:sz w:val="24"/>
          <w:szCs w:val="24"/>
        </w:rPr>
      </w:pPr>
      <w:r w:rsidRPr="0075348D">
        <w:rPr>
          <w:rFonts w:ascii="Garamond" w:hAnsi="Garamond"/>
          <w:sz w:val="24"/>
          <w:szCs w:val="24"/>
        </w:rPr>
        <w:t>Neni 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Përkufizime</w:t>
      </w:r>
    </w:p>
    <w:p w:rsidR="00E125BD" w:rsidRPr="0075348D" w:rsidRDefault="00E125BD" w:rsidP="00E125BD">
      <w:pPr>
        <w:pStyle w:val="Paragrafi"/>
        <w:jc w:val="center"/>
        <w:rPr>
          <w:rFonts w:ascii="Garamond" w:hAnsi="Garamond"/>
          <w:i/>
          <w:sz w:val="24"/>
          <w:szCs w:val="24"/>
        </w:rPr>
      </w:pPr>
      <w:r w:rsidRPr="0075348D">
        <w:rPr>
          <w:rFonts w:ascii="Garamond" w:hAnsi="Garamond"/>
          <w:i/>
          <w:sz w:val="24"/>
          <w:szCs w:val="24"/>
        </w:rPr>
        <w:t>(Shtuar pika 43 me ligjin nr. 78/2013, datë 14.2.2013)</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Në zbatim të këtij ligji, termat e mëposhtëm kanë këtë kuptim: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 “Vepër artistike” është çdo krijim origjinal, intelektual i një personi fizik, i materializuar, pavarësisht nga forma a mënyra e të shprehurit, që ka për qëllim të prekë ndjesitë e njeriut.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“Vepër artistike e prejardhur” është çdo krijim intelektual, i cili e ka prejardhjen nga një vepër origjinale, por pa e cenuar atë.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“Vepër anonime” është vepra e botuar pa emrin ose pseudonimin e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“Vepër e artit të aplikuar” është çdo vepër artistike, realizuar mbi sende të përdorimit praktik, e punuar me dorë ose me mjete industriale.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5. “Vepër arkitekturore” është çdo krijim në fushën e artit të ndërtimit, ku përfshihen vizatimet, skicat, modelet ose strukturat e tjera arkitekturore.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6. “Vepër audiovizuale” është vepra, e cila prek te njeriu shqisat e të parit dhe të të dëgjuarit, që nënkupton një seri pamjesh, të lidhura dhe të vazhdueshme, të shoqëruara me tinguj, të regjistruar për t’u shfaqur me anë të përdorimit të mjeteve të përshtatshme për përcjelljen e këtyre pamjeve dhe të tingujve.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7. “Vepër koreografike” është kompozimi i lëvizjeve të krijuara për një spektakël kërcimi ose çdo kompozim i përcaktuar lëvizjesh, të krijuara kryesisht për të shoqëruar veprën muzikore.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8. “Vepër kinematografike” është çdo sekuencë, me pamje të fiksuara në një mbajtës ose shirit celuloidi transparent, të ndjeshëm ndaj dritës, e përshtatshme për t’u shfaqur në një ekran, si një pamje e lëvizshme.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9. “Vepër teatrore” është krijimi artistik i një teksti, platforme, partiture a libreti të përfunduar dhe të mundshëm për t’u shfaqur drejtpërdrejt në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10. “Bashkautorësi” nënkupton bashkimin ose shoqërizimin e disa autorëve në krijimin e një vepre.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11. “Kopje e një vepre” është riprodhimi i një vepre, të shprehur në formë materiale.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12. “Dialogu” është element i një vepre letrare, dramaturgjike ose kinematografike, që merr formën e një bashkëbisedimi.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13. “Vepër dramatike” nënkupton ndërthurjen e veprimeve skenike me dialogje e monologje, të një ose më shumë personazheve, të krijuara për t’u shfaqur në skenë, duke përcjellë një realitet të caktuar, përmes interpretimit të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14. “Vizatim” është krijimi, që paraqet objekte dhe/ose elemente imagjinare nëpërmjet vijave.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15. “Gravurë” është vepra artistike e krijuar me gdhendje në metal, gurë, dru, linoleum.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16. “Pantomimë” është veprimi dramatik, që shprehet me gjeste, lëvizje ose mimikë, por pa fjalë.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17. “Ekspozim i një vepre artistike” nënkupton shfaqjen në publik, në mënyrë të drejtpërdrejtë, kryesisht të një vepre origjinale.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18. “Folklor (art popullor)” nënkupton tërësinë e veprave folklorike, që përbëhen nga elemente artistike tradicionale, të përjetësuara dhe të krijuara nga një komunitet ose individ i këtij komuniteti, i cili pasqyron vlerat kulturore e artistike dhe trashëgiminë e këtij komuniteti.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19. “Vepër grafike” është një vepër artistike, e krijuar duke vijëzuar ose duke përdorur raporte monokrone mbi një sipërfaqe të sheshtë, që realizon një vizatim, një pikturë a një gravurë.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20. “Litografi” është vepra artistike, e krijuar duke realizuar një vizatim mbi një lloj të veçantë guri ose metali, për ta riprodhuar më pas me anë të bojës.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21. “Vepër muzikore” nënkupton veprën artistike, të realizuar nga ndërthurja e tingujve, me ose pa tekst, me vargje ose libret, për t’u ekzekutuar nga instrumente muzikore, nga zëra njerëzorë dhe/ose nga të dyja së bashku.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22. “Origjinalitet i një vepre” nënkupton shfaqjen e botës së brendshme të një autori, pa kopjuar, në tërësi ose në një pjesë të rëndësishme, një krijim tjetër.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23. “Përdorim personal” nënkupton realizimin e një kopjeje të vetme, të një riprodhimi, përkthimi, përshtatjeje ose transformimi të veprës së një tjetri, vetëm për përdorim vetjak, për nevoja studimi ose për kënaqësi vetjake.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24. “Vepër fotografike” nënkupton një pamje të realitetit, të fiksuar në një sipërfaqe të ndjeshme ndaj dritës ose ndaj një mjedisi rrezatues.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25. “Dublimi” është zëvendësimi i zërit të një aktori, në një vepër audio ose audiovizuale, nga zëri ose/dhe lëvizjet e një aktori tjetër.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26. “Pseudonim” është emri fiktiv, i zgjedhur nga autori për të përfaqësuar autorësinë e veprës, kur nuk dëshiron të zbulojë identitetin.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27. “Botues” është personi fizik a juridik, që merr nismën dhe realizon, nën përgjegjësinë e vet, riprodhimin mekanik dhe vënien në dispozicion të publikut të një vepre, me çdo mjet a mënyrë.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28. “Skenari letrar” është teksti i shkruar për një vepër audiovizuale.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29. “Skenari regjisorial” është plotësimi i skenarit letrar të një vepre kinematografike a të një vepre tjetër, me përshkrime të hollësishme të personazheve, të dekorit, me udhëzimet e nevojshme skenike, si dhe me përcaktimin e efekteve zanore.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30. “Skulpturë” është vepra artistike, që paraqet një figurë, në mënyrë realiste ose abstrakte, në formë tridimensionale.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31. “Skicë” është varianti paraprak i një vizatimi, pikture, skulpture, vepre letrare, shkencore ose muzikore.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32. “Përkthim” është paraqitja e veprës së shkruar ose gojore në një gjuhë tjetër nga origjinali.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33. “Videogram” nënkupton mjedisin ku është fiksuar një vepër audiovizuale e materializuar, me ose pa kolonë zanore, që lejon përcjelljen a riprodhimin e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34. “Shirit videoje” është shiriti mbajtës i fiksimit audiovizual.</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35. “Bazë të dhënash” nënkupton përmbledhjen e punimeve dhe të të dhënave të pavarura, të të dhënave të ndryshme ose të materialeve të tjera, të renditura në mënyrë sistematike dhe me </w:t>
      </w:r>
      <w:r w:rsidRPr="0075348D">
        <w:rPr>
          <w:rFonts w:ascii="Garamond" w:hAnsi="Garamond"/>
          <w:sz w:val="24"/>
          <w:szCs w:val="24"/>
        </w:rPr>
        <w:lastRenderedPageBreak/>
        <w:t>një metodikë të përcaktuar, të cilat janë të arritshme nga kushdo, me mjete elektronike apo me mjete të tjera. Këtu nuk përfshihen programet kompjuterike, që përdoren për të krijuar ose për të vënë në funksionim bazën e të dhënave, të arritshme me mjete elektronike.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36. “Përcjellje në publik” nënkupton çdo veprim, me anë të të cilit një ose disa persona realizojnë shfrytëzimin jomaterial të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37. “Përcjellje me satelit” është çdo veprim ndërhyrjeje i sinjaleve mbajtëse të programit për marrjen nga publiku, në një zinxhir të pandërprerë përcjelljeje nga sateliti drejt tokës, nën kontrollin dhe përgjegjësinë e organizatës së transmetimit.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Me përcjellje nënkuptohet prodhimi i sinjaleve përcjellëse të programeve të destinuara për satelit, kur marrja e këtyre sinjaleve nga publiku mundësohet vetëm nga një organizatë transmetuese, por jo nga organizata fillestare.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38. “Riprodhimi i një vepre” nënkupton fiksimin e veprës origjinale në një mbajtës, për t’u përcjellë në publik.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39. “Shpërndarje e veprës” nënkupton vënien në dispozicion të publikut të origjinalit ose të kopjeve të veprës, nëpërmjet shitjes, dhurimit, trashëgimit, qiradhënies, huadhënies etj.</w:t>
      </w:r>
    </w:p>
    <w:p w:rsidR="008B0B2E" w:rsidRPr="0075348D" w:rsidRDefault="00FA7BD7" w:rsidP="008B0B2E">
      <w:pPr>
        <w:pStyle w:val="Paragrafi"/>
        <w:rPr>
          <w:rFonts w:ascii="Garamond" w:hAnsi="Garamond"/>
          <w:sz w:val="24"/>
          <w:szCs w:val="24"/>
        </w:rPr>
      </w:pPr>
      <w:r w:rsidRPr="0075348D">
        <w:rPr>
          <w:rFonts w:ascii="Garamond" w:hAnsi="Garamond"/>
          <w:sz w:val="24"/>
          <w:szCs w:val="24"/>
        </w:rPr>
        <w:t xml:space="preserve">40. </w:t>
      </w:r>
      <w:r w:rsidR="008B0B2E" w:rsidRPr="0075348D">
        <w:rPr>
          <w:rFonts w:ascii="Garamond" w:hAnsi="Garamond"/>
          <w:sz w:val="24"/>
          <w:szCs w:val="24"/>
        </w:rPr>
        <w:t xml:space="preserve">“Qiradhënie e veprës” nënkupton vënien në dispozicion të origjinalit ose të kopjeve të një vepre për shfrytëzim, për një periudhë të kufizuar kohore dhe për përfitim ekonomik ose tregtar, të drejtpërdrejtë a të tërthortë.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41. “Huadhënie e veprës” nënkupton vënien në dispozicion të origjinalit ose të kopjeve të një vepre për shfrytëzim, për një periudhë të kufizuar kohore, por jo për përfitim ekonomik apo tregtar, të drejtpërdrejtë a të tërthortë, me kusht që ky shfrytëzim të bëhet përmes sipërmarrjeve të hapura për publikun.</w:t>
      </w:r>
    </w:p>
    <w:p w:rsidR="008B0B2E" w:rsidRPr="0075348D" w:rsidRDefault="00FA7BD7" w:rsidP="008B0B2E">
      <w:pPr>
        <w:pStyle w:val="Paragrafi"/>
        <w:rPr>
          <w:rFonts w:ascii="Garamond" w:hAnsi="Garamond"/>
          <w:sz w:val="24"/>
          <w:szCs w:val="24"/>
        </w:rPr>
      </w:pPr>
      <w:r w:rsidRPr="0075348D">
        <w:rPr>
          <w:rFonts w:ascii="Garamond" w:hAnsi="Garamond"/>
          <w:sz w:val="24"/>
          <w:szCs w:val="24"/>
        </w:rPr>
        <w:t xml:space="preserve">42. </w:t>
      </w:r>
      <w:r w:rsidR="008B0B2E" w:rsidRPr="0075348D">
        <w:rPr>
          <w:rFonts w:ascii="Garamond" w:hAnsi="Garamond"/>
          <w:sz w:val="24"/>
          <w:szCs w:val="24"/>
        </w:rPr>
        <w:t>“Software i kompjuterit” nënkupton një përshkrim të hollësishëm të programit të kompjuterit, që përcakton udhëzimet për përdorimin e programit dhe të materialeve të tjera mbështetëse, në formën e udhëzimeve, të krijuara për të ndihmuar të kuptuarit ose zbatimin e programit.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43. “Transmetim kabllor ose me anë të kabllit” nënkuptohet transmetimi i pandërprerë, i vazhdueshëm e, në të njëjtën kohë, me anë të kabllit ose me anë të sistemit të transmetimit të mikrovalëve, i programit të radios dhe të televizionit për t’u kapur nga publiku me anë të fijeve ose pa fije. </w:t>
      </w:r>
    </w:p>
    <w:p w:rsidR="008B0B2E" w:rsidRPr="0075348D" w:rsidRDefault="00E125BD" w:rsidP="008B0B2E">
      <w:pPr>
        <w:pStyle w:val="Paragrafi"/>
        <w:rPr>
          <w:rFonts w:ascii="Garamond" w:hAnsi="Garamond"/>
          <w:sz w:val="24"/>
          <w:szCs w:val="24"/>
        </w:rPr>
      </w:pPr>
      <w:r w:rsidRPr="0075348D">
        <w:rPr>
          <w:rFonts w:ascii="Garamond" w:hAnsi="Garamond"/>
          <w:sz w:val="24"/>
          <w:szCs w:val="24"/>
          <w:lang w:val="sq-AL"/>
        </w:rPr>
        <w:t>44. “Inspektim” është çdo lloj forme kontrolli, që kryhet nga struktura përgjegjëse për verifikimin e respektimit të kërkesave ligjore, që kryhet në zbatim të këtij ligji dhe në përputhje me ligjin nr. 10 433, datë 16.6.2011 “Për inspektimin në Republikën e Shqipërisë”</w:t>
      </w:r>
      <w:r w:rsidRPr="0075348D">
        <w:rPr>
          <w:rFonts w:ascii="Garamond" w:hAnsi="Garamond"/>
          <w:sz w:val="24"/>
          <w:szCs w:val="24"/>
        </w:rPr>
        <w:t>.</w:t>
      </w:r>
    </w:p>
    <w:p w:rsidR="00E125BD" w:rsidRPr="0075348D" w:rsidRDefault="00E125BD"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AUTORI I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Autorësia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Autor/ë është personi ose janë personat fizikë, që krijojnë një vepër letrare, artistike ose shkencore.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Autor i veprës është çdo person fizik ose një grup personash fizikë, me emrin e të cilit/ve vepra është shfaqur për herë të parë në publik, me përjashtim të rastit kur vërtetohet se autorësia i përket një ose disa personave fizikë, të tjerë nga ata që kanë emrat në vepër.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Në rastet kur vepra është shfaqur anonim ose me pseudonim përpara publikut, gjë që nuk lejon identifikimin e autorit, e drejta e autorit do të ushtrohet nga personi fizik a juridik, që është përgjegjës për shfaqjen e veprës në publik, për aq kohë sa autori nuk e zbulon identitetin.</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lastRenderedPageBreak/>
        <w:t>Neni 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Bashkautorët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Vepër e përbashkët është puna krijuese e disa autorëve në bashkëpunim.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Bashkautorësia rregullohet me marrëveshje ndërmjet palëve ose sipas dispozitave të Kodit Civil të Republikës së Shqipërisë.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E drejta e autorit në veprën e përbashkët u përket autorëve, të cilët me marrëveshje zgjedhin njërin prej tyre si autorin kryesor.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Autorët e një vepre të përbashkët e shfrytëzojnë veprën në bazë të marrëveshjes ndërmjet tyre. Refuzimi i marrëveshjes nga secili autor i veprës së përbashkët justifikohet në mënyrën e duhur.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5. Autorët e një vepre të përbashkët, nën rezervën e çdo marrëveshjeje ndërmjet tyre, gëzojnë të drejtën të shfrytëzojnë veças kontributin e tyre, me kusht që të mos cenojnë shfrytëzimin e veprës si një të tërë.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6. Në rast shfrytëzimi të veprës së krijuar në bashkëpunim, autorët, në bazë të marrëveshjes ndërmjet tyre, gëzojnë të drejtën e një shpërblimi në kushtet dhe masat që ata vetë kanë rënë dakord. Në rast se kjo marrëveshje nuk ekziston, shpërblimi ndahet në pjesë, sipas kontributit të secilit autor, ose në pjesë të barabarta, kur kontributi individual nuk mund të përcaktohet.</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OBJEKTI I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Objekti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Objekt i të drejtës së autorit në fushën e letërsisë, artit ose shkencës, produkt i punës krijuese të mendjes së njeriut, pa marrë parasysh mënyrën e krijimit, mjetet ose format praktike të të shprehurit dhe pavarësisht nga vlerat e tyre ose destinacioni, janë: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shkrimet letrare dhe publicistike, leksionet, predikimet fetare, çdo krijim tjetër, gojor ose me shkrim, dhe programet e kompjuterit;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krijimet shkencore, me shkrim ose me gojë, si për shembull: leksionet shkencore, studimet, leksionet universitare, librat shkollorë, programet kompjuterike, projektet dhe dokumentacioni shkencor;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kompozimet muzikore, me shkrim ose gojore;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krijimet dramatike, dramatiko-muzikore, krijimet koreografike dhe pantomimat;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krijimet kinematografike dhe krijimet e tjera vizuale;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dh) krijimet fotografike dhe çdo krijim tjetër, që shprehet në mënyra të ngjashme me fotografinë;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e) krijimet e arteve të bukura;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ë) veprat e artit të aplikuar, pa cenuar ato vepra si disenjo industriale, që mbrohen nga ligji “Për pronësinë industriale”;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f) krijimet arkitekturore që përfshijnë vizatimet, planet, skicat në shkallë të zvogëluar dhe krijimet grafike në projektet arkitekturore;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g) krijimet tridimensionale, hartat dhe vizatimet në fushën e topografisë, gjeografisë dhe shkencës në përgjithësi;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gj) dizenjot dhe modelet tekstile të paregjistruara;</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Veprat e prejardhura</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1. Objekt i të drejtës së autorit janë edhe:</w:t>
      </w:r>
      <w:r w:rsidRPr="0075348D">
        <w:rPr>
          <w:rFonts w:ascii="Garamond" w:hAnsi="Garamond"/>
          <w:sz w:val="24"/>
          <w:szCs w:val="24"/>
        </w:rPr>
        <w:tab/>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veprat e prejardhura, të cilat, pa cenuar të drejtat e autorit të një vepre, krijohen duke filluar nga një ose disa vepra që kanë ekzistuar më parë, në mënyrë të veçantë: përkthimet, përshtatjet, ilustrimet, krijimet dokumentare, aranxhimet muzikore dhe çdo transformim i një vepre letrare, artistike a shkencore, produkt i punës krijuese;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përmbledhjet e veprave, të kontributeve, bazës së të dhënave ose materialeve të tjera, të cilat, për arsye përzgjedhjeje ose rregullimi të përmbajtjes së tyre, përbëjnë krijime intelektuale, private të vetë autorit dhe duhet të mbrohen si të tilla. Kjo mbrojtje nuk shtrihet për përmbajtjen e përmbledhjes dhe nuk cenon të drejtat ekzistuese në përmbajtjen e saj.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Mbrojtja për një vepër bazë të dhënash nuk zbatohet për programet kompjuterike, të përdorura në përgatitjen ose përdorimin e bazës së të dhënave, të cilat janë të arritshme nga mjetet elektronike.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Rastet e përjashtimit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Nuk janë objekt i të drejtës së autorit dhe nuk gëzojnë mbrojtje nga ky ligj: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idetë, teoritë, konceptet, zbulimet dhe shpikjet në një vepër krijuese, pavarësisht nga mënyra e marrjes, e të shpjeguarit ose e të shprehurit;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tekstet zyrtare, të natyrës juridike, administrative, legjislative, politike, si dhe përkthimet zyrtare përkatëse;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simbolet zyrtare të shtetit, të organizatave dhe autoriteteve publike, si për shembull: armët, vula, flamuri, emblemat, medalioni, shenja dalluese, medalja;</w:t>
      </w:r>
      <w:r w:rsidRPr="0075348D">
        <w:rPr>
          <w:rFonts w:ascii="Garamond" w:hAnsi="Garamond"/>
          <w:sz w:val="24"/>
          <w:szCs w:val="24"/>
        </w:rPr>
        <w:tab/>
      </w:r>
      <w:r w:rsidRPr="0075348D">
        <w:rPr>
          <w:rFonts w:ascii="Garamond" w:hAnsi="Garamond"/>
          <w:sz w:val="24"/>
          <w:szCs w:val="24"/>
        </w:rPr>
        <w:tab/>
      </w:r>
      <w:r w:rsidRPr="0075348D">
        <w:rPr>
          <w:rFonts w:ascii="Garamond" w:hAnsi="Garamond"/>
          <w:sz w:val="24"/>
          <w:szCs w:val="24"/>
        </w:rPr>
        <w:tab/>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mjetet e pagesës;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lajmet dhe informacioni i shtypit;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të dhënat dhe faktet e thjeshta;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e) shprehjet popullore.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III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PËRMBAJTJA E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Nr"/>
        <w:rPr>
          <w:rFonts w:ascii="Garamond" w:hAnsi="Garamond"/>
          <w:sz w:val="24"/>
          <w:szCs w:val="24"/>
        </w:rPr>
      </w:pPr>
      <w:r w:rsidRPr="0075348D">
        <w:rPr>
          <w:rFonts w:ascii="Garamond" w:hAnsi="Garamond"/>
          <w:sz w:val="24"/>
          <w:szCs w:val="24"/>
        </w:rPr>
        <w:t>Seksioni I</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vetjake jopasurore</w:t>
      </w:r>
    </w:p>
    <w:p w:rsidR="008B0B2E" w:rsidRPr="0075348D" w:rsidRDefault="008B0B2E" w:rsidP="008B0B2E">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Autori i një vepre gëzon të drejtat vetjake jopasurore: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vendosë nëse, në ç’mënyrë dhe kur vepra e tij do t’i paraqitet publikut, si dhe vendin ku vepra e tij do të paraqitet për herë të parë në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të kërkojë që t’i njihet autorësia mbi veprën, veçanërisht e drejta që emri i tij të shkruhet në kopjet e veprës dhe, kur e lejon praktika e sipas traditës, t’i bashkëngjitet veprës, kur ajo përmendet publikisht;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të vendosë në emrin e kujt do të paraqitet vepra e tij te publiku, si dhe të drejtën që të mbetet anonim;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të kërkojë respektimin e tërësisë së veprës dhe të kundërshtojë çdo heqje ose ndryshim, që cenon nderin dhe emrin e tij;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 të tërheqë lejen e shfrytëzimit të veprës, nëse është e nevojshme, duke siguruar moscenimin e të drejtave dhe të interesave të ligjshëm të titullarëve të të drejtës së shfrytëzimit të veprës, të cilat mund të dëmtohen nga ky veprim i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dh) të kundërshtojë bashkautorësinë e vendosur në mënyrë arbitrare nga të tjerët, për </w:t>
      </w:r>
      <w:r w:rsidRPr="0075348D">
        <w:rPr>
          <w:rFonts w:ascii="Garamond" w:hAnsi="Garamond"/>
          <w:sz w:val="24"/>
          <w:szCs w:val="24"/>
        </w:rPr>
        <w:lastRenderedPageBreak/>
        <w:t>çfarëdo lloj shkaku.</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NeniNr"/>
        <w:rPr>
          <w:rFonts w:ascii="Garamond" w:hAnsi="Garamond"/>
          <w:sz w:val="24"/>
          <w:szCs w:val="24"/>
        </w:rPr>
      </w:pPr>
      <w:r w:rsidRPr="0075348D">
        <w:rPr>
          <w:rFonts w:ascii="Garamond" w:hAnsi="Garamond"/>
          <w:sz w:val="24"/>
          <w:szCs w:val="24"/>
        </w:rPr>
        <w:t>Neni 11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Ushtrimi i të drejtave jopasurore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Të drejtat vetjake jopasurore nuk përbëjnë objekt dorëheqjeje.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Këto të drejta janë të patjetërsueshme dhe nuk mund të parashkruhen.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Pas vdekjes së autorit, ushtrimi i të drejtave të përcaktuara në nenin 10, kalohet me anë të trashëgimisë, në përputhje me legjislacionin civil dhe dispozitat e këtij ligji.</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Nr"/>
        <w:rPr>
          <w:rFonts w:ascii="Garamond" w:hAnsi="Garamond"/>
          <w:sz w:val="24"/>
          <w:szCs w:val="24"/>
        </w:rPr>
      </w:pPr>
      <w:r w:rsidRPr="0075348D">
        <w:rPr>
          <w:rFonts w:ascii="Garamond" w:hAnsi="Garamond"/>
          <w:sz w:val="24"/>
          <w:szCs w:val="24"/>
        </w:rPr>
        <w:t>Seksioni II</w:t>
      </w:r>
    </w:p>
    <w:p w:rsidR="008B0B2E" w:rsidRPr="0075348D" w:rsidRDefault="008B0B2E" w:rsidP="008B0B2E">
      <w:pPr>
        <w:pStyle w:val="TitulliTitull"/>
        <w:rPr>
          <w:rFonts w:ascii="Garamond" w:hAnsi="Garamond"/>
          <w:sz w:val="24"/>
          <w:szCs w:val="24"/>
        </w:rPr>
      </w:pPr>
      <w:r w:rsidRPr="0075348D">
        <w:rPr>
          <w:rFonts w:ascii="Garamond" w:hAnsi="Garamond"/>
          <w:sz w:val="24"/>
          <w:szCs w:val="24"/>
        </w:rPr>
        <w:t>Të drejtat 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Autori gëzon të drejtën ekskluzive të shfrytëzimit të veprës së vet në çdo formë dhe mënyrë.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Autori i një vepre letrare, artistike ose shkencore gëzon të drejtën e shpërblimit për çdo rast dhe për çdo mënyrë shfrytëzimi të veprës, të lejuar apo jo nga vetë ai, edhe nëse heq dorë nga kjo e drejtë.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ekskluzive e shfrytëzimit të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Autori gëzon të drejtën ekskluzive për ta shfrytëzuar veprën e vet në formë materiale dhe jomateriale.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Autori gëzon të drejtën ekskluzive, duke pasur parasysh veprën e vet, në tërësi ose pjesërisht, për të autorizuar: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riprodhimin e drejtpërdrejtë ose të tërthortë, të përkohshëm ose të përhershëm me çfarëdo lloj mjeti apo forme;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shpërndarjen në publik të origjinalit ose të kopjeve të veprës në çfarëdo lloj forme, duke e shitur, dhënë me qira, dhënë hua apo dhuruar;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importimin, eksportimin dhe shpërndarjen e kopjeve të veprave të prodhuara me pëlqimin e tij;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shfaqjet skenike, recitimet, çdo lloj tjetër ekspozimi në publik ose shfaqjeje të drejtpërdrejtë të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ekspozitat publike të veprave të arteve të bukura, arteve të aplikuara, krijimet fotografike dhe veprat arkitekturore;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shfaqjet publike të veprave kinematografike dhe të veprave të tjera audiovizuale;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e) transmetimin e një krijimi me anë të çdo mënyre riprodhimi të sinjaleve, tingujve dhe pamjeve, me ose pa fije, duke përfshirë edhe transmetimin satelitor;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ë) transmetimin për publikun të një vepre me anë të fijeve, kabllit, fibrave optike ose me çdo mënyrë tjetër;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f) përcjelljen te publiku të një vepre me anë të regjistrimeve audio ose audiovizuale;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g) ritransmetimin e plotë, të pandërprerë dhe në të njëjtën kohë të një vepre me anë të mjeteve të përcaktuara në shkronjat “e” dhe “ë” të këtij neni, prej një stacioni transmetues, që është i ndryshëm nga radioja ose televizioni transmetues i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gj) modifikimin e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h) vënien e veprave në dispozicion të publikut, nëpërmjet mjeteve me lidhje me ose pa tel, </w:t>
      </w:r>
      <w:r w:rsidRPr="0075348D">
        <w:rPr>
          <w:rFonts w:ascii="Garamond" w:hAnsi="Garamond"/>
          <w:sz w:val="24"/>
          <w:szCs w:val="24"/>
        </w:rPr>
        <w:lastRenderedPageBreak/>
        <w:t>në mënyrë të tillë që publiku të mund t’i përdorë nga çdo vend dhe në çfarëdo kohe, të zgjedhur prej secilit.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e shpërndarjes së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E drejta e shpërndarjes së veprës origjinale ose të kopjeve të saj shuhet, kur kjo e drejtë ushtrohet nga titullari i kësaj të drejte ose me miratimin e tij, nëpërmjet shitjes së parë ose me çdo mënyrë tjetër për kalimin e pronësisë, dhe vetëm kur këto veprime e zhveshin atë nga e drejta e rishpërndarjes së veprës në vazhdimësi, si dhe nga e drejta e qiradhënies.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Përjashtime nga e drejta e qiradhënies dhe e huadhënies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Përjashtohen nga e drejta i qiradhënies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Përjashtohen nga e drejta e huadhënies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Konsiderohet se nuk ka përfitim ekonomik ose tregtar të drejtpërdrejtë, kur huazimi bëhet kundrejt shpërblimit në një vlerë, e cila nuk është më e madhe se ajo që shërbeu për të mbuluar shpenzimet e veprimeve për dhënien hua të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Pavarësisht nëse e drejta e qiradhënies apo e huadhënies së veprës i njihet prodhuesit të fonogramit, prodhuesit të veprave kinematografike, audiovizuale ose të sekuencave me pamje të lëvizshme, autori dhe/ose interpretuesi gëzojnë të drejtën e një shpërblimi të arsyeshëm për kontratën e qiradhënies apo të huadhënies, të nënshkruar nga prodhuesi me të tretët. Kjo e drejtë mund të ushtrohet edhe nëpërmjet të tretëve të autorizuar, të cilët përfaqësojnë autorët dhe/ose interpretuesit.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Parashikimet e këtij neni për qiradhënien ose huadhënien nuk janë të zbatueshme për veprat arkitekturore dhe veprat e arteve të aplikuara.</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Përcjellja në publik</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Përbëjnë veprime të përcjelljes së veprës në publik: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shfaqja skenike, recitimi dhe çdo paraqitje gojore e ekzekutimi para publikut, i veprave dramatike, dramatiko-muzikore, letrare a muzikore, nëpërmjet çfarëdo lloj mjeti a procedimi;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shfaqja në publik e veprave kinematografike dhe e veprave të tjera audiovizuale;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c) përcjellja e çfarëdo lloj vepre përmes radiopërhapjes ose me çfarëdo mënyre, që shërben për përhapje pa linjë të shenjave, tingujve ose pamjeve;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radiopërhapja ose përcjellja në publik me satelit e çfarëdo lloj vepre, nën kontrollin dhe përgjegjësinë e organizatës së radiopërhapjes ose të satelitit, të destinuara për t’u kapur nga publiku;</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 transmetimi në publik i çfarëdo lloj vepre me tel, rrjet kabllor, fibër optike ose çdo mënyre tjetër, që mundëson ose jo shpërblimin;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emetimi ose transmetimi, në një vend të hapur për publikun, me anë të çfarëdo lloj mjeti të përshtatshëm, i veprës së përhapur përmes radios;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e) ekspozimi publik i veprave të artit ose i riprodhimeve të tyre;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 xml:space="preserve">ë) përcjellja ose hapja e bazës së të dhënave, duke i bërë të disponueshme për publikun, nëpërmjet mënyrave të mësipërme, pavarësisht nëse kjo bazë përmban dhe/ose është vepër e mbrojtur.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Nuk vlerësohet si përcjellje në publik përcjellja që ndodh brenda rrethit të ngushtë familjar dhe që nuk integrohet e as lidhet me një rrjet përhapjeje të çdo lloj natyre.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Ndryshimi i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Autori ka të drejtën ekskluzive të autorizojë çdo përshtatje, përpunim dhe ndryshim, si dhe përkthim, që mund t’i bëhet veprës së tij.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Të drejtat e autorit mbi veprën e prejardhur i përkasin autorit të ri, vetëm nëse është marrë autorizim nga autori apo titullari i të drejtave mbi veprën origjinale, ndërsa shfrytëzimi i saj mund të bëhet vetëm duke mos cenuar të drejtat e tyre mbi veprën origjinale.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e vazhdimësisë</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Autorët e veprave të arteve të bukura kanë të drejtën e vazhdimësisë mbi veprën e shitur, për të përfituar nga shitësi jo më pak se 5 për qind të shumës nga çdo rishitje e veprës, por në asnjë rast jo me pak se 5 000 lekë.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E drejta e njohur në pikën 1 të këtij neni mund të kalohet vetëm me anë të trashëgimisë.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Rishitësit detyrohen të njoftojnë organizatën administruese të veprës përkatëse ose, sipas rastit, autorin a personat, që gëzojnë të drejtat e autorit mbi veprën, brenda 30 ditëve, duke filluar nga data e rishitjes, dhe të depozitojnë dokumentacionin e nevojshëm, në mënyrë që të paguhet shpërblimi i të drejtës së vazhdimësisë. Po ashtu, kur ata veprojnë për llogari ose si përfaqësues të shitësit paraardhës, ata janë bashkërisht përgjegjës për shpërblimin e së drejtës dhe, për këtë arsye, detyrohen të llogarisin në çmimin e rishitjes pjesën përkatëse të shpërblimit të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E drejta për të kërkuar të dhëna për të drejtën e vazhdimësisë mbi veprën parashkruhet brenda 3 vjetëve, duke filluar nga data e njoftimit të shitjes, por jo më vonë se 5 vjet që nga data e shitjes, nëse nuk është kryer njoftimi.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19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Detyrimet e pronarit të veprës grafike ose plastike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Pronari i një vepre të artit grafik ose plastik është i detyruar ta lejojë autorin të kontrollojë veprën dhe ta lërë atë në posedim të tij, në rast se autori kërkon të ushtrojë të drejtat pasurore, por me kusht që ky veprim të mos cenojë interesat e ligjshëm të pronarit.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rastin e parashikuar në pikën 1 të këtij neni, autori detyrohet t’i sigurojë pronarit të veprës vlerën që ka në treg vepra origjinale, si dhe një shpërblim të arsyeshëm, të vendosur në marrëveshjen e shkruar.</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Kufizimet e të drejtës së vazhdimësisë</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Nëse pronari i një vepre arti të bukur orgjinale vendos ta tjetërsojë ose ta asgjësojë, ai detyrohet që, paraprakisht, të njoftojë me shkrim autorin, i cili, në këtë rast, gëzon të drejtën e parablerjes, në vlerën e shpenzuar për realizimin e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Nëse dorëzimi i veprës orgjinale tek autori nuk është i mundur fizikisht, atëherë pronari detyrohet ta lejojë autorin të bëjë një kopje, duke pasur si model veprën origjinale.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 xml:space="preserve">3. Në rastet e një vepre arkitekturore, autori ka të drejtë të bëjë vetëm fotografimin e veprës së vet dhe të kërkojë një kopje të projektit.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IV</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KOHËZGJATJA E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Kohëzgjatja e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E drejta e autorit për veprën e vet letrare ose artistike zgjat gjatë gjithë jetës së autorit dhe deri 70 vjet pas vdekjes së tij, pavarësisht nga data kur vepra është bërë publike në mënyrë ligjore.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rastin e një vepre me bashkautorë, afati që përcaktohet në pikën 1 të këtij neni llogaritet nga data e vdekjes së bashkautorit të fundit.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Në rast se veprat janë anonime ose me pseudonim, e drejta e autorit zgjat për 70 vjet nga data kur vepra është bërë publike në mënyrë ligjore. Kur pseudonimi i zgjedhur nga autori nuk lë dyshime për identitetin e tij ose nëse autori e zbulon identitetin gjatë periudhës, që përcaktohet në fjalinë e parë të këtij neni, e drejta e autorit zgjat për një periudhë të njëjtë me atë që parashikohet në pikën 1 të këtij neni.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Kur vepra është publikuar me vëllime, pjesë ose episode, e drejta e autorit shtrihet nga data kur ajo është bërë publike në mënyrë ligjore, duke i shtuar këtij afati kohën e llogaritur për çdo pjesë të veprës së publikuar në veçanti.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5. E drejta e autorit nuk mbrohet për veprat, të cilat nuk janë vënë në dispozicion të publikut brenda 70 vjetëve nga krijimi i tyre ose kur kohëzgjatja nuk është llogaritur nga vdekja e autorit apo e autorëve.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Veprat kinematografike dhe veprat e tjera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Kohëzgjatja e mbrojtjes së veprave kinematografike dhe e veprave të tjera audiovizuale përfundon 70 vjet pas vdekjes së autorit të fundit të mbetur të gjallë.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NeniNr"/>
        <w:rPr>
          <w:rFonts w:ascii="Garamond" w:hAnsi="Garamond"/>
          <w:sz w:val="24"/>
          <w:szCs w:val="24"/>
        </w:rPr>
      </w:pPr>
      <w:r w:rsidRPr="0075348D">
        <w:rPr>
          <w:rFonts w:ascii="Garamond" w:hAnsi="Garamond"/>
          <w:sz w:val="24"/>
          <w:szCs w:val="24"/>
        </w:rPr>
        <w:t>Neni 23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Mbrojtja e fotografive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Afati i kohëzgjatjes së të drejtave të autorit të veprës fotografike llogaritet sipas kritereve të përcaktuara në nenin 21 të këtij ligji.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Mbrojtja e autorëve të huaj</w:t>
      </w:r>
    </w:p>
    <w:p w:rsidR="008B0B2E" w:rsidRPr="0075348D" w:rsidRDefault="008B0B2E" w:rsidP="008B0B2E">
      <w:pPr>
        <w:pStyle w:val="Paragrafi"/>
        <w:rPr>
          <w:rFonts w:ascii="Garamond" w:hAnsi="Garamond"/>
          <w:sz w:val="24"/>
          <w:szCs w:val="24"/>
          <w:highlight w:val="green"/>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Kur vendi i origjinës së veprës, në kuptimin që jep Konventa e Bernës, është një vend i tretë dhe autori i veprës nuk është me shtetësi shqiptare, afati i mbrojtjes përfundon njëkohësisht me atë të caktuar në shtetin e origjinës së veprës, por gjithsesi brenda afatit të përcaktuar në nenin 21 të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NeniNr"/>
        <w:rPr>
          <w:rFonts w:ascii="Garamond" w:hAnsi="Garamond"/>
          <w:sz w:val="24"/>
          <w:szCs w:val="24"/>
        </w:rPr>
      </w:pPr>
      <w:r w:rsidRPr="0075348D">
        <w:rPr>
          <w:rFonts w:ascii="Garamond" w:hAnsi="Garamond"/>
          <w:sz w:val="24"/>
          <w:szCs w:val="24"/>
        </w:rPr>
        <w:t>Neni 25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Fillimi i afatit të kohëzgjatjes së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 xml:space="preserve">Afatet e përcaktuara në këtë kre fillojnë nga data 1 janar e vitit pasardhës të vdekjes së autorit ose, sipas rastit, të shfaqjes së parë të ligjshme në publik të veprës.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V</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KUFIZIMET NË USHTRIMIN E TË DREJTËS SË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Kufizimet në ushtrimin e të drejtës të autorit </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dhe përdorimi i veprës pa lejen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Lejohet përdorimi i një vepre, pa miratimin e autorit dhe pa asnjë shpërblim, me kusht që të mos cenohet e drejta e autorit ose e titullarit të të drejtës së autorit mbi veprën, kur: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gjatë riprodhimit të shkrimeve të veçanta a të pjesëve të shkëputura të veprës në botimet ditore, periodike ose në transmetimet radiotelevizive përmendet emri i autorit dhe burimi, ose kur është parashikuar shprehimisht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gjatë riprodhimit të fjalimeve të mbajtura në tubime publike, të publikuara në botime ditore a në periodikë të ndryshëm apo të transmetuara për publikun në radio ose televizion, citohen, së bashku me emrin e autorit, data dhe vendi i mbajtjes së fjalimit;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riprodhimi i plotë ose i një pjese të saj në një procedurë gjyqësore apo administrative, por gjithnjë në masën e justifikuar nga qëllimi për të cilin përdoret dhe duke përmendur burimin e veprës dhe autorin e saj;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riprodhimi i plotë ose i një pjese të saj bëhet për përdorim vetjak, me kusht që të mos cenojë shfrytëzimin tregtar të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riprodhimi i veprës së fiksuar në një mbajtës zëri dhe/ose figure apo në një mbajtës grafik, bëhet nga një person fizik, për përdorim vetjak apo familjar, pa kryer asnjë veprim të drejtpërdrejtë a të tërthortë për qëllime tregtare;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fotokopjimi i veprave të bibliotekave publike bëhet për përdorim vetjak brenda bibliotekës ose për shërbime të saj.</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Riprodhimi pjesor pa shpërblim i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Shkurtimi, citimi ose riprodhimi i fragmenteve apo i pjesëve të një vepre për studime kritike, diskutime ose për përgatitje teorike lejohet brenda kufijve të këtyre qëllimeve, me kusht që këto veprime të mos cenojnë shfrytëzimin tregtar të saj.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Riprodhimi i veprës ose i një pjese të saj në antologjitë shkollore nuk duhet të kalojë masën e përcaktuar në dispozitat ligjore e nënligjore në fuqi.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Shkurtimi, citimi ose riprodhimi i veprës apo i një pjese të saj shoqërohen gjithmonë me përmendjen e titullit të veprës dhe të emrit të autorit, të botuesit dhe, në rastin e një përkthimi, edhe të përkthyesit.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Riprodhimi dhe huapërdorja e veprës për reklamë kulturore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Riprodhimi i veprës ose i një pjese të saj mund të bëhet pa autorizimin e autorit a të titullarit të të drejtës së autorit, në rastin e dhënies në huapërdorje të veprave nga institucionet publike, që disponojnë kopje origjinale të ligjshme të veprës, vetëm për reklamë kulturore, por pa qëllim fitimi.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Përjashtim nga pika 1 e këtij neni bëjnë: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partiturat muzikore dhe operistike;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b) fonogramet dhe videogramet, që përmbajnë vepra muzikore, kinematografike ose audiovizuale, sekuenca filmike, me ose pa zë, me kusht që të kenë kaluar 18 muaj nga ushtrimi i të drejtës së shpërndarjes për herë të parë.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 rastin e dhënies në huapërdorje të veprave nga bibliotekat ose shtëpitë diskografike, shtetërore a të autoriteteve publike, për t’u përdorur për reklamë kulturore apo për përdorim vetjak, nuk kërkohet autorizim nga titullari i këtyre të drejtave, si dhe nuk përbën asnjë detyrim financiar ndaj tij.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Si huapërdorje, në këtë rast, nënkuptohen: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fotokopje të veprës origjinale, me përjashtim të partiturave operistike dhe muzikore;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fonograme dhe videograme që përmbajnë vepra muzikore, kinematografike, audiovizuale ose sekuenca të pamjeve filmike, me ose pa zë, me kusht që të kenë kaluar 18 muaj nga ushtrimi i të drejtës së shpërndarjes për herë të parë.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Nëse institucioni publik huadhënës ka qëllime fitimprurëse, pika e mësipërme zbatohet vetëm me urdhër të Ministrit të Kulturës, Rinisë dhe Sporteve.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29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Riprodhimi i veprave ose i pjesëve muzikore pa qëllime fitimi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Grupet muzikore dhe bandat frymore të Forcave të Armatosura të Republikës së Shqipërisë mund të interpretojnë në publik pjesë të veprave muzikore, pa kryer ndonjë pagesë për të drejtën e shfrytëzimit të veprës te titullari i këtyre të drejtave, me kusht që shfaqja të mos jetë realizuar për qëllime përfitimi.</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VI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KALIMI I TË DREJTAVE PASURORE TË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Nr"/>
        <w:rPr>
          <w:rFonts w:ascii="Garamond" w:hAnsi="Garamond"/>
          <w:sz w:val="24"/>
          <w:szCs w:val="24"/>
        </w:rPr>
      </w:pPr>
      <w:r w:rsidRPr="0075348D">
        <w:rPr>
          <w:rFonts w:ascii="Garamond" w:hAnsi="Garamond"/>
          <w:sz w:val="24"/>
          <w:szCs w:val="24"/>
        </w:rPr>
        <w:t>Seksioni I</w:t>
      </w:r>
    </w:p>
    <w:p w:rsidR="008B0B2E" w:rsidRPr="0075348D" w:rsidRDefault="008B0B2E" w:rsidP="008B0B2E">
      <w:pPr>
        <w:pStyle w:val="TitulliTitull"/>
        <w:rPr>
          <w:rFonts w:ascii="Garamond" w:hAnsi="Garamond"/>
          <w:sz w:val="24"/>
          <w:szCs w:val="24"/>
        </w:rPr>
      </w:pPr>
      <w:r w:rsidRPr="0075348D">
        <w:rPr>
          <w:rFonts w:ascii="Garamond" w:hAnsi="Garamond"/>
          <w:sz w:val="24"/>
          <w:szCs w:val="24"/>
        </w:rPr>
        <w:t>Dispozita të përgjithshme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Kalimi me kontratë i të drejtave 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Autori ose titullari i të drejtave të autorit mund të kalojë me kontratë vetëm të drejtat pasurore.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Kalimi i të drejtave pasurore të autorit kufizohet për disa të drejta, për një territor dhe për një periudhë kohore, të përcaktuara shprehimisht në marrëveshje apo kontratë.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Të drejtat pasurore të autorit kalohen në formën ekskluzive ose joekskluzive.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Në rastin e kalimit të së drejtës në formën ekskluzive, pronari i veprës orgjinale nuk e ka më të drejtën e përdorimit të veprës, gjatë periudhës kohore dhe për territorin e rënë dakord, si dhe nuk ka të drejtë t’ia kalojë të njëjtin tagër një pale të tretë.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Objekti dhe kushtet e kalimit të së drejtës në formën ekskluzive përcaktohen shprehimisht në kontratë. Kontrata është e vlefshme kur bëhet sipas dispozitave të këtij ligji dhe të legjislacionit civil në fuqi.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Rikalimi i së drejtës në formën ekskluzive për të njëjtin objekt dhe për të njëjtat kushte, nga titullari i saj te një person tjetër, është i pavlefshëm.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Në rastin e kalimit të së drejtës në formën joekskluzive, autori apo, përkatësisht, pronari i veprës orgjinale gëzon të drejtën e përdorimit të saj vetë ose nëpërmjet një pale të tretë.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6. Personi, që gëzon të drejtën e shfrytëzimit të veprës në formën joekskluzive, nuk mund t’ia kalojë këtë të drejtë një pale të tretë, pa miratimin me shkrim të autorit të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7. Kalimi i një të drejte pasurore nga titullari i të drejtës së autorit nuk nënkupton kalimin </w:t>
      </w:r>
      <w:r w:rsidRPr="0075348D">
        <w:rPr>
          <w:rFonts w:ascii="Garamond" w:hAnsi="Garamond"/>
          <w:sz w:val="24"/>
          <w:szCs w:val="24"/>
        </w:rPr>
        <w:lastRenderedPageBreak/>
        <w:t xml:space="preserve">e të drejtave të tjera.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Kalimi i të drejtës së riprodhimit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Kalimi i të drejtës së riprodhimit të veprës nuk nënkupton edhe kalimin e të drejtës së shpërndarjes, me përjashtim të rastit kur në kontratë është përcaktuar shprehimisht ndryshe. </w:t>
      </w:r>
    </w:p>
    <w:p w:rsidR="008B0B2E" w:rsidRPr="0075348D" w:rsidRDefault="008B0B2E" w:rsidP="008B0B2E">
      <w:pPr>
        <w:pStyle w:val="NeniNr"/>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Kushtet e kontratës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Kontrata për kalimin e të drejtave pasurore është e vlefshme vetëm në formë të shkruar.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Kontrata e kalimit të të drejtave pasurore të autorit përcakton të drejtat dhe detyrimet e titullarit, që i fiton këto të drejta, mënyrat e shfrytëzimit, periudhën kohore, territorin dhe shpërblimin përkatës.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Mungesa e këtyre dispozitave i jep të drejtë palës së interesuar të kërkojë zgjidhjen e kontratës.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Veprat e krijuara në bazë të kontratës së punës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Të drejtat pasurore për veprat e krijuara në bazë të kontratës individuale të punës i përkasin punëdhënësit. Në këtë rast në kontratë përcaktohet periudha kohore gjatë së cilës ai i gëzon këto të drejta, me përjashtim të rastit kur shprehimisht është vendosur ndryshe. Nëse kjo periudhë nuk është përcaktuar, ajo konsiderohet të jetë 3 vjet, duke nisur nga data kur është dorëzuar vepra.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Me përfundimin e periudhës kohore, të përcaktuar në pikën 1 të këtij neni, të drejtat pasurore i kthehen punëmarrësit.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Shpërblimi për kalimin e të drejtave 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Shpërblimi për kalimin e të drejtave pasurore përcaktohet me marrëveshje ndërmjet palëve. Shpërblimi llogaritet në përpjesëtim të drejtë me të ardhurat që rrjedhin nga shfrytëzimi ose nga mënyra të tjera.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rast se shpërblimi nuk është i përcaktuar në kontratë, autori ose titullari i të drejtave të autorit gëzon të drejtën t’u kërkojë organeve përkatëse të përcaktojnë shpërblimin, sipas dispozitave të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Në këtë rast shpërblimi përcaktohet në analogji me rastet e mëparshme, duke pasur parasysh vlerën më të madhe të shpërblimit për të njëjtën kategori veprash, destinacionin dhe kohëzgjatjen e shfrytëzimit, si dhe çdo rrethanë tjetër, që provohet nga pala e interesuar, por asnjëherë jo më pak se 15 për qind të shumës së përfituar nga shfrytëzimi i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 rast të një shpërpjesëtimi të dukshëm ndërmjet të ardhurave të autorit dhe përfitimeve të personit, që ka të drejtat pasurore mbi veprën, autorit i lind e drejta të kërkojë ndryshimin e kontratës për sa i përket shpërblimit të tij.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E drejta e autorit, e përcaktuar në pikën 3 të këtij neni, mund të kalohet vetëm me anë të trashëgimisë.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lastRenderedPageBreak/>
        <w:t>Neni 35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Veprat e botuara në shtypin periodik</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Titullari i të drejtave të një vepre të botuar në shtypin periodik gëzon të drejtën e përdorimit të saj, sipas kushteve të përcaktuara në kontratën e lidhur ndërmjet tyre, me kusht që ky veprim të mos cenojë të drejtën e shpërndarjes së veprës së botuar.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Titullari i të drejtave të një vepre, me përjashtim të rastit kur me marrëveshje është parashikuar ndryshe, mund ta tërheqë veprën: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kur nuk është botuar brenda një periudhe 1-mujore nga dhënia e saj për botim në shtypin ditor apo periodik;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6 muaj pas botimit.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Kontrata e porosisë së një vepre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Vlefshmëria e kontratës së nënshkruar për porositjen e një vepre kushtëzohet nga përcaktimi i periudhës kohore të dorëzimit të saj dhe nga kushtet e pranimit të porositësit.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Porositësi i veprës ka të drejtë të tërhiqet nga kontrata nëse vepra nuk plotëson kushtet për të cilat është rënë dakord.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Tërheqja e autorit nga kontrata e kalimit të të drejtave 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Autori ka të drejtë të tërhiqet në mënyrë të njëanshme nga kontrata për kalimin e të drejtave pasurore, nëse përfituesi i të drejtave nuk e shfrytëzon veprën sipas kushteve, për të cilat është rënë dakord në kontratë.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Autori nuk ka të drejtë të tërhiqet në mënyrë të njëanshme nga kontrata për kalimin e të drejtave të tij, nëse shkaktar i mosshfrytëzimit të veprës, sipas kushteve të përcaktuara në kontratë, është vetë ai. Në këtë rast ai përgjigjet për dëmin e shkaktuar.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Tërheqja në mënyrë të njëanshme nga kontrata, sipas pikës 1 të këtij neni, nuk mund të kërkohet përpara një periudhe 2-vjeçare nga data e dhënies së të drejtave pasurore. Në rastin e veprave të botuara në shtypin e përditshëm, periudha kohore e sipërpërmendur është 3 muaj, ndërsa për botimet e tjera periodike 1 vit.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Pronari i një vepre në fushën e arteve të bukura dhe të fotografisë ka të drejtën e ekspozimit në publik edhe nëse kjo vepër nuk është ekspozuar më parë në publik, me përjashtim të rasteve kur vetë autori e ka përjashtuar shprehimisht këtë të drejtë në kontratën e kalimit të të drejtave pasurore.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5. Autori nuk ka të drejtë të tërhiqet nga pjesëmarrja në ushtrimin e të drejtave pasurore. </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Nr"/>
        <w:rPr>
          <w:rFonts w:ascii="Garamond" w:hAnsi="Garamond"/>
          <w:sz w:val="24"/>
          <w:szCs w:val="24"/>
        </w:rPr>
      </w:pPr>
      <w:r w:rsidRPr="0075348D">
        <w:rPr>
          <w:rFonts w:ascii="Garamond" w:hAnsi="Garamond"/>
          <w:sz w:val="24"/>
          <w:szCs w:val="24"/>
        </w:rPr>
        <w:t>Seksioni II</w:t>
      </w:r>
    </w:p>
    <w:p w:rsidR="008B0B2E" w:rsidRPr="0075348D" w:rsidRDefault="008B0B2E" w:rsidP="008B0B2E">
      <w:pPr>
        <w:pStyle w:val="TitulliTitull"/>
        <w:rPr>
          <w:rFonts w:ascii="Garamond" w:hAnsi="Garamond"/>
          <w:sz w:val="24"/>
          <w:szCs w:val="24"/>
        </w:rPr>
      </w:pPr>
      <w:r w:rsidRPr="0075348D">
        <w:rPr>
          <w:rFonts w:ascii="Garamond" w:hAnsi="Garamond"/>
          <w:sz w:val="24"/>
          <w:szCs w:val="24"/>
        </w:rPr>
        <w:t>Kontratat e botimit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38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Kontrata e autorit me botuesin e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Autori, me anë të kontratës së botimit, i kalon botuesit, kundrejt një shpërblimi, të drejtën e prodhimit, të riprodhimit dhe të shpërndarjes së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Titullari i të drejtës së autorit ka të drejtë t’i japë botuesit lejen e përkthimit dhe të përshtatjes së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lastRenderedPageBreak/>
        <w:t>Neni 39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Marrëdhëniet me të tretët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Kalimi i së drejtës te botuesi, për të autorizuar palët e treta për ta përshtatur krijimin ose për ta shfrytëzuar atë, përbën objekt të një kontrate të veçantë.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Kushtet e lidhjes së kontratës së botimit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Kontrata e botimit përmban kushtet e mëposhtme: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kohëzgjatjen e vlefshmërisë së kontratës;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formën ekskluzive ose jo, kohën dhe territorin ku do të shfrytëzohet vepra;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tirazhin;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shpërblimin e autorit, të përcaktuar në përputhje me këtë ligj;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numrin e kopjeve të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kushtet e botimit dhe të shpërndarjes së këtij botimi ose, sipas rastit, për çdo ribotim;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e) periudhën kohore kur autori duhet ta dorëzojë të përfunduar veprën orgjinale;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ë) procedurat e kontrollit të tirazhit të veprës;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f) botimin e veprës me ISBN.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Mungesa e ndonjë kushti të përcaktuar në pikën 1 të këtij neni i jep autorit të drejtën të tërhiqet nga kontrata, si dhe të kërkojë shpërblim për dëmin e shkaktuar.</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Kalimi i të drejtës së botimit pas botimit të parë të veprës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Botuesi, që ka fituar të drejtën për ta botuar veprën, gëzon të drejtën e përparësisë, në kalimin e të drejtës së botimit të veprës në formën elektronike, kundrejt një shpërblimi të njëjtë me atë të konkurrentit që ka ofruar shpërblimin më të lartë për autorin ose titullarin e të drejtave të autorit të veprës, me kusht që botuesi t’i ketë shlyer të gjitha detyrimet e kontratës së botimit, brenda afatit të përcaktuar në pikën 2 të këtij neni.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E drejta e përmendur në pikën 1 të këtij neni është e vlefshme për 3 vjet, pas botimit të parë të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Ndryshimi i veprës nga autori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Botuesi është i detyruar ta lejojë autorin të bëjë ndryshime në çdo botim të ri, me kusht që këto ndryshime të mos rrisin ndjeshëm shpenzimet e botimit dhe të mos ndryshojnë, në mënyrë të dukshme, karakterin e krijimit, me përjashtim të rastit kur me marrëveshje është rënë dakord, shprehimisht, ndryshe.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Kalimi i kontratës së botimit tek të tretët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Botuesit i lejohet të lidhë një kontratë botimi për të njëjtën vepër me një palë të tretë vetëm me autorizimin e autorit. Në këtë rast botuesi është i detyruar ta ndajë shumën e përfituar në mënyrë të barabartë me autorin.</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lastRenderedPageBreak/>
        <w:t>Neni 44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Kthimi i detyruar i kopjes origjinale të veprës autorit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Botuesi detyrohet t’i kthejë autorit kopjen orgjinale të veprës, kopjet orgjinale të veprave të artit, ilustrimet, si dhe të gjitha materialet e dërguara për botim. Këto materiale mbeten pronë e autorit.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Vlefshmëria e kontratës së botimit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Kontrata e botimit dhe të drejtat që i janë kaluar botuesit depozitohen dhe i fillojnë efektet pas regjistrimit dhe certifikimit në Zyrën Shqiptare për të Drejtat e Autorit dhe përfundojnë pas mbarimit të afatit, për të cilin është rënë dakord në marrëveshje ose pas shpërndarjes së plotë të kopjeve të botimit.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Konsiderohet shpërndarje e plotë e kopjeve të botimit nëse kopjet e pashitura arrijnë deri në 5 për qind të të gjithë tirazhit të botimit dhe, në çdo rast, jo më shumë se 100 kopje.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Nëse botuesi nuk e boton veprën në kohën kur është rënë dakord, autorit i lind e drejta të kërkojë anulimin e kontratës, shpërblimin për dëmin e shkaktuar dhe fitimin e munguar, në përputhje me dispozitat ligjore në fuqi.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Nëse në kontratë nuk është përcaktuar afati i botimit të veprës, si afat i fundit do të jetë dita e 200-të, pas datës së certifikimit të kontratës së botimit dhe e kalimit të së drejtës mbi veprën nga Zyra Shqiptare për të Drejtat e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5. Kopjet e pashpërndara deri në 2 vjet pas përfundimit të kontratës, të cilat botuesi vendos t’i shkatërrojë, mund t’i tërheqë autori ose titullari i të drejtave të autorit, kundrejt pagesës së shpenzimit të kryer nga botuesi vetëm për ato kopje, me përjashtim të rastit kur me marrëveshje është rënë dakord ndryshe.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Zgjidhja e kontratës së botimit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Nëse pas botimit dhe para shpërndarjes së veprës, për arsye të forcës madhore, numri i kopjeve të botuara dëmtohet plotësisht, kontrata konsiderohet e zgjidhur dhe palët zhvishen nga detyrimet e ndërsjella, kur një gjë e tillë kërkohet nga pala, në dëm të së cilës ka vepruar forca madhore. Në këtë rast pala e dëmtuar dorëzon kontratën në Zyrën Shqiptare për të Drejtat e Autorit, e cila, nga ana e saj, njofton palën tjetër brenda 15 ditëve nga data e dorëzimit të kontratës.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Nëse pas botimit dhe para shpërndarjes së veprës, për arsye të forcës madhore, numri i kopjeve të botuara dëmtohet pjesërisht, kontrata është e vlefshme për pjesën e mbetur të kopjeve ose plotësisht e vlefshme, nëse botuesi zëvendëson numrin e kopjeve të dëmtuara me shpenzimet e veta, brenda afateve të përcaktuara në kontratë.</w:t>
      </w:r>
    </w:p>
    <w:p w:rsidR="008B0B2E" w:rsidRPr="0075348D" w:rsidRDefault="008B0B2E" w:rsidP="008B0B2E">
      <w:pPr>
        <w:pStyle w:val="Paragrafi"/>
        <w:rPr>
          <w:rFonts w:ascii="Garamond" w:hAnsi="Garamond"/>
          <w:sz w:val="24"/>
          <w:szCs w:val="24"/>
        </w:rPr>
      </w:pPr>
    </w:p>
    <w:p w:rsidR="008B0B2E" w:rsidRPr="0075348D" w:rsidRDefault="008B0B2E" w:rsidP="008B0B2E">
      <w:pPr>
        <w:pStyle w:val="TitulliNr"/>
        <w:rPr>
          <w:rFonts w:ascii="Garamond" w:hAnsi="Garamond"/>
          <w:sz w:val="24"/>
          <w:szCs w:val="24"/>
        </w:rPr>
      </w:pPr>
      <w:r w:rsidRPr="0075348D">
        <w:rPr>
          <w:rFonts w:ascii="Garamond" w:hAnsi="Garamond"/>
          <w:sz w:val="24"/>
          <w:szCs w:val="24"/>
        </w:rPr>
        <w:t>Seksioni III</w:t>
      </w:r>
    </w:p>
    <w:p w:rsidR="008B0B2E" w:rsidRPr="0075348D" w:rsidRDefault="008B0B2E" w:rsidP="008B0B2E">
      <w:pPr>
        <w:pStyle w:val="TitulliTitull"/>
        <w:rPr>
          <w:rFonts w:ascii="Garamond" w:hAnsi="Garamond"/>
          <w:sz w:val="24"/>
          <w:szCs w:val="24"/>
        </w:rPr>
      </w:pPr>
      <w:r w:rsidRPr="0075348D">
        <w:rPr>
          <w:rFonts w:ascii="Garamond" w:hAnsi="Garamond"/>
          <w:sz w:val="24"/>
          <w:szCs w:val="24"/>
        </w:rPr>
        <w:t>Kontrata për shfaqjet teatrore dhe/ose ato muzikore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Kontrata për shfaqjet teatrore dhe/ose ato muzikore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Kontrata e shfaqjes teatrore dhe/ose muzikore është kalimi i të drejtës së shfaqjes në publik të veprës letrare, dramatike, dramatiko-muzikore, koreografike ose të një pantomime, nga autori ose titullari i të drejtës së autorit, te një person tjetër, organizues i shfaqjes.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Kontrata e shfaqjes teatrore dhe/ose muzikore, e përmendur në pikën 1 të këtij neni, </w:t>
      </w:r>
      <w:r w:rsidRPr="0075348D">
        <w:rPr>
          <w:rFonts w:ascii="Garamond" w:hAnsi="Garamond"/>
          <w:sz w:val="24"/>
          <w:szCs w:val="24"/>
        </w:rPr>
        <w:lastRenderedPageBreak/>
        <w:t xml:space="preserve">është e vlefshme dhe i fillon efektet pas regjistrimit dhe certifikimit në Zyrën Shqiptare për të Drejtat e Autorit dhe përfundon pas mbarimit të afatit për të cilin është rënë dakord.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Kushtet për lidhjen e kontratës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Kontrata për shfaqjet teatrore dhe/ose muzikore bëhet me shkrim, për një kohë dhe numër të caktuar shfaqjesh në publik.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kontratë duhet të përcaktohen periudha kohore kur do të realizohet shfaqja, numri i shfaqjeve, forma ekskluzive ose joekskluzive e kalimit të të drejtave, kushtet e mbikëqyrjes së arkëtimit të të ardhurave dhe mënyrën e shpërblimit të autorit ose të titullarit të të drejtave të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Nëse në kontratë nuk është rënë dakord për një periudhë kohore tjetër, ndërprerja e shfaqjes për 2 vite me radhë i jep të drejtën autorit ose titullarit të të drejtave të autorit të kërkojë anulimin e kontratës, shpërblimin për dëmin e shkaktuar dhe fitimin e munguar, në përputhje me dispozitat ligjore në fuqi.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Titullari i së drejtës për shfaqjen teatrore dhe/ose muzikore nuk ka të drejtën t’ia kalojë të drejtat e përfituara një pale të tretë, pa miratimin me shkrim të autorit ose të titullarit të të drejtave të autorit.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49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Detyrimet e titullarit të së drejtës për shfaqjen e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Titullari i së drejtës për shfaqjen e veprës teatrore dhe/ose muzikore detyrohet: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të lejojë autorin ose titullarin e të drejtave të autorit të kontrollojë shfaqjen e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të sigurojë zbatimin e kushteve teknike për shfaqjen e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t’i dorëzojë autorit ose titullarit të të drejtave të autorit programin, pankartën, materialet e tjera të shtypura, si dhe mendimet e publikut për shfaqjen;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të njoftojë me shkrim për numrin e shfaqjeve publike të realizuara dhe për gjendjen e të ardhurave, të arkëtuara përkatësisht për çdo shfaqje, menjëherë pas kërkesës së autorit ose titullarit të të drejtave të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Zgjidhja e njëanshme e kontratës së shfaqjes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Në rast se titullari i së drejtës për shfaqjen e veprës teatrore dhe/ose muzikore nuk shfaq në publik veprën në periudhën për të cilën është rënë dakord, autorit ose titullarit të të drejtës së autorit i lind e drejta të tërhiqet në mënyrë të njëanshme nga kontrata, të kërkojë shpërblimin për dëmin e shkaktuar dhe për fitimin e munguar, sipas dispozitave ligjore në fuqi. </w:t>
      </w:r>
    </w:p>
    <w:p w:rsidR="008B0B2E" w:rsidRPr="0075348D" w:rsidRDefault="008B0B2E" w:rsidP="008B0B2E">
      <w:pPr>
        <w:pStyle w:val="Paragrafi"/>
        <w:rPr>
          <w:rFonts w:ascii="Garamond" w:hAnsi="Garamond"/>
          <w:sz w:val="24"/>
          <w:szCs w:val="24"/>
        </w:rPr>
      </w:pPr>
    </w:p>
    <w:p w:rsidR="008B0B2E" w:rsidRPr="0075348D" w:rsidRDefault="008B0B2E" w:rsidP="008B0B2E">
      <w:pPr>
        <w:pStyle w:val="PjesaNr"/>
        <w:rPr>
          <w:rFonts w:ascii="Garamond" w:hAnsi="Garamond"/>
          <w:sz w:val="24"/>
          <w:szCs w:val="24"/>
        </w:rPr>
      </w:pPr>
      <w:r w:rsidRPr="0075348D">
        <w:rPr>
          <w:rFonts w:ascii="Garamond" w:hAnsi="Garamond"/>
          <w:sz w:val="24"/>
          <w:szCs w:val="24"/>
        </w:rPr>
        <w:t>PJESA II</w:t>
      </w:r>
    </w:p>
    <w:p w:rsidR="008B0B2E" w:rsidRPr="0075348D" w:rsidRDefault="008B0B2E" w:rsidP="008B0B2E">
      <w:pPr>
        <w:pStyle w:val="PjesaTitull"/>
        <w:rPr>
          <w:rFonts w:ascii="Garamond" w:hAnsi="Garamond"/>
          <w:sz w:val="24"/>
          <w:szCs w:val="24"/>
        </w:rPr>
      </w:pPr>
      <w:r w:rsidRPr="0075348D">
        <w:rPr>
          <w:rFonts w:ascii="Garamond" w:hAnsi="Garamond"/>
          <w:sz w:val="24"/>
          <w:szCs w:val="24"/>
        </w:rPr>
        <w:t>TË DREJTAT E LIDHURA ME TË DREJTAT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DISPOZITA TË PËRGJITHSHME</w:t>
      </w:r>
    </w:p>
    <w:p w:rsidR="008B0B2E" w:rsidRPr="0075348D" w:rsidRDefault="008B0B2E" w:rsidP="008B0B2E">
      <w:pPr>
        <w:pStyle w:val="NeniNr"/>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e lidhura me të drejtat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Të drejtat e lidhura me të drejtat e autorit nuk cenojnë të drejtat e këtij të fundit.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Të drejtat pasurore, të parashikuara në këtë kapitull, mund t’u kalohen të tjerëve, </w:t>
      </w:r>
      <w:r w:rsidRPr="0075348D">
        <w:rPr>
          <w:rFonts w:ascii="Garamond" w:hAnsi="Garamond"/>
          <w:sz w:val="24"/>
          <w:szCs w:val="24"/>
        </w:rPr>
        <w:lastRenderedPageBreak/>
        <w:t xml:space="preserve">pjesërisht ose tërësisht, sipas dispozitave të këtij ligji dhe të akteve të tjera ligjore në fuqi. Të drejtat e përmendura në vijim përbëjnë objekt të kalimit të të drejtave në formën ekskluzive ose joekskluzive.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Çdo marrëveshje për kalimin e të drejtave pasurore në formën ekskluzive depozitohet, regjistrohet dhe certifikohet në Zyrën Shqiptare për të Drejtat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TË DREJTAT E ARTISTËVE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Artistët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Në kuptim të këtij ligji, artistë interpretues dhe/ose ekzekutues janë aktorët, këngëtarët, muzikantët, valltarët dhe personat e tjerë, që paraqesin, këndojnë, kërcejnë, recitojnë, luajnë, interpretojnë, ekzekutojnë, që drejtojnë një orkestër ose shfaqin apo sjellin në çdo lloj mënyre, një krijim artistik ose letrar, një shfaqje të çdo lloji, përfshirë folklorin, varietenë, cirkun dhe shfaqjet me kukulla.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Dispozitat e këtij kreu zbatohen edhe për artistët interpretues dhe/ose ekzekutues: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a) që interpretojnë dhe/ose ekzekutojnë në një vepër dramatike, letrare apo muzikore, një rol mbështetës, por të rëndësishëm;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drejtues orkestre ose kori.</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jopasurore të artistëve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Artisti interpretues dhe/ose ekzekutues ka jo vetëm detyrimin të deklarojë prejardhjen (autorin, autorët etj.) e veprës që interpreton dhe/ose ekzekuton, por ka edhe këto të drejta vetjake jopasurore: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të përmendë emrin në shfaqjet në publik apo në transmetimin ose fiksimin e veprës në ndonjë regjistrim fonografik, film, në një mbajtës tjetër veprash audiovizuale apo në çdo prodhim tjetër të ngjashëm me to;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kërkojë respektimin e cilësisë së shfaqjes dhe të kundërshtojë çdo ndryshim a falsifikim;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të kundërshtojë çdo shpërndarje, transmetim ose riprodhim të shfaqjeve ku interpreton dhe/ose ekzekuton, të cilat mund t’i cenojnë nderin ose emrin.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Të drejtat e interpretuesve përfundojnë 50 vjet pas datës së shfaqjes në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Megjithatë, nëse një shfaqje është vënë ligjërisht në dispozicion të publikut ose i është përcjellë ligjërisht publikut brenda kësaj periudhe, të drejtat do të përfundojnë 50 vjet nga data e publikimit të parë ose e shfaqjes së parë në publik, cilido qoftë më i hershmi.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Ushtrimi i të drejtave të artistëve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Të drejtat e përcaktuara në nenin 53 nuk përbëjnë objekt të dorëheqjes nga artistët interpretues dhe/ose ekzekutues.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Pas vdekjes së artistit interpretues dhe/ose ekzekutues, ushtrimi i të drejtave të parashikuara në nenin 53 kalohet me trashëgimi, në përputhje me Kodin Civil të Republikës së Shqipërisë.</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lastRenderedPageBreak/>
        <w:t>Neni 55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pasurore të artistëve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Pavarësisht nga shpërblimi që mund të përfitojnë për interpretimet dhe/ose ekzekutimet e tyre të drejtpërdrejta, artistët interpretues dhe/ose ekzekutues gëzojnë të drejtën ekskluzive: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autorizojnë regjistrimin e interpretimit dhe/ose të ekzekutimit të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autorizojnë riprodhimin e drejtpërdrejtë a të tërthortë të regjistrimeve të interpretimit dhe/ose ekzekutimit të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c) të autorizojnë ose të ndalojnë transmetimin, me çdo mjet, qoftë kabllor ose satelitor, si dhe përcjelljen në publik të interpretimeve dhe/ose ekzekutimeve të tyre, përveç rastit kur interpretimi dhe/ose ekzekutimi është transmetuar a fiksuar në një mbajtës. Nëse regjistrimi është bërë në një mbajtës fonografik a diçka të ngjashme me të dhe është përdorur për qëllime fitimi ose jo, artistët interpretues dhe/ose ekzekutues përfitojnë shpërblim, në përputhje me nenin 61 të këtij ligji;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të autorizojnë shpërndarjen e regjistrimeve të shfaqjeve të tyre nëpërmjet shitjes, qiradhënies ose çdo forme tjetër të kalimit të pronësisë a të posedimit.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E drejta e shpërndarjes së kopjes origjinale të regjistrimit të interpretimit dhe/ose ekzekutimit shuhet pas shitjes së parë të saj nga titullari i të drejtës së autorit apo me miratimin e tij, përveç rastit kur është dhënë me qira;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 të autorizojnë vënien në dispozicion të publikut ose bërjen e disponueshme për publikun të regjistrimeve të interpretimeve dhe/ose ekzekutimeve.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Artistët interpretues dhe/ose ekzekutues gëzojnë të drejtën e përfitimit të një shpërblimi të vetëm nga përdoruesi, nëse regjistrimi i interpretimit dhe/ose ekzekutimit është përcjellë në publik për qëllime tregtare, si dhe nëse riprodhimi i regjistrimit është bërë për t’u transmetuar në publik me mjete a pajisje, me apo pa tel.</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Kohëzgjatja e të drejtave pasurore për artistët interpretues dhe/ose ekzekutues është 50 vjet, duke filluar nga data kur vepra është bërë ligjërisht e disponueshme për publikun.</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e përfaqësimit të artistëve interpretues dhe/ose ekzekutues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Artistët interpretues dhe/ose ekzekutues, që marrin pjesë në mënyrë kolektive në të njëjtën shfaqje, si për shembull: balerinët, anëtarët e një grupi muzikor, të korit, të orkestrës a të një ansambli teatror kanë të drejtë të caktojnë një përfaqësues, i cili, në emër e për llogari të grupit të artistëve që përfaqëson, lëshon autorizime për të drejtat e përmendura në nenin 55 të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2. Caktimi i përfaqësuesit bëhet vetëm me shkrim.</w:t>
      </w:r>
    </w:p>
    <w:p w:rsidR="008B0B2E" w:rsidRPr="0075348D" w:rsidRDefault="008B0B2E" w:rsidP="008B0B2E">
      <w:pPr>
        <w:pStyle w:val="NeniNr"/>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pasurore, që lindin nga kontrata e punës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Të drejtat pasurore për regjistrimet e interpretimeve dhe/ose të ekzekutimeve, të kryera në bazë të kontratës individuale të punës, i përkasin, për një periudhë të përcaktuar kohore, punëdhënësit, me përjashtim të rastit kur shprehimisht është vendosur ndryshe. Nëse kjo periudhë kohore nuk përcaktohet shprehimisht në kontratë, ajo konsiderohet të jetë 3-vjeçare, duke filluar nga data kur është kryer regjistrimi i interpretimit dhe/ose ekzekutimit.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Me përfundimin e periudhës kohore të përcaktuar në pikën 1, të drejtat pasurore i kthehen punëmarrësit.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Nëse ndërmjet interpretuesit dhe prodhuesit të veprës është nënshkruar një kontratë, individuale ose kolektive, për prodhimin e veprave filmike apo audiovizuale, interpretuesi i përfshirë në këtë kontratë prezumohet se e ka humbur të drejtën e dhënies së veprës me qira, me </w:t>
      </w:r>
      <w:r w:rsidRPr="0075348D">
        <w:rPr>
          <w:rFonts w:ascii="Garamond" w:hAnsi="Garamond"/>
          <w:sz w:val="24"/>
          <w:szCs w:val="24"/>
        </w:rPr>
        <w:lastRenderedPageBreak/>
        <w:t>përjashtim të rastit kur me marrëveshje është rënë dakord shprehimisht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NeniNr"/>
        <w:rPr>
          <w:rFonts w:ascii="Garamond" w:hAnsi="Garamond"/>
          <w:sz w:val="24"/>
          <w:szCs w:val="24"/>
        </w:rPr>
      </w:pPr>
      <w:r w:rsidRPr="0075348D">
        <w:rPr>
          <w:rFonts w:ascii="Garamond" w:hAnsi="Garamond"/>
          <w:sz w:val="24"/>
          <w:szCs w:val="24"/>
        </w:rPr>
        <w:t>Neni 58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E drejta ekskluzive e shfrytëzimit të shfaqjes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Artistët interpretues dhe/ose ekzekutues, që marrin pjesë në prodhimin e një vepre audiovizuale ose në regjistrimin e fonogrameve të ndryshme, prezumohen se ia kalojnë prodhuesit të drejtën ekskluzive të shfrytëzimit të shfaqjes me anë të fiksimit, riprodhimit, shpërndarjes dhe përcjelljes në publik, nëse nuk është përcaktuar shprehimisht ndryshe në marrëveshjen e lidhur ndërmjet tyre.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Artistët interpretues dhe/ose ekzekutues kanë të drejtën të përfitojnë 50 për qind të shumës nga të ardhurat neto, të grumbulluara nga prodhuesi. </w:t>
      </w:r>
    </w:p>
    <w:p w:rsidR="008B0B2E" w:rsidRPr="0075348D" w:rsidRDefault="008B0B2E" w:rsidP="008B0B2E">
      <w:pPr>
        <w:pStyle w:val="KreuNr"/>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III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TË DREJTAT E PRODHUESVE TË REGJISTRIMEVE FONOGRAFIKE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59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Prodhuesi i regjistrimeve fonografike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Prodhues i regjistrimeve fonografike është personi, që, drejtpërdrejt nga një shfaqje artistike, realizon regjistrimin e veprës dhe fiksimin e saj në një mbajtës fonografik ose në një mjet të ngjashëm për riprodhimin e tingujve dhe të zërave. Vendi ku kryhen veprimet e mësipërme është vendi i prodhimit.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Pa cenuar të drejtat e autorëve ose të trashëgimtarëve të tyre, prodhuesi i një mbajtësi fonografik ose i ndonjë pajisjeje të ngjashme me të për riprodhimin e tingujve ose të zërave gëzon, me autorizim të autorit ose të titullarit të të drejtës së autorit, të drejtën ekskluzive të shpërndarjes dhe të riprodhimit, me çfarëdo lloj procesi regjistrimi a fiksimi, në mbajtës fonografik a pajisje të prodhuar nga ai vetë, për periudhën dhe kushtet e përcaktuara në nenet e mëposhtme.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Prodhuesi i fonogramit gëzon, gjithashtu, me autorizim të autorit, të drejtën ekskluzive të qiradhënies ose të huadhënies së fonogrameve, që ka prodhuar, si dhe të drejtën të autorizojë qiradhënien ose huadhënien e tyre. Kjo e drejtë nuk shuhet nga shitja ose shpërndarja e fonogrameve, në çdo formë, përveç rastit kur me marrëveshje është përcaktuar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Prodhuesi gëzon të drejtën të kundërshtojë çdo veprim të paautorizuar të regjistrimit fonografik ose përdorimin e çdo mjeti tjetër për të riprodhuar tinguj a zëra, nëse i cenohen interesat tregtarë për veprën, si dhe të marrë nga përdoruesi përkatës shpërblimin e dëmit të shkaktuar dhe fitimin e munguar, sipas rastit, pavarësisht nga qëllimi i synuar nga ky i fundit.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Kushtet dhe kriteret e shpërndarjes së fonogrameve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 Shpërndarja e kopjeve të autorizuara të regjistrimeve fonografike ose të ndonjë pajisjeje tjetër të ngjashme për riprodhimin e tingujve a të zërave, ku është regjistruar një vepër e autorizuar, lejohet vetëm nëse ato përmbajnë, detyrimisht, elementet treguese të mëposhtme: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titullin e veprës së riprodhuar;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emrin e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c) emrin e artistit interpretues dhe/ose ekzekutues. Grupet orkestrale ose korale identifikohen me emrin e tyre artistik;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datën e prodhimit;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pullën artistike të Zyrës Shqiptare për të Drejtat e Autorit, të pakonsumuar;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dh) shenjën “P” të prodhuesit, të fiksuar pazgjithshmërisht në mbajtës.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 xml:space="preserve">2. E drejta e shpërndarjes, e përcaktuar në këtë kapitull, mund të ushtrohet vetëm nëse një kopje e mbajtësit fonografik ose e mjetit tjetër të ngjashëm me të për riprodhimin e tingujve ose të zërave depozitohet në Zyrën Shqiptare për të Drejtat e Autorit, në përputhje me Rregulloren e kësaj Zyre.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ardhurat e krijuara nga prodhuesi i regjistrimeve fonografike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Prodhuesi i një mbajtësi fonografik ose i një mjeti tjetër të ngjashëm për prodhimin e tingujve ose zërave, së bashku me artistët interpretues dhe/ose ekzekutues të një vepre a një pjese të regjistruar ose riprodhuar mbi këto pajisje, gëzojnë të drejtën e shpërblimit të përbashkët në shkëmbim të përdorimit të mbajtësit fonografik ose mjetit tjetër, me anë të transmetimit në radio ose në televizor, duke përfshirë edhe përcjelljen në publik me satelit, në kinema, në kërcimet publike, në çdo shfaqje në mjedise publike dhe në çdo rast tjetër të përdorimit në publik të mbajtësit me regjistrimin përkatës, pavarësisht nga të drejtat e përcaktuara në nenin 59 të këtij ligji.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Prodhuesi detyrohet të arkëtojë nga përdoruesi sasinë e shpërblimit të përbashkët, që u përket artistëve interpretues dhe/ose ekzekutues, si dhe ta ndajë këtë shpërblim ndërmjet artistëve pjesëmarrës në interpretimin dhe/ose ekzekutimin e veprës dhe/ose pjesës, siç është përcaktuar në dispozitat e mësipërme.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Mosarkëtimi nga prodhuesi i shpërblimit, që u takon artistëve interpretues dhe/ose ekzekutues, deri në një vit nga data e përdorimit të fonogramit, detyron prodhuesin të shlyejë detyrimin ndaj tyre për sa duhej ose që mund të merrej nga përdoruesi.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Masa e shpërblimit të përbashkët dhe pjesa e secilit pjesëmarrës në ekzekutimin dhe/ose interpretimin e veprës, përcaktohet në bazë të marrëveshjes së shkruar ndërmjet palëve të interesuara, por, në çdo rast, jo më pak se 50 për qind u takon artistëve interpretues dhe/ose ekzekutues.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Kohëzgjatja e të drejtave pasurore të prodhuesit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Kohëzgjatja e të drejtave pasurore të prodhuesit është 50 vjet pas fiksimit të parë, duke filluar nga data 1 janar e vitit pasardhës.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Në rast se regjistrimi është nxjerrë në publik gjatë kësaj periudhe kohore, kohëzgjatja e të drejtave pasurore është 50 vjet pas datës së nxjerrjes në publik të regjistrimit.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Kufizimet e të drejtave të prodhuesve të regjistrimeve fonografike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 Të drejtat e përcaktuara në këtë kre kufizohen për sa i përket: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përdorimit privat;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përdorimit të fragmenteve, së bashku me raportimin e ngjarjeve të ndodhura;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fiksimit të përkohshëm nga një organizatë transmetuese me mjetet dhe transmetimet e saj;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përdorimit për qëllime mësimore dhe për kërkime shkencore, pa qëllim fitimi.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Kufizimet e përcaktuara në pikën 1 të këtij neni zbatohen edhe për sa i përket mbrojtjes së interpretuesve dhe/ose ekzekutuesve, prodhuesve të fonogrameve dhe të organizatave transmetuese, siç përcaktohet për mbrojtjen e të drejtës së autorit për veprat letrare dhe artistike. </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IV</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 xml:space="preserve">TË DREJTAT E PRODHUESVE TË VEPRAVE KINEMATOGRAFIKE OSE TË </w:t>
      </w:r>
      <w:r w:rsidRPr="0075348D">
        <w:rPr>
          <w:rFonts w:ascii="Garamond" w:hAnsi="Garamond"/>
          <w:sz w:val="24"/>
          <w:szCs w:val="24"/>
        </w:rPr>
        <w:lastRenderedPageBreak/>
        <w:t>VEPRAVE TË TJERA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64</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Të drejtat e prodhuesit të veprave kinematografike </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ose të veprave të tjera audiovizuale</w:t>
      </w:r>
    </w:p>
    <w:p w:rsidR="008B0B2E" w:rsidRPr="0075348D" w:rsidRDefault="008B0B2E" w:rsidP="008B0B2E">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Prodhuesi i një vepre kinematografike, i një vepre tjetër audiovizuale ose i një sekuence filmike, me autorizimin e autorit, gëzon të drejtën ekskluzive: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autorizojë riprodhimin e drejtpërdrejtë ose të tërthortë të veprave origjinale dhe të kopjeve, që rrjedhin prej këtij riprodhimi;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autorizojë shpërndarjen me çdo mjet, përfshirë dhe shitjen e veprave origjinale dhe të kopjeve që lejohen prej tij. E drejta e shpërndarjes së veprës nuk shuhet në territorin e Republikës së Shqipërisë, në qoftë se tregtimi i saj i parë nuk është kryer në këtë territor nga prodhuesi i saj ose me autorizimin e tij;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të autorizojë qiradhënien ose huapërdorjen e veprave origjinale dhe të kopjeve që rezultojnë prej tyre. Shitja ose shpërndarja në çfarëdo mënyre nuk shuan të drejtën e qiradhënies apo të huapërdorjes.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65</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Kohëzgjatja e të drejtave të prodhuesve të veprave kinematografike </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ose e veprave të tjera audiovizuale</w:t>
      </w:r>
    </w:p>
    <w:p w:rsidR="008B0B2E" w:rsidRPr="0075348D" w:rsidRDefault="008B0B2E" w:rsidP="008B0B2E">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Të drejtat e referuara në nenin 64 të këtij ligji shuhen me kalimin e një periudhe prej 50 vjetësh nga koha e fiksimit të parë të veprës.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66</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Shuarja e të drejtave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Nëse vepra kinematografike, audiovizuale ose sekuenca filmike shfaqet ose përcillet në publik gjatë periudhës së përcaktuar në nenin 65 të këtij ligji, të drejtat e përcaktuara në nenin 64 të këtij ligji shuhen 50 vjet pas kësaj përcjelljeje të veprës në publik.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Nëse vepra kinematografike, audiovizuale ose sekuenca filmike shfaqet ose përcillet në publik më parë se periudha e përcaktuar në nenin 65 të këtij ligji, të drejtat e përcaktuara në nenin 64 të këtij ligji shuhen pas 50 vjetëve, nga përcjellja e parë në publik e veprës kinematografike, audiovizuale ose e sekuencës filmike.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jesaNr"/>
        <w:rPr>
          <w:rFonts w:ascii="Garamond" w:hAnsi="Garamond"/>
          <w:sz w:val="24"/>
          <w:szCs w:val="24"/>
        </w:rPr>
      </w:pPr>
      <w:r w:rsidRPr="0075348D">
        <w:rPr>
          <w:rFonts w:ascii="Garamond" w:hAnsi="Garamond"/>
          <w:sz w:val="24"/>
          <w:szCs w:val="24"/>
        </w:rPr>
        <w:t>PJESA III</w:t>
      </w:r>
    </w:p>
    <w:p w:rsidR="008B0B2E" w:rsidRPr="0075348D" w:rsidRDefault="008B0B2E" w:rsidP="008B0B2E">
      <w:pPr>
        <w:pStyle w:val="PjesaTitull"/>
        <w:rPr>
          <w:rFonts w:ascii="Garamond" w:hAnsi="Garamond"/>
          <w:sz w:val="24"/>
          <w:szCs w:val="24"/>
        </w:rPr>
      </w:pPr>
      <w:r w:rsidRPr="0075348D">
        <w:rPr>
          <w:rFonts w:ascii="Garamond" w:hAnsi="Garamond"/>
          <w:sz w:val="24"/>
          <w:szCs w:val="24"/>
        </w:rPr>
        <w:t>VEPRIMET JURIDIKE TË NDËRTHURURA ME TË DREJTAT E AUTORIT DHE TË DREJTAT E LIDHURA ME TË</w:t>
      </w:r>
    </w:p>
    <w:p w:rsidR="008B0B2E" w:rsidRPr="0075348D" w:rsidRDefault="008B0B2E" w:rsidP="008B0B2E">
      <w:pPr>
        <w:pStyle w:val="Paragrafi"/>
        <w:rPr>
          <w:rFonts w:ascii="Garamond" w:hAnsi="Garamond"/>
          <w:sz w:val="24"/>
          <w:szCs w:val="24"/>
        </w:rPr>
      </w:pPr>
    </w:p>
    <w:p w:rsidR="008B0B2E" w:rsidRPr="0075348D" w:rsidRDefault="008B0B2E" w:rsidP="008B0B2E">
      <w:pPr>
        <w:pStyle w:val="KreuNr"/>
        <w:rPr>
          <w:rFonts w:ascii="Garamond" w:hAnsi="Garamond"/>
          <w:sz w:val="24"/>
          <w:szCs w:val="24"/>
        </w:rPr>
      </w:pPr>
      <w:r w:rsidRPr="0075348D">
        <w:rPr>
          <w:rFonts w:ascii="Garamond" w:hAnsi="Garamond"/>
          <w:sz w:val="24"/>
          <w:szCs w:val="24"/>
        </w:rPr>
        <w:t>KREU I</w:t>
      </w:r>
    </w:p>
    <w:p w:rsidR="008B0B2E" w:rsidRPr="0075348D" w:rsidRDefault="008B0B2E" w:rsidP="008B0B2E">
      <w:pPr>
        <w:pStyle w:val="KreuTitull"/>
        <w:rPr>
          <w:rFonts w:ascii="Garamond" w:hAnsi="Garamond"/>
          <w:sz w:val="24"/>
          <w:szCs w:val="24"/>
        </w:rPr>
      </w:pPr>
      <w:r w:rsidRPr="0075348D">
        <w:rPr>
          <w:rFonts w:ascii="Garamond" w:hAnsi="Garamond"/>
          <w:sz w:val="24"/>
          <w:szCs w:val="24"/>
        </w:rPr>
        <w:t xml:space="preserve">VEPRAT KINEMATOGRAFIKE OSE VEPRA TË TJERA AUDIOVIZUALE </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67</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Bashkautorësia në veprat kinematografike ose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Bashkautorë të një vepre kinematografike ose të një vepre tjetër audiovizuale janë autori i subjektit, autori i skenarit, autori i dialogut, kompozitori dhe regjisori.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Personat e tjerë fizikë, kontribues në veprat kinematografike ose në veprat e tjera audiovizuale, të cilët provojnë se kontributet e tyre plotësojnë kërkesat e përgjithshme të një krijimi </w:t>
      </w:r>
      <w:r w:rsidRPr="0075348D">
        <w:rPr>
          <w:rFonts w:ascii="Garamond" w:hAnsi="Garamond"/>
          <w:sz w:val="24"/>
          <w:szCs w:val="24"/>
        </w:rPr>
        <w:lastRenderedPageBreak/>
        <w:t>intelektual vetjak, vlerësohen bashkautorë të kësaj vepre.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Ushtrimi i të drejtave të shfrytëzimit pasuror të një vepre kinematografike ose vepre tjetër audiovizuale i përket personit, i cili ka realizuar prodhimin e veprës, por pa prekur të drejtën morale të autorit, brenda kufijve të përcaktuar në nenet e mëposhtme të këtij kreu, nëse në kontratë nuk është përcaktuar shprehimisht ndryshe për kalimin e këtyre të drejtave.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Prezumohet prodhues i veprës kinematografike ose i një vepre tjetër audiovizuale personi, i cili përmendet si i tillë në mbajtësin e veprës kinematografike ose të çdo vepre tjetër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68</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Të drejtat e prodhuesit të veprave kinematografike ose audiovizuale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Ushtrimi i të drejtave të shfrytëzimit, që i përkasin prodhuesit të veprës, ka si objekt vetëm shfrytëzimin kinematografik ose çdo shfrytëzim tjetër audiovizual të veprës së prodhuar, i përcaktuar shprehimisht në kontratën e lidhur me autorët për kalimin e këtyre të drejtave.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mungesë të një marrëveshjeje për të kundërtën, prodhuesi nuk mund të bëjë ndryshime, përshtatje, transformime ose përkthime të veprës së prodhuar pa lejen e autorëve të përmendur në pikat 1 e 2 të nenit 67 të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Autorëve të muzikës, të kompozimeve muzikore dhe të tekstit që shoqëron muzikën ose titullarët e të drejtave për këto vepra u lind e drejta për shpërblime të veçanta për çdo shfaqje, drejtpërdrejt nga personat që e shfaqin veprën në mënyrë publike. Në mungesë të marrëveshjes ndërmjet palëve, autori ose titullari i të drejtave të autorit gëzon të drejtën t’u kërkojë organeve përkatëse të përcaktojnë masën e shpërblimit, në përputhje me kriteret që përcakton ky ligj. Në këtë rast shpërblimi caktohet me analogji, duke pasur parasysh vlerën më të madhe të shpërblimit për të njëjtën kategori veprash, destinacionin dhe kohëzgjatjen e shfrytëzimit, si dhe çdo rrethanë tjetër, që provohet nga pala e interesuar, por jo më pak se 15 për qind të shumës së përfituar nga shfrytëzimi i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Autorët e subjektit, të skenarit, të dialogut dhe regjisori, kur nuk janë shpërblyer me përqindje nga fitimet e siguruara nga shfaqja publike e veprës kinematografike ose audiovizuale, në mungesë të marrëveshjes për të kundërtën, kanë të drejtë të marrin një shpërblim shtesë të veçantë, kur të ardhurat kanë arritur nivelin që përcaktohet në kontratën me prodhuesin, forma dhe njësia e të cilit përcaktohen me marrëveshje ndërmjet palëve të interesuara.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Masa e shpërblimit të veçantë për shfaqjet publike me mjetet e projektimit të filmit, të kompozimeve muzikore ose të teksteve që e shoqërojnë, duke qenë pjesë përbërëse të veprës kinematografike ose të një vepre tjetër audiovizuale, në kuptim të këtij neni, përcaktohen me marrëveshje të përgjithshme ndërmjet agjencive të administrimit kolektiv të të drejtave të autorit dhe organizatave të përfaqësimit të industrisë së shfaqjes së veprave kinematografike ose veprave të tjera audiovizuale, apo ndërmjet të parave dhe personit, që realizon shfaqjen publike të veprës, kur nuk ekziston një organizatë përfaqësuese.</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69</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Të drejtat pasurore të autorëve të veprave kinematografike </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ose të veprave audiovizuale</w:t>
      </w:r>
    </w:p>
    <w:p w:rsidR="008B0B2E" w:rsidRPr="0075348D" w:rsidRDefault="008B0B2E" w:rsidP="008B0B2E">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Pavarësisht nga dispozitat e nenit 67 të këtij ligji, ku përcaktohet se të drejtat e shpërndarjes së veprës i ka prodhuesi, autorët e veprave kinematografike ose të veprave audiovizuale gëzojnë të drejtën e shpërblimit të drejtë nga organizata shpërndarëse, shpërblim i cili duhet të paguhet në datat 1 deri 31 janar të çdo viti, për çdo përdorim të veprës në formën e përcjelljes në publik, përmes valëve elektromagnetike, me kabëll a satelit, gjatë vitit pararendës.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Për çdo përdorim të veprës kinematografike ose të veprave audiovizuale a të ngjashme </w:t>
      </w:r>
      <w:r w:rsidRPr="0075348D">
        <w:rPr>
          <w:rFonts w:ascii="Garamond" w:hAnsi="Garamond"/>
          <w:sz w:val="24"/>
          <w:szCs w:val="24"/>
        </w:rPr>
        <w:lastRenderedPageBreak/>
        <w:t>me to, të ndryshëm nga ai i parashikuar në pikën 1 të këtij neni dhe në shkronjën “d” të pikës 1 të nenit 16 të këtij ligji, autorët e veprave në fjalë gëzojnë të drejtën e shpërblimit të drejtë, për çdo veprim të veçantë shfrytëzimi, nga personat, që ushtrojnë të drejtat e shfrytëzimit.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Për çdo përdorim të veprës kinematografike ose të veprave audiovizuale a të ngjashme me to, gjuha e origjinalit të së cilës nuk është shqipja, autorët e veprave të prejardhura, të cilave u përkthehet teksti apo u bëhet përshtatja e dialogjeve në gjuhën shqipe, gëzojnë të drejtën e shpërblimit të drejtë.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Shpërblimi i parashikuar në pikat 1, 2 e 3 të këtij neni nuk mund të shmanget dhe, në mungesë të një marrëveshjeje ndërmjet palëve të interesuara, sipas pikës 5 të nenit 68, përcaktohet me analogji, në përputhje me procedurat e përcaktuara në pikën 3 të nenit 67 të këtij ligji, që zbatohet mutatis mutandis, duke zëvendësuar llojin e shfrytëzimit të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70</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Të drejtat dhe detyrimet e ndërsjella ndërmjet prodhuesit dhe autorëve të veprave kinematografike ose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Prodhuesi ka të drejtë që, në veprën e përdorur në një vepër kinematografike apo audiovizuale a të ngjashme me to, të bëjë ndryshime, përshtatje, transformime ose përkthime, të cilat janë të domosdoshme për realizimin kinematografik apo audiovizual, sipas kushteve të përcaktuara në pikën 2 të nenit 68 të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Ndryshimet që mund t’i jenë bërë ose që mund t’i bëhen veprës kinematografike apo audiovizuale, në mungesë të marrëveshjes ndërmjet prodhuesit dhe një a më shumë autorëve të përmendur në nenin 67 të këtij ligji, konstatohet nga specialistët e fushës së veprës së ndryshuar, të cilët caktohen nga Zyra Shqiptare për të Drejtat e Autorit, në përputhje me rregullat e procedurës civile për caktimin e ekspertëve.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Shpjegimet me shkrim të grupit të specialistëve janë përfundimtare dhe institucioni merr vendim, i cili mund të kundërshtohet në gjykatë nga personi i interesuar.</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71</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 xml:space="preserve">E drejta e shfaqjes së emrave të autorëve në veprat kinematografike dhe/ose audiovizuale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Autorët e veprës kinematografike ose të veprave audiovizuale kanë të drejtë që emrat e tyre të shpallen në publik në shfaqjen e veprës kinematografike dhe/ose audiovizuale, për të treguar vlerat profesionale dhe kontributin e tyre në vepër.</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72</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Kufizimi i të drejtës së autorëve për riprodhimin e veprave kinematografike dhe/ose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Autorët e pjesëve letrare ose muzikore të një vepre kinematografike dhe/ose audiovizuale mund t’i riprodhojnë ato ose t’i përdorin veças në çdo lloj mënyre, me kusht që të mos cenojnë të drejtën e shfrytëzimit, që i takon prodhuesit.</w:t>
      </w:r>
    </w:p>
    <w:p w:rsidR="008B0B2E" w:rsidRPr="0075348D" w:rsidRDefault="008B0B2E" w:rsidP="008B0B2E">
      <w:pPr>
        <w:pStyle w:val="Paragrafi"/>
        <w:rPr>
          <w:rFonts w:ascii="Garamond" w:hAnsi="Garamond"/>
          <w:sz w:val="24"/>
          <w:szCs w:val="24"/>
        </w:rPr>
      </w:pPr>
    </w:p>
    <w:p w:rsidR="008B0B2E" w:rsidRPr="0075348D" w:rsidRDefault="008B0B2E" w:rsidP="008B0B2E">
      <w:pPr>
        <w:pStyle w:val="NeniNr"/>
        <w:rPr>
          <w:rFonts w:ascii="Garamond" w:hAnsi="Garamond"/>
          <w:sz w:val="24"/>
          <w:szCs w:val="24"/>
        </w:rPr>
      </w:pPr>
      <w:r w:rsidRPr="0075348D">
        <w:rPr>
          <w:rFonts w:ascii="Garamond" w:hAnsi="Garamond"/>
          <w:sz w:val="24"/>
          <w:szCs w:val="24"/>
        </w:rPr>
        <w:t>Neni 73</w:t>
      </w:r>
    </w:p>
    <w:p w:rsidR="008B0B2E" w:rsidRPr="0075348D" w:rsidRDefault="008B0B2E" w:rsidP="008B0B2E">
      <w:pPr>
        <w:pStyle w:val="NeniTitull"/>
        <w:rPr>
          <w:rFonts w:ascii="Garamond" w:hAnsi="Garamond"/>
          <w:sz w:val="24"/>
          <w:szCs w:val="24"/>
        </w:rPr>
      </w:pPr>
      <w:r w:rsidRPr="0075348D">
        <w:rPr>
          <w:rFonts w:ascii="Garamond" w:hAnsi="Garamond"/>
          <w:sz w:val="24"/>
          <w:szCs w:val="24"/>
        </w:rPr>
        <w:t>Veprimet juridike ndërmjet autorëve dhe prodhuesit të veprave kinematografike dhe/ose audiovizuale</w:t>
      </w:r>
    </w:p>
    <w:p w:rsidR="008B0B2E" w:rsidRPr="0075348D" w:rsidRDefault="008B0B2E" w:rsidP="008B0B2E">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Nëse prodhuesi nuk e përfundon veprën kinematografike dhe/ose audiovizuale brenda një afati prej 3 vjetësh nga dorëzimi i pjesëve muzikore a letrare apo nuk e shpërndan veprën e </w:t>
      </w:r>
      <w:r w:rsidRPr="0075348D">
        <w:rPr>
          <w:rFonts w:ascii="Garamond" w:hAnsi="Garamond"/>
          <w:sz w:val="24"/>
          <w:szCs w:val="24"/>
        </w:rPr>
        <w:lastRenderedPageBreak/>
        <w:t>përfunduar brenda 3 vjetëve nga përfundimi i saj, autorët e pjesëve gëzojnë të drejtën ta disponojnë vetë veprën e tyre, sipas dispozitave të këtij ligji dhe pa u kufizuar nga marrëveshja me prodhuesin.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Nëse pas mbarimit të afateve të përcaktuara në pikën 1 të këtij neni, në bazë të miratimit të posaçëm nga autorët, prodhuesi arrin, përkatësisht, ta përfundojë ose ta shpërndajë veprën kinematografike ose audiovizuale brenda një afati prej një viti, marrëveshja ndërmjet tij dhe autorëve të veprës është e vlefshme me rezervën e respektimit të të drejtave që gëzojnë këta të fundit, sipas pikës 1 të këtij neni. Miratimi i posaçëm i autorëve, i cili nuk mund të shmanget me asnjë lloj mënyre, nuk mund të parashikohet paraprakisht në marrëveshjen ndërmjet tyre dhe prodhuesit, si dhe nuk mund të shmanget me asnjë lloj mënyre.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Çdo veprim që bie në kundërshtim me pikat e mësipërme është i pavlefshëm.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Nëse prodhuesi nuk e përfundon veprën kinematografike dhe/ose audiovizuale brenda 5 vjetëve pas përfundimit të kontratës apo nuk e ka shpërndarë atë brenda periudhës 1-vjeçare që nga koha e përfundimit të saj, autorëve u lind e drejta të kërkojnë anulimin e kontratës, shpërblimin e dëmit të shkaktuar, duke fituar automatikisht të drejtën e pronësisë, përkatësisht, mbi secilën pjesë përbërëse të veprës. </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74</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Të ardhurat nga shfrytëzimi i veprave kinematografike dhe/ose audiovizuale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Shpërblimet për çdo mënyrë shfrytëzimi të veprës kinematografike dhe/ose audiovizuale llogariten në mënyrë proporcionale me të ardhurat e përgjithshme, që rrjedhin prej tij, me përjashtim të rastit kur është rënë dakord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Prodhuesi është i detyruar që, me kërkesë të autorëve ose të çdonjërit prej tyre, t’u paraqesë gjendjen e të ardhurave të realizuara nga çdo mënyrë shfrytëzimi. Autorët e marrin shpërblimin nga prodhuesi, nga përdoruesit ose nga agjencia e administrimit kolektiv, në bazë të marrëveshjeve të bëra ndërmjet tyre.</w:t>
      </w:r>
    </w:p>
    <w:p w:rsidR="008B0B2E" w:rsidRPr="0075348D" w:rsidRDefault="008B0B2E" w:rsidP="008B0B2E">
      <w:pPr>
        <w:pStyle w:val="Paragrafi"/>
        <w:rPr>
          <w:rFonts w:ascii="Garamond" w:hAnsi="Garamond"/>
          <w:sz w:val="24"/>
          <w:szCs w:val="24"/>
        </w:rPr>
      </w:pPr>
    </w:p>
    <w:p w:rsidR="008B0B2E" w:rsidRPr="0075348D" w:rsidRDefault="008B0B2E" w:rsidP="00CD2275">
      <w:pPr>
        <w:pStyle w:val="KreuNr"/>
        <w:rPr>
          <w:rFonts w:ascii="Garamond" w:hAnsi="Garamond"/>
          <w:sz w:val="24"/>
          <w:szCs w:val="24"/>
        </w:rPr>
      </w:pPr>
      <w:r w:rsidRPr="0075348D">
        <w:rPr>
          <w:rFonts w:ascii="Garamond" w:hAnsi="Garamond"/>
          <w:sz w:val="24"/>
          <w:szCs w:val="24"/>
        </w:rPr>
        <w:t>KREU II</w:t>
      </w:r>
    </w:p>
    <w:p w:rsidR="008B0B2E" w:rsidRPr="0075348D" w:rsidRDefault="008B0B2E" w:rsidP="00CD2275">
      <w:pPr>
        <w:pStyle w:val="KreuTitull"/>
        <w:rPr>
          <w:rFonts w:ascii="Garamond" w:hAnsi="Garamond"/>
          <w:sz w:val="24"/>
          <w:szCs w:val="24"/>
        </w:rPr>
      </w:pPr>
      <w:r w:rsidRPr="0075348D">
        <w:rPr>
          <w:rFonts w:ascii="Garamond" w:hAnsi="Garamond"/>
          <w:sz w:val="24"/>
          <w:szCs w:val="24"/>
        </w:rPr>
        <w:t>PROGRAMET E KOMPJUTERIT</w:t>
      </w:r>
    </w:p>
    <w:p w:rsidR="008B0B2E" w:rsidRPr="0075348D" w:rsidRDefault="008B0B2E" w:rsidP="00CD2275">
      <w:pPr>
        <w:pStyle w:val="NeniNr"/>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75</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Të drejtat mbi një vepër, program kompjuteri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Ushtrimi i të drejtave të shfrytëzimit ekonomik mbi një vepër, program kompjuteri, bazohet në dispozitat e mëposhtme dhe, nëse nuk është e përcaktuar shprehimisht, në dispozitat e tjera, të përgjithshme ose të posaçme, të këtij ligji.</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76</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Mbrojtja e programit kompjuterik</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Një program kompjuterik mbrohet vetëm kur është origjinal, që do të thotë se është rezultat i aftësisë krijuese intelektuale të autorit të programit.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Mbrojtja e parashikuar në këtë ligj zbatohet për çdo formë të shprehjes së një programi kompjuterik, për të gjitha versionet pasardhëse ose për programet që rrjedhin prej tij.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Pa cenuar dispozitat e këtij ligji, nëse një program kompjuterik është i përfshirë në një diplomë a model përdorimi, ai përfiton mbrojtje nga dispozitat ligjore për mbrojtjen e pronësisë industriale.</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lastRenderedPageBreak/>
        <w:t>Neni 77</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Mbrojtja e dokumentacionit teknik dhe e udhëzuesit të përdorimit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Dokumentacioni teknik dhe udhëzuesit e përdorimit të një programi kompjuterik gëzojnë të njëjtën mbrojtje si dhe vetë programi kompjuterik, sipas dispozitave të këtij ligji.</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78</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 xml:space="preserve">Përjashtimi nga mbrojtja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Nuk mbrohen nga dispozitat e këtij ligji idetë dhe parimet që janë në themel të çfarëdo lloj elementi të një programi kompjuterik, përfshi këtu edhe ato që janë në themel të ndërfaqeve të tij.</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79</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Autori i programit kompjuterik</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 i programit kompjuterik është individi ose grupi i individëve, të paraqitur në çdo lloj mënyre shoqërizimi, të cilët kanë realizuar veprën me kontributin dhe aftësitë e tyre krijuese. Nëse programi kompjuterik është një vepër e realizuar në bashkëpunim, për të zbatohen dispozitat e nenit 7 të këtij ligji, nëse nuk është rënë dakord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Personat e përmendur në pikën 1 të këtij neni janë titullarë të të gjitha të drejtave mbi veprën, me përjashtim të rasteve të parashikuara ndryshe në këtë ligj.</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80</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Programet kompjuterike, të krijuara në bazë të një kontrate pune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Nëse programi kompjuterik është krijuar nga një i punësuar, gjatë ushtrimit të funksioneve të tij ose sipas udhëzimeve të punëdhënësit, në bazë të marrëdhënieve të punës, titullar i të drejtave ekskluzive të shfrytëzimit të veprës, program kompjuteri burimor ose objekt, është punëdhënësi, nëse në kontratë nuk është rënë dakord ndryshe.</w:t>
      </w:r>
    </w:p>
    <w:p w:rsidR="008B0B2E" w:rsidRPr="0075348D" w:rsidRDefault="008B0B2E" w:rsidP="008B0B2E">
      <w:pPr>
        <w:pStyle w:val="Paragrafi"/>
        <w:rPr>
          <w:rFonts w:ascii="Garamond" w:hAnsi="Garamond"/>
          <w:sz w:val="24"/>
          <w:szCs w:val="24"/>
        </w:rPr>
      </w:pPr>
    </w:p>
    <w:p w:rsidR="008B0B2E" w:rsidRPr="0075348D" w:rsidRDefault="008B0B2E" w:rsidP="00CD2275">
      <w:pPr>
        <w:pStyle w:val="NeniNr"/>
        <w:rPr>
          <w:rFonts w:ascii="Garamond" w:hAnsi="Garamond"/>
          <w:sz w:val="24"/>
          <w:szCs w:val="24"/>
        </w:rPr>
      </w:pPr>
      <w:r w:rsidRPr="0075348D">
        <w:rPr>
          <w:rFonts w:ascii="Garamond" w:hAnsi="Garamond"/>
          <w:sz w:val="24"/>
          <w:szCs w:val="24"/>
        </w:rPr>
        <w:t>Neni 81</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Të drejtat ekskluzive të autorit për shfrytëzimin e programeve kompjuterike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Pa cenuar dispozitat e neneve 82 dhe 83 të këtij ligji, të drejtat ekskluzive të shfrytëzimit të programeve kompjuterike, të siguruara nga ky ligj, përfshijnë të drejtën për të bërë ose për të autorizuar: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riprodhimin e përkohshëm ose të përhershëm të një programi kompjuterik me çdo mjet dhe në çdo formë, pjesërisht ose tërësisht. Për sa kohë ngarkimi, shfaqja në ekran, programimi, transmetimi ose ruajtja e programit kompjuterik duhet të riprodhohen, atëherë riprodhimet janë objekt i autorizimit paraprak nga titullarët e të drejtave mbi to;</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përkthimin, përshtatjen, rregullimin dhe çdo lloj ndryshimi tjetër të një programi kompjuterik apo riprodhimin e rezultateve, që dalin prej tyre, pa cenuar të drejtat e personit, i cili ndryshon programin;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c) shpërndarjen në publik në çdo mënyrë, përfshirë edhe qiradhënien ose huadhënien e programit kompjuterik a të kopjeve të tij.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Shitja e parë në territorin e Republikës së Shqipërisë të një kopjeje të një programi, nga titullari i të drejtave mbi vepër ose me lejen e tij, pushon të drejtën e shpërndarjes së kësaj kopjeje nga një person tjetër brenda këtij territori, me përjashtim të së drejtës për të kontrolluar përdorimin e mëtejshëm të atij programi a të kopjes së tij.</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lastRenderedPageBreak/>
        <w:t>Neni 82</w:t>
      </w:r>
    </w:p>
    <w:p w:rsidR="008B0B2E" w:rsidRPr="0075348D" w:rsidRDefault="008B0B2E" w:rsidP="00CD2275">
      <w:pPr>
        <w:pStyle w:val="NeniTitull"/>
        <w:rPr>
          <w:rFonts w:ascii="Garamond" w:hAnsi="Garamond"/>
          <w:sz w:val="24"/>
          <w:szCs w:val="24"/>
        </w:rPr>
      </w:pPr>
      <w:r w:rsidRPr="0075348D">
        <w:rPr>
          <w:rFonts w:ascii="Garamond" w:hAnsi="Garamond"/>
          <w:sz w:val="24"/>
          <w:szCs w:val="24"/>
        </w:rPr>
        <w:t>E drejta e përdorimit të programeve kompjuterike nga përdoruesi i ligjshëm pa autorizimin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Për veprimet e përcaktuara në shkronjat “a” e “b” të nenit 81 të këtij ligji, nëse nuk është rënë dakord ndryshe, nuk është i domosdoshëm autorizimi i titullarit të të drejtave për përdorimin e programit të kompjuterit nga përdoruesi i ligjshëm i tij, në përputhje me qëllimin e synuar në marrëveshjen e përdorimit, përfshirë edhe korrigjimin e gabimit.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Prodhimi i një kopjeje rezervë nga një person, që gëzon një të drejtë për të përdorur programin kompjuterik, nuk mund të ndalohet me kontratë, për sa kohë ky përdorim është i domosdoshëm.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Personit, i cili gëzon një të drejtë për të përdorur një kopje të programit kompjuterik, i njihet e drejta që, pa autorizimin paraprak të titullarit të të drejtave për veprën, të vëzhgojë, të studiojë ose të testojë funksionimin e programit, për të përcaktuar idetë dhe parimet, tek të cilat bazohet çdo element i programit, nëse i bën këto gjatë kryerjes së ngarkimit, shfaqjes në ekran, programimit, transmetimit ose ruajtjes së programit kompjuterik, për të cilat ai e gëzon këtë të drejtë. Çdo përcaktim në marrëveshje, që bie në kundërshtim me këtë pikë dhe me atë pararendëse, është i pavlefshëm.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83</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Rastet e përjashtimit nga autorizimi i autorit të programeve kompjuterike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Nuk kërkohet autorizimi i titullarit të të drejtave, nëse riprodhimi i kodit dhe transmetimi i formës së tij, në kuptim të shkronjave “a” e “b” të nenit 81 të këtij ligji, janë të domosdoshme për të marrë të dhëna për të realizuar ndërveprimin ndërmjet një programi kompjuterik, të krijuar në mënyrë të pavarur, me programe të tjera, por me kusht që: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këto veprime të kryhen nga një person i licensuar, nga një person tjetër, që ka të drejtën të përdorë një kopje të një programi, ose nga një person i autorizuar për të vepruar në emër të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dhënat e nevojshme për realizimin e ndërveprimit nuk kanë qenë të gatshme për t’u përdorur nga personat e përmendur në shkronjën “a” të kësaj pike;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këto veprime të jenë të kufizuara për pjesë të programit origjinal, të nevojshme për të realizuar ndërveprimin.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Dispozitat e pikës 1 të këtij neni nuk lejojnë që të dhënat e marra si më sipër: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të përdoren për qëllime të ndryshme nga realizimi i ndërveprimit të programit kompjuterik, të krijuar në mënyrë të pavarur;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të transferohen tek të tretët, me përjashtim të rastit kur ky veprim është i nevojshëm për realizmin e ndërveprimit të programit kompjuterik, të krijuar në mënyrë të pavarur;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të përdoren për qëllime tregtare a për zhvillimin, prodhimin e një programi kompjuterik, të ngjashëm në shprehjen e thelbit të tij, a për ndonjë veprim tjetër, i cili cenon të drejtat e titullarit të të drejtës së shfrytëzimit.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Çdo marrëveshje kontraktore ose pjesë e saj, që bie në kundërshtim me pikat 1 dhe 2 të këtij neni, është e pavlefshme.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Në përputhje me përcaktimet e Konventës së Bernës “Për mbrojtjen e veprave letrare dhe artistike”, dispozitat e këtij neni nuk duhet të interpretohen në atë mënyrë që zbatimi i tyre të cenojë interesat e ligjshëm të titullarit të të drejtave mbi veprën ose të cenojë shfrytëzimin normal të programit kompjuterik.</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84</w:t>
      </w:r>
    </w:p>
    <w:p w:rsidR="00032284" w:rsidRPr="0075348D" w:rsidRDefault="00032284"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Dispozitat e kreut V “Kufizimet e të drejtës së autorit” pjesa I nuk zbatohen për programet </w:t>
      </w:r>
      <w:r w:rsidRPr="0075348D">
        <w:rPr>
          <w:rFonts w:ascii="Garamond" w:hAnsi="Garamond"/>
          <w:sz w:val="24"/>
          <w:szCs w:val="24"/>
        </w:rPr>
        <w:lastRenderedPageBreak/>
        <w:t>e kompjuterit.</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III</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VEPRAT E ARTEVE TË BUKURA, TË ARKITEKTURËS DHE FOTOGRAFISË</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85</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e paprekshmërisë së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Personi fizik ose juridik, që organizon ekspozita të arteve të bukura, të arkitekturës dhe fotografisë është përgjegjës për paprekshmërinë e veprave të ekspozuara.</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86</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E drejta e autorit për riprodhimin e veprave të arteve të bukura, të arkitekturës dhe fotografisë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Kontrata për riprodhimin e një vepre përfshin të dhëna për veprën dhe autorin.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E drejta e shpërndarjes së një riprodhimi ushtrohet me autorizimin e autorit apo të titullarit të të drejtës së autorit, pas ekzaminimit të një kopjeje nga vetë autori apo titullari i të drejtës së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 të gjitha kopjet shënohet emri ose pseudonimi i autorit a ndonjë shenjë tjetër, për të cilën është rënë dakord e që ndihmon në identifikimin e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Të gjitha modelet orgjinale, qoftë edhe në shkallë të vogël zmadhimi, si dhe çdo element tjetër, që kanë ndihmuar personin të kryejë riprodhimin, i kthehen autorit, pavarësisht nga cilësia, me përjashtim të rastit kur është rënë dakord ndryshe.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Instrumentet e krijuara posaçërisht për riprodhimin e veprës, mund të prishen ose të bëhen të papërdorshme, nëse autori apo titullari i të drejtës së autorit nuk i blen ato ose kur palët me marrëveshje nuk janë shprehur ndryshe.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032284">
      <w:pPr>
        <w:pStyle w:val="NeniNr"/>
        <w:rPr>
          <w:rFonts w:ascii="Garamond" w:hAnsi="Garamond"/>
          <w:sz w:val="24"/>
          <w:szCs w:val="24"/>
        </w:rPr>
      </w:pPr>
      <w:r w:rsidRPr="0075348D">
        <w:rPr>
          <w:rFonts w:ascii="Garamond" w:hAnsi="Garamond"/>
          <w:sz w:val="24"/>
          <w:szCs w:val="24"/>
        </w:rPr>
        <w:t>Neni 87</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Studimet, planet arkitekturore dhe urbanistike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Studimet ose planet arkitekturore dhe urbanistike, të shfaqura në afërsi të vendit të veprës arkitekturore dhe të ndërtesës së ngritur, duhet të vendosen në një vend të dukshëm, të kenë emrin e autorit, nëse ai vetë nuk e ka ndaluar shprehimisht.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Ndërtimi i një vepre arkitekturore, që ndjek një plan pjesërisht ose tërësisht të ndryshëm, mund të kryhet vetëm në marrëveshje me autorin e planit konkret arkitekturor.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88</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Veprat fotografike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Pamjet e personave ose të paraqitjeve, elementeve ose ngjarjeve të natyrës ose jetës, të marra nëpërmjet proceseve fotografike, duke përfshirë riprodhimet e veprave të artit figurativ dhe pozave të filmit kinematografik, do të konsiderohen fotografi për qëllimet e këtij ligji.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Ky përcaktim nuk do të zbatohet në fotografitë e shkrimeve, dokumenteve, letrave të biznesit, objekteve materiale, vizatimeve teknike dhe produkteve të ngjashme.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89</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Të drejtat pasurore, që rrjedhin nga kontrata e punës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Të drejtat pasurore për një vepër fotografike, të realizuar në bazë të kontratës individuale </w:t>
      </w:r>
      <w:r w:rsidRPr="0075348D">
        <w:rPr>
          <w:rFonts w:ascii="Garamond" w:hAnsi="Garamond"/>
          <w:sz w:val="24"/>
          <w:szCs w:val="24"/>
        </w:rPr>
        <w:lastRenderedPageBreak/>
        <w:t xml:space="preserve">të punës apo të kontratës së porosisë, i përkasin për 3 vjet punëdhënësit ose personit që ka bërë porosinë, me përjashtim të rastit kur është rënë dakord ndryshe.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Për këtë periudhë 3-vjeçare autori përfiton një shpërblim, në përqindje, të përcaktuar në kontratën e lidhur ndërmjet porositësit dhe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Tërheqja e negativit të veprës fotografike shoqërohet me kalimin e të drejtave pasurore nga punëdhënësi tek autori.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90</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Botimi ose riprodhimi i pikturës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Piktura, që paraqet portretin e një personi, bërë me kërkesën e tij, mund të botohet ose të riprodhohet vetëm me lejen e personit ose të trashëgimtarit, me përjashtim të rastit kur, me marrëveshje, është rënë dakord ndryshe.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Nëse emri i autorit është shënuar në pikturën orgjinale, emri përmendet në çdo riprodhim, pa cenuar të drejtat e parashikuara në shkronjat “b” dhe “c” të nenit 10 të këtij ligji.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91</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e personit të pikturuar</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Autori ose titullari i të drejtës së autorit nuk ka të drejtë ta riprodhojë ose ta paraqesë në publik veprën pa autorizimin e personit të pikturuar a të trashëgimtarëve të tij, deri në 20 vjet pas vdekjes.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Autorizimi nuk është i nevojshëm nëse personi i pikturuar është model ose ka marrë një shpërblim për të pozuar, me përjashtim të rastit kur, me marrëveshje, është rënë dakord ndryshe.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Nuk këkohet autorizim për shpërndarjen e një pikture, nëse: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paraqet portretin e një personi të njohur publikisht, gjatë një veprimtarie publike;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personi është një detaj në një krijim, që paraqet një masë njerëzish, një peizazh ose një ngjarje publike.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92</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e ruajtjes së korrespondencës private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Korrespondenca private e një personi bëhet publike vetëm me autorizimin e personit, të cilit i adresohet ose, pas vdekjes, me autorizimin e pasardhësit të tij, nëse vetë personi nuk është shprehur ndryshe në testament. </w:t>
      </w:r>
    </w:p>
    <w:p w:rsidR="008B0B2E" w:rsidRPr="0075348D" w:rsidRDefault="008B0B2E" w:rsidP="00032284">
      <w:pPr>
        <w:pStyle w:val="NeniNr"/>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93</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Përfshirja në të drejtën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Personi, portreti në pikturë i të cilit bëhet publik, dhe personi, korrespondenca private e të cilit bëhet publike, gëzojnë të drejtën e parashiku</w:t>
      </w:r>
      <w:r w:rsidR="00FA7BD7" w:rsidRPr="0075348D">
        <w:rPr>
          <w:rFonts w:ascii="Garamond" w:hAnsi="Garamond"/>
          <w:sz w:val="24"/>
          <w:szCs w:val="24"/>
        </w:rPr>
        <w:t xml:space="preserve">ar në shkronjën “b” të pikës 2 </w:t>
      </w:r>
      <w:r w:rsidRPr="0075348D">
        <w:rPr>
          <w:rFonts w:ascii="Garamond" w:hAnsi="Garamond"/>
          <w:sz w:val="24"/>
          <w:szCs w:val="24"/>
        </w:rPr>
        <w:t xml:space="preserve">të nenit 13 të këtij ligji.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94</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Ruajtja e sekretit të burimit të informacionit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Botuesi ose prodhuesi i një vepre nuk mund ta bëjë publik burimin e informacionit të përdorur në vepër apo të botojë ndonjë material lidhur me të, vetëm nëse kjo lejohet nga personi, që ka shërbyer si burim i këtij informacioni.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Nxjerrja në publik e burimit të informacionit bëhet, përveç sa parashikohet në pikën 1 të </w:t>
      </w:r>
      <w:r w:rsidRPr="0075348D">
        <w:rPr>
          <w:rFonts w:ascii="Garamond" w:hAnsi="Garamond"/>
          <w:sz w:val="24"/>
          <w:szCs w:val="24"/>
        </w:rPr>
        <w:lastRenderedPageBreak/>
        <w:t xml:space="preserve">këtij neni, edhe me vendim gjyqësor të formës së prerë. </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IV</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BAZA E TË DHËNAVE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95</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ekskluzive e autorit të një baze të dhënash</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Autori i një baze të dhënash gëzon të drejtën ekskluzive vetëm për të kryer ose autorizuar: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riprodhimin e përkohshëm ose të përhershëm, me çfarëdo mjeti e forme, tërësisht apo pjesërisht të bazës së të dhënave;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përkthimin, përshtatjen, radhitjen dhe çdo formë tjetërsimi;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shpërndarjen në publik të bazës së të dhënave apo të kopjeve të saj. Shitja e parë e një kopjeje të një baze të dhënash në territorin e Republikës së Shqipërisë nga titullari i të drejtave ose me miratimin e tij, shuan të drejtën e kontrollit të rishitjeve të asaj kopjeje brenda këtij territori;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çdo lloj përcjelljeje, shfaqjeje ose interpretimi në publik, drejtpërdrejt në publik, që i referohen shkronjës “b” të këtij neni.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96</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Veprimet që mund të bëhen në një bazë të dhënash nga përdoruesi i ligjshëm i saj</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Kryerja e veprimeve të parashikuara në nenin 95 të këtij ligji, nga përdoruesi i ligjshëm i një baze të dhënash ose i një kopjeje të saj, për të përdorur përmbajtjen e bazës së të dhënave dhe për shfrytëzimin normal të përmbajtjes prej tij, nuk kërkon autorizimin e autorit të kësaj baze. Kur përdoruesi i ligjshëm është autorizuar ta përdorë pjesërisht bazën e të dhënave, kjo dispozitë zbatohet vetëm për pjesën për të cilën është dhënë autorizimi.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Pika 1 e këtij neni zbatohet vetëm në rastet: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e riprodhimit të një baze të dhënash joelektronike për përdorim vetjak;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kur përdoret vetëm për qëllime ilustrimi në mësimdhënie apo për kërkime shkencore, me kusht që të tregohet burimi dhe të mos përdoret për qëllime tregtare;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kur përdoret për qëllime të sigurisë publike ose të një procedure administrative a gjyqësore, me kusht që të mos përdoret për qëllime tregtare;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kur bëhet fjalë për përjashtime të tjera nga e drejta e autorit, të parashikuara nga legjislacioni në fuqi, pa rënë ndesh me shkronjat “a”, “b” dhe “c” të kësaj pike.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Pikat 1 dhe 2 të këtij neni nuk mund të interpretohen në atë mënyrë që zbatimi i tyre të cenojë interesat e ligjshëm të autorit a të titullarit të të drejtave të autorit ose që bie ndesh me shfrytëzimin normal e të ligjshëm të bazës së të dhënave.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Shitja e parë e origjinalit të bazës së të dhënave ose e një kopjeje të saj nga titullari i të drejtave a nga një person tjetër, i autorizuar prej tij, shuan të drejtën e kontrollit mbi rishpërndarjen e bazës së të dhënave.</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V</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TË DREJTAT SUI GENERIS</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97</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Të drejtat e autorit të bazës së të dhënave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b/>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Ky ligj i siguron autorit të bazës së të dhënave të drejtën për të provuar nëse ka qenë një investim i rëndësishëm, cilësor dhe/ose sasior, dhe sigurinë për verifikimin dhe shfaqjen e përmbajtjeve për të ndaluar të drejtat përjashtimore të nxjerrjes ose ripërdorimit të së tërës a të një </w:t>
      </w:r>
      <w:r w:rsidRPr="0075348D">
        <w:rPr>
          <w:rFonts w:ascii="Garamond" w:hAnsi="Garamond"/>
          <w:sz w:val="24"/>
          <w:szCs w:val="24"/>
        </w:rPr>
        <w:lastRenderedPageBreak/>
        <w:t>pjese të përmbajtjes së bazës së të dhënave.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Për këtë qëllim: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“nxjerrje” është kalimi i përhershëm ose i përkohshëm i së tërës a i një pjese të përmbajtjes së bazës të të dhënave në një mjedis tjetër, në çdo formë dhe mënyrë;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“ripërdorim” është çdo formë, që e bën të disponueshme për publikun, tërësisht a në një pjesë të mirë, përmbajtjen e një baze të dhënash, me anë të shpëndarjes së kopjeve a të qiradhënies, përmes rrjetit ose në çdo formë tjetër kalimi.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Shitja e parë në territorin e Republikës së Shqipërisë e një kopjeje të bazës së të dhënave nga titullari i të drejtave ose me miratimin e tij, shuan të drejtën e kontrollit të rishitjeve të kësaj kopjeje brenda këtij territori.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Huazimi publik nuk është një veprim nxjerrjeje ose ripërdorimi.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E drejta e përcaktuar në pikën 1 të këtij neni mund të kalohet me marrëveshje me shkrim.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E drejta e përcaktuar në pikën 1 të këtij neni gëzohet pavarësisht nga pranueshmëria e mbrojtjes së të drejtave të autorit ose e ndonjë të drejte tjetër mbi bazën e të dhënave përkatëse, si dhe pavarësisht nga përmbajtja e saj. Mbrojtja e të drejtave mbi bazën e të dhënave, përcaktuar në pikën 1 të këtij neni, nuk cenon të drejtat e fituara mbi përmbajtjen e saj.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6. Nxjerrja dhe/ose ripërdorimi, i përsëritur dhe sistematik, i pjesëve të vogla të përmbajtjes së bazës së të dhënave nuk lejohet nëse bëhet nëpërmjet veprimeve, që cenojnë një shfrytëzim normal të kësaj baze të dhënash ose interesat e ligjshëm të autorit të saj.</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98</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Afati i mbrojtjes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E drejta e parashikuar në nenin 96 të këtij ligji lind në çastin e vënies në dispozicion të publikut të bazës së të dhënave dhe shuhet pas 15 vjetëve, duke filluar nga 1 janari i vitit pasardhës.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 rast se një bazë të dhënash është vënë në dispozicion të publikut, në çfarëdo lloj mënyre, përpara mbarimit të periudhës së përcaktuar në pikën 1 të këtij neni, e drejta e parashikuar në nenin 96 të këtij ligji shuhet pas 15 vjetëve, duke filluar nga 1 janari i vitit pasardhës nga çasti i vënies në dispozicion të publikut të bazës së të dhënave.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Çfarëdo ndryshimi i ndjeshëm i përmbajtjes së një baze të dhënash, përfshirë çdo ndryshim si rezultat i shtesave, fshirjeve a ndryshimeve të njëpasnjëshme që, i vlerësuar nga pikëpamja cilësore dhe/ose sasiore, përbën një investim të ri, gëzon të njëjtën mbrojtje si baza e të dhënave, nga e cila ka rrjedhur.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Vlerësimi se ndryshimi i bazës së të dhënave përbën një investim të ri ose jo bëhet nga specialistë të fushës përkatëse, të autorizuar nga Zyra Shqiptare për të Drejtat e Autorit, me kërkesë të palës së interesuar.</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VI</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SHOQËRITË E RADIOS OSE TË TELEVIZIONIT</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Të drejtat e shoqërive të radios dhe të televizionit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99</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Të drejtat e shoqërive të radios dhe të televizionit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Shoqëritë e radios dhe të televizionit gëzojnë të drejtën ekskluzive për të autorizuar: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fiksimin e programeve të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riprodhimin e programeve të tyre, të fiksuara në çdo lloj mbajtësi;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c) shpëndarjen e programeve të tyre, të fiksuara në çdo lloj mbajtësi zëri dhe/ose figure, </w:t>
      </w:r>
      <w:r w:rsidRPr="0075348D">
        <w:rPr>
          <w:rFonts w:ascii="Garamond" w:hAnsi="Garamond"/>
          <w:sz w:val="24"/>
          <w:szCs w:val="24"/>
        </w:rPr>
        <w:lastRenderedPageBreak/>
        <w:t xml:space="preserve">me shitje ose me mënyra të tjera të kalimit të pronësisë, me ose pa shpërblim, me përjashtim të qiradhënies dhe huadhënies;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ritransmetimin e programeve të tyre me mjete me ose pa kabëll, me satelit, me mjete të tjera të ngjashme ose me mjete të tjera të përcjelljes në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përcjelljen e programeve të tyre në prani të publikut;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dh) përshtatjen, si dhe çdo lloj ndryshimi të transmetimeve të tyre, e fiksuar në çdo lloj mbajtësi;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e) importimin e kopjeve të ligjshme ose të atyre të autorizuara të transmetimeve të tyre, të fiksuara në çdo lloj mbajtësi, nga një i tretë, në territorin e Republikës së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Të drejtat e përcaktuara në pikën 1 të këtij neni nuk mund të kalohen në formë ekskluzive ose joekskluzive, pa respektuar të drejtën e autorëve krijues, interpretues dhe/ose ekzekutues.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Dispozitat e shkronjës “e” të pikës 1 të këtij neni nuk zbatohen për importimin e një vepre nga një person, për përdorim vetjak. </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Transmetimi i programeve me satelit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100</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Transmetimi me satelit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Veprimtaria e përcjelljes në publik e programeve të shoqërive të radios ose të televizionit, me satelit, në territorin e Republikës së Shqipërisë, mbështetet në dispozitat e këtij ligji dhe në dispozitat e tjera ligjore në fuqi.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Dispozitat e këtij seksioni, për përcjelljen e programeve me satelit te publiku, zbatohen kur transmetimi i sinjaleve dhe i programeve, në një zinxhir të pandërprerë përcjelljeje nga sateliti në tokë, kryhet nën përgjegjësinë e një shoqërie të radios ose të televizionit, me qendër në territorin e Republikës së Shqipërisë, si dhe me lejen e nën kontrollin e institucioneve shtetërore përkatëse.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101</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Dëshifrimi i sinjalit të transmetimit të programeve radiofonike ose televizive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Në rast se sinjalet për transmetimin e programeve janë të padeshifrueshme nga aparatet marrëse radiofonike ose televizive, paraqitja në zinxhirin e komunikimit vlerësohet si përcjellje në publik, me kusht që shoqëria transmetuese të sigurojë mjetet për deshifrimin e tyre, me leje dhe nën kontrollin e institucioneve shtetërore përkatëse.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Përgjegjësia për përcjellje në publik, kur sinjalet e programeve transmetohen nga një shoqëri me qendër jashtë kufijve të Republikës së Shqipërisë, përcaktohet në mënyrat e mëposhtme: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a) kur sinjalet transmetohen me satelit nga një linjë e sipërme lidhëse, përgjegjësia është e shoqërisë së radios ose të televizionit, me qendër në territorin e Republikës së Shqipërisë, e cila shfrytëzon programin;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kur nuk përdoret linja e sipërme lidhëse, por përcjellja në publik është e autorizuar nga një shoqëri e radios ose e televizionit, me qendër në territorin e Republikës së Shqipërisë, përgjegjësia është e shoqërisë, që ka marrë autorizimin.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102</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Titullari i të drejtës së transmetimit satelitor</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Titullari të drejtës së autorit gëzon të drejtën të autorizojë shoqërinë e radios ose të televizionit të kryejë përcjelljen në publik, me satelit, vetëm në përputhje me marrëveshjen e shkruar, të lidhur drejtpërdrejt ndërmjet tyre ose nëpërmjet përfaqësuesit të autorizuar. </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2. Marrëveshja ndërmjet agjencisë së administrimit kolektiv dhe shoqërisë së radios ose të televizionit, për përcjelljen në publik me satelit të një vepre të caktuar, është e vlefshme edhe për atë vepër, për të cilën agjencia nuk ka marrë nga titullari i së drejtës të drejtën e përcjelljes në publik me satelit, me kusht që kjo lloj përcjellje të bëhet në të njëjtën kohë me transmetimin tokësor dhe nga e njëjta shoqëri transmetuese. Në këtë rast titullari i të drejtës së përcjelljes në publik të këtij programi jep miratimin me shkrim për kushtet e marrëveshjes së parë, përpara se programi të përcillet në publik. Në rast të kundërt, palët që kanë nënshkruar marrëveshjen përgjigjen për dëmin që i është shkaktuar titullarit të të drejtës së përcjelljes në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E drejta e titullarit të të drejtës së përcjelljes në publik ose e agjencisë së administrimit kolektiv për dëmshpërblim parashkruhet brenda 3 vjetëve nga data e marrjes dijeni për këtë transmetim.</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III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 xml:space="preserve">Transmetimi kabllor i programeve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103</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Titullari i të drejtave të transmetimit kabllor</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Titullari i të drejtës së autorit ose i të drejtave të lidhura me të mund ta ushtrojë të drejtën e vet, për të autorizuar ose ndaluar transmetimin kabllor me anë të kontratës me shkrim, të lidhur ndërmjet palëve të interesuara.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Nëse titullari nuk ia ka kaluar të drejtat e autorit ose të drejtat e lidhura me të agjencisë së administrimit kolektiv, kjo agjenci bëhet administruese e ligjshme e tyre, nën rezervën e pikës 2 të nenit 102 të këtij ligji, i cili zbatohet me analogji edhe në rastin e transmetimeve kabllore.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E drejta e titullarit ose e agjencisë së administrimit kolektiv për të kërkuar dëmshpërblim parashkruhet brenda 3 vjetëve nga data e marrjes dijeni për këtë transmetim.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104</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Zgjidhja e mosmarrëveshjeve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Kur ndërmjet palëve të përfshira në këtë marrëdhënie ka mosmarrëveshje, të cilat nuk zgjidhen me mirëkuptim, palët fillimisht i drejtohen Zyrës Shqiptare për të Drejtat e Autorit. Nëse mirëkuptimi nuk arrihet, palët mund t’u drejtohen organeve gjyqësore përkatëse, në përputhje me legjislacionin në fuqi.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105</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Transmetimi kabllor nga shtetet e tjera</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Transmetimet kabllore nga shtetet e tjera në territorin e Republikës së Shqipërisë u nënshtrohen të njëjtave kushte, të përcaktuara në këtë ligj, për transmetimet brenda këtij territori. </w:t>
      </w:r>
    </w:p>
    <w:p w:rsidR="008B0B2E" w:rsidRPr="0075348D" w:rsidRDefault="008B0B2E" w:rsidP="008B0B2E">
      <w:pPr>
        <w:pStyle w:val="Paragrafi"/>
        <w:rPr>
          <w:rFonts w:ascii="Garamond" w:hAnsi="Garamond"/>
          <w:sz w:val="24"/>
          <w:szCs w:val="24"/>
        </w:rPr>
      </w:pPr>
    </w:p>
    <w:p w:rsidR="008B0B2E" w:rsidRPr="0075348D" w:rsidRDefault="008B0B2E" w:rsidP="00032284">
      <w:pPr>
        <w:pStyle w:val="PjesaNr"/>
        <w:rPr>
          <w:rFonts w:ascii="Garamond" w:hAnsi="Garamond"/>
          <w:sz w:val="24"/>
          <w:szCs w:val="24"/>
        </w:rPr>
      </w:pPr>
      <w:r w:rsidRPr="0075348D">
        <w:rPr>
          <w:rFonts w:ascii="Garamond" w:hAnsi="Garamond"/>
          <w:sz w:val="24"/>
          <w:szCs w:val="24"/>
        </w:rPr>
        <w:t>PJESA IV</w:t>
      </w:r>
    </w:p>
    <w:p w:rsidR="008B0B2E" w:rsidRPr="0075348D" w:rsidRDefault="008B0B2E" w:rsidP="00032284">
      <w:pPr>
        <w:pStyle w:val="PjesaTitull"/>
        <w:rPr>
          <w:rFonts w:ascii="Garamond" w:hAnsi="Garamond"/>
          <w:sz w:val="24"/>
          <w:szCs w:val="24"/>
        </w:rPr>
      </w:pPr>
      <w:r w:rsidRPr="0075348D">
        <w:rPr>
          <w:rFonts w:ascii="Garamond" w:hAnsi="Garamond"/>
          <w:sz w:val="24"/>
          <w:szCs w:val="24"/>
        </w:rPr>
        <w:t>ADMINISTRIMI I TË DREJTËS SË AUTORIT DHE I TË DREJTAVE TË TJERA TË LIDHURA ME TË</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I</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ADMINISTRIMI I TË DREJTAVE PASURORE TË AUTORIT DHE I TË DREJTAVE TË TJERA TË LIDHURA ME TË</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Titull"/>
        <w:rPr>
          <w:rFonts w:ascii="Garamond" w:hAnsi="Garamond"/>
          <w:sz w:val="24"/>
          <w:szCs w:val="24"/>
        </w:rPr>
      </w:pPr>
      <w:r w:rsidRPr="0075348D">
        <w:rPr>
          <w:rFonts w:ascii="Garamond" w:hAnsi="Garamond"/>
          <w:sz w:val="24"/>
          <w:szCs w:val="24"/>
        </w:rPr>
        <w:lastRenderedPageBreak/>
        <w:t>Seksioni I</w:t>
      </w:r>
    </w:p>
    <w:p w:rsidR="008B0B2E" w:rsidRPr="0075348D" w:rsidRDefault="008B0B2E" w:rsidP="00032284">
      <w:pPr>
        <w:pStyle w:val="TitulliNr"/>
        <w:rPr>
          <w:rFonts w:ascii="Garamond" w:hAnsi="Garamond"/>
          <w:sz w:val="24"/>
          <w:szCs w:val="24"/>
        </w:rPr>
      </w:pPr>
      <w:r w:rsidRPr="0075348D">
        <w:rPr>
          <w:rFonts w:ascii="Garamond" w:hAnsi="Garamond"/>
          <w:sz w:val="24"/>
          <w:szCs w:val="24"/>
        </w:rPr>
        <w:t>Dispozita të përgjithshme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106</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Titullarët e të drejtave pasurore të autorit dhe të të drejtave të tjera të lidhura me të</w:t>
      </w:r>
    </w:p>
    <w:p w:rsidR="0057560C" w:rsidRPr="0075348D" w:rsidRDefault="0057560C" w:rsidP="0057560C">
      <w:pPr>
        <w:pStyle w:val="Paragrafi"/>
        <w:jc w:val="center"/>
        <w:rPr>
          <w:rFonts w:ascii="Garamond" w:hAnsi="Garamond"/>
          <w:i/>
          <w:sz w:val="24"/>
          <w:szCs w:val="24"/>
        </w:rPr>
      </w:pPr>
      <w:r w:rsidRPr="0075348D">
        <w:rPr>
          <w:rFonts w:ascii="Garamond" w:hAnsi="Garamond"/>
          <w:i/>
          <w:sz w:val="24"/>
          <w:szCs w:val="24"/>
        </w:rPr>
        <w:t>(Shtuar pika 3 me ligjin nr. 9934, datë 26.6.2008)</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Titullarët e të drejtës së autorit dhe të të drejtave të lidhura me të ushtrojnë të drejtat që u jep ky ligj, në mënyrë individuale ose kolektive, nëpërmjet agjencive të administrimit kolektiv.</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Të drejtat e autorit dhe të drejtat e tjera të lidhura me të mbrohen nga vetë titullarët e këtyre të drejtave, nga një përfaqësues i këtyre titullarëve ose nga një agjenci e administrimit kolektiv, e zgjedhur prej tyre me vullnet të lirë. </w:t>
      </w:r>
    </w:p>
    <w:p w:rsidR="0057560C" w:rsidRPr="0075348D" w:rsidRDefault="0057560C" w:rsidP="0057560C">
      <w:pPr>
        <w:pStyle w:val="Paragrafi"/>
        <w:rPr>
          <w:rFonts w:ascii="Garamond" w:hAnsi="Garamond"/>
          <w:sz w:val="24"/>
          <w:szCs w:val="24"/>
        </w:rPr>
      </w:pPr>
      <w:r w:rsidRPr="0075348D">
        <w:rPr>
          <w:rFonts w:ascii="Garamond" w:hAnsi="Garamond"/>
          <w:sz w:val="24"/>
          <w:szCs w:val="24"/>
        </w:rPr>
        <w:t>3. Në afatin e parashikuar në nenin 21 pika 1 nuk përllogaritet në çdo rast periudha e viteve 1968-1991.</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Agjencitë e administrimit kolektiv të të drejtës së autorit dhe i të drejtave të tjera të lidhura me të</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107</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Statusi juridik</w:t>
      </w:r>
    </w:p>
    <w:p w:rsidR="000A5504" w:rsidRPr="0075348D" w:rsidRDefault="000A5504" w:rsidP="000A5504">
      <w:pPr>
        <w:pStyle w:val="Paragrafi"/>
        <w:jc w:val="center"/>
        <w:rPr>
          <w:rFonts w:ascii="Garamond" w:hAnsi="Garamond"/>
          <w:i/>
          <w:sz w:val="24"/>
          <w:szCs w:val="24"/>
        </w:rPr>
      </w:pPr>
      <w:r w:rsidRPr="0075348D">
        <w:rPr>
          <w:rFonts w:ascii="Garamond" w:hAnsi="Garamond"/>
          <w:i/>
          <w:sz w:val="24"/>
          <w:szCs w:val="24"/>
        </w:rPr>
        <w:t>(Ndryshuar me ligjin nr. 78/2013, datë 14.2.2013)</w:t>
      </w:r>
    </w:p>
    <w:p w:rsidR="008B0B2E" w:rsidRPr="0075348D" w:rsidRDefault="008B0B2E" w:rsidP="008B0B2E">
      <w:pPr>
        <w:pStyle w:val="Paragrafi"/>
        <w:rPr>
          <w:rFonts w:ascii="Garamond" w:hAnsi="Garamond"/>
          <w:sz w:val="24"/>
          <w:szCs w:val="24"/>
        </w:rPr>
      </w:pPr>
    </w:p>
    <w:p w:rsidR="000A5504" w:rsidRPr="0075348D" w:rsidRDefault="000A5504" w:rsidP="000A5504">
      <w:pPr>
        <w:widowControl w:val="0"/>
        <w:ind w:firstLine="720"/>
        <w:jc w:val="both"/>
        <w:rPr>
          <w:rFonts w:ascii="Garamond" w:hAnsi="Garamond" w:cs="CG Times"/>
          <w:snapToGrid w:val="0"/>
          <w:lang w:val="sq-AL"/>
        </w:rPr>
      </w:pPr>
      <w:r w:rsidRPr="0075348D">
        <w:rPr>
          <w:rFonts w:ascii="Garamond" w:hAnsi="Garamond" w:cs="CG Times"/>
          <w:snapToGrid w:val="0"/>
          <w:lang w:val="sq-AL"/>
        </w:rPr>
        <w:t>1. Autorët, interpretuesit/ekzekutuesit, prodhuesit e fonogrameve dhe mbajtësit e  tjerë të së drejtës së autorit dhe të drejtave të lidhura gëzojnë të drejtën të krijojnë agjenci për administrimin kolektiv të të drejtave të tyre pasurore (në vijim, agjencitë e administrimit kolektiv). AAK-të janë persona juridikë, të cilët krijohen dhe funksionojnë sipas dispozitave të mëposhtme të këtij ligji dhe në përputhje me licencën e dhënë nga ministri përgjegjës për kulturën, kanë si qëllim mbledhjen dhe shpërndarjen e të ardhurave që vijnë nga përdorimi i veprave të autorëve dhe mbajtësve të të drejtave të lidhura, si edhe përfaqësimin ligjor në çdo proces ligjor administrativ, civil dhe penal.</w:t>
      </w:r>
    </w:p>
    <w:p w:rsidR="000A5504" w:rsidRPr="0075348D" w:rsidRDefault="000A5504" w:rsidP="000A5504">
      <w:pPr>
        <w:pStyle w:val="NeniNr"/>
        <w:jc w:val="both"/>
        <w:rPr>
          <w:rFonts w:ascii="Garamond" w:hAnsi="Garamond"/>
          <w:sz w:val="24"/>
          <w:szCs w:val="24"/>
        </w:rPr>
      </w:pPr>
      <w:r w:rsidRPr="0075348D">
        <w:rPr>
          <w:rFonts w:ascii="Garamond" w:eastAsia="Calibri" w:hAnsi="Garamond"/>
          <w:snapToGrid w:val="0"/>
          <w:sz w:val="24"/>
          <w:szCs w:val="24"/>
          <w:lang w:val="sq-AL"/>
        </w:rPr>
        <w:t xml:space="preserve">          2. Përveç rasteve kur administrimi kolektiv i së drejtës së autorit ose të drejtave të lidhura parashikohet shprehimisht nga dispozita të këtij ligji, prezumohet që deri në shprehjen e vullnetit me shkrim për të dalë nga AAK-të dhe administrimi kolektiv, agjencia është e vetmja titullare e ligjshme për të ushtruar dhe përfaqësuar të gjitha të drejtat, sipas pikës 1 të këtij neni, dhe dispozitave të mëposhtme të këtij ligji.</w:t>
      </w:r>
    </w:p>
    <w:p w:rsidR="000A5504" w:rsidRPr="0075348D" w:rsidRDefault="000A5504" w:rsidP="000A5504">
      <w:pPr>
        <w:pStyle w:val="NeniNr"/>
        <w:rPr>
          <w:rFonts w:ascii="Garamond" w:hAnsi="Garamond"/>
          <w:sz w:val="24"/>
          <w:szCs w:val="24"/>
        </w:rPr>
      </w:pPr>
    </w:p>
    <w:p w:rsidR="008B0B2E" w:rsidRPr="0075348D" w:rsidRDefault="008B0B2E" w:rsidP="000A5504">
      <w:pPr>
        <w:pStyle w:val="NeniNr"/>
        <w:rPr>
          <w:rFonts w:ascii="Garamond" w:hAnsi="Garamond"/>
          <w:sz w:val="24"/>
          <w:szCs w:val="24"/>
        </w:rPr>
      </w:pPr>
      <w:r w:rsidRPr="0075348D">
        <w:rPr>
          <w:rFonts w:ascii="Garamond" w:hAnsi="Garamond"/>
          <w:sz w:val="24"/>
          <w:szCs w:val="24"/>
        </w:rPr>
        <w:t>Neni 108</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Mënyra e funksionimit</w:t>
      </w:r>
    </w:p>
    <w:p w:rsidR="00C54DFF" w:rsidRPr="0075348D" w:rsidRDefault="00C54DFF" w:rsidP="00C54DFF">
      <w:pPr>
        <w:pStyle w:val="Paragrafi"/>
        <w:jc w:val="center"/>
        <w:rPr>
          <w:rFonts w:ascii="Garamond" w:hAnsi="Garamond"/>
          <w:i/>
          <w:sz w:val="24"/>
          <w:szCs w:val="24"/>
        </w:rPr>
      </w:pPr>
      <w:r w:rsidRPr="0075348D">
        <w:rPr>
          <w:rFonts w:ascii="Garamond" w:hAnsi="Garamond"/>
          <w:i/>
          <w:sz w:val="24"/>
          <w:szCs w:val="24"/>
        </w:rPr>
        <w:t>(Ndryshuar fjalia e parë e pikës 1 me ligjin nr. 10 137, datë 11.5.2009)</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w:t>
      </w:r>
      <w:r w:rsidR="00C54DFF" w:rsidRPr="0075348D">
        <w:rPr>
          <w:rFonts w:ascii="Garamond" w:hAnsi="Garamond"/>
          <w:sz w:val="24"/>
          <w:szCs w:val="24"/>
        </w:rPr>
        <w:t xml:space="preserve">Agjencitë e administrimit kolektiv janë organizata jofitimprurëse. Veprimtaria e tyre përputhet me kategorinë VI.3 të shtojcës së ligjit për licencat. Këto agjenci licencohen nga ministri, që mbulon këtë fushë, me propozimin e Zyrës Shqiptare për të Drejtat e Autorit, sipas dispozitave në vijim të këtij ligji. </w:t>
      </w:r>
      <w:r w:rsidRPr="0075348D">
        <w:rPr>
          <w:rFonts w:ascii="Garamond" w:hAnsi="Garamond"/>
          <w:sz w:val="24"/>
          <w:szCs w:val="24"/>
        </w:rPr>
        <w:t xml:space="preserve">Forma e organizimit dhe funksionimi i tyre bëhen në përputhje me dispozitat e këtij ligji dhe dispozitat ligjore në fuqi për organizatat jofitimprurëse. Në rast moslicencimi, kërkuesi ka të drejtën e ankimit, sipas dispozitave të Kodit të Procedurës Administrative të Republikës së Shqipërisë.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Agjencitë e ushtrojnë veprimtarinë brenda kufijve të tagreve, të cilat u janë kaluar nga autorët apo titullarët e të drejtave, në përputhje me dispozitat e këtij ligji dhe dispozitat e tjera ligjore në fuqi.</w:t>
      </w: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3. Krijimi i agjencive të administrimit kolektiv vetëm nga shoqëritë e radios ose të televizionit, nga prodhuesit apo botuesit e veprave artistike, letrare e shkencore, është i pavlefshëm kur në to nuk marrin pjesë autorët dhe titullarët e të drejtave të lidhura me të.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Agjencitë e administrimit kolektiv krijohen sipas degëve të artit, por jo më shumë se një agjenci për çdo degë arti.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109</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Licencimi i agjencive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Ministri i Kulturës, Rinisë dhe Sporteve licencon vetëm agjencitë e administrimit kolektiv, me seli në Republikën e Shqipërisë, të krijuara në përputhje me dispozitat e këtij ligji dhe dispozitat e tjera ligjore në fuqi.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Licenca e agjencive të administrimit kolektiv për ushtrimin e veprimtarisë është e vlefshme për 3 vjet dhe mund të ripërtërihet nga Ministri i Kulturës, Rinisë dhe Sporteve për periudha të tjera 3-vjeçare, me kërkesën e tyre me shkrim.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Vendimi i dhënies ose i ripërtëritjes së licencave hyn në fuqi pas botimit në Fletoren Zyrtare.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110</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Rregullat bazë të statutit të agjencive</w:t>
      </w:r>
    </w:p>
    <w:p w:rsidR="008B0B2E" w:rsidRPr="0075348D" w:rsidRDefault="008B0B2E" w:rsidP="00032284">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Statuti i agjencive të administrimit kolektiv përmban dispozita për: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vlerat, sferën dhe objektin e veprimtarisë, si dhe përcaktimin e të drejtave të administruara;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b) kushtet, në bazë të të cilave agjencia administron të drejtat e autorëve, duke respektuar parimin e trajtimit të barabartë të këtyre të drejtave;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të drejtat dhe detyrat e anëtarëve ndaj agjencive të administrimit kolektiv;</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njësitë e administrimit dhe të përfaqësimit, atributet dhe veprimtaritë;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fondin e veprave të administruara dhe burimet pasurore potenciale;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dh) rregullat e zbatueshme për shpërndarjen e të ardhurave të grumbulluara;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e) rregullat për ngritjen e komisionit nga titullarët e të drejtave, për të mbuluar koston e administrimit;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ë) mënyrat e kontrollit të administrimit financiar dhe ekonomik;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f) organizimin dhe funksionimin e tyre në përputhje me legjislacionin në fuqi.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111</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për administrimin e të drejtës së autorit dhe e të drejtave të tjera të lidhura me të nga agjencitë e administrimit kolektiv</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Agjencive shqiptare të administrimit kolektiv u njihet e drejta t’ua kalojnë për administrim të drejtën e autorit dhe të drejtat e tjera të lidhura me të shoqërive të huaja, që administrojnë të drejtën e autorit dhe të drejtat e tjera të lidhura me të për të njëjtën degë arti ose të ngjashme, vetëm në bazë të marrëveshjes ose kontratës së lidhur me shkrim ndërmjet tyre.</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III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Përgjegjësitë e agjencive të administrimit kolektiv</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112</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Detyrimet e agjencive ndaj anëtarëve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lastRenderedPageBreak/>
        <w:t xml:space="preserve">Agjencia e administrimit kolektiv ka këto detyrime: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a) u jep përdoruesve të veprave artistike, letrare ose shkencore, kundrejt një pagese a tarife, autorizimin për përdorimin e veprave, që ka në administrim;</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b) deklaron tarifat për përdorimin e veprave që administron;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c) përfundon, në emër të autorit a të titullarit të të drejtës së autorit dhe të të drejtave të tjera të lidhura me të ose në bazë të kontratës së reciprocitetit me agjenci të huaja të ngjashme, marrëveshjet e përgjithshme me organizatorët e shfaqjeve, me shoqëritë e radios a të televizionit, me shpërndarësit kabllorë, që kanë si objekt autorizimin e shfaqjes dhe shpërndarjes për veprat që administron;</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ç) përfaqëson interesat e anëtarëve, për shfrytëzimin e të drejtave, jashtë territorit të Republikës së Shqipërisë, duke nënshkruar kontratat e reciprocitetit me agjenci të huaja të ngjashme;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d) mbledh nga përdoruesit të ardhurat dhe ua shpërndan titullarëve të të drejtës së autorit dhe të drejtave të tjera të lidhura me të, në përputhje me dispozitat statutore dhe sipas tarifave të deklaruara;</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dh) informon, sipas kërkesës, titullarët e të drejtave të autorit dhe të të drejtave të tjera të lidhura me të, për mënyrën e shfrytëzimit të të drejtave të tyre, për raportin vjetor financiar dhe atë të kontrollit të të ardhurave financiare;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e) siguron asistencë profesionale për titullarët e të drejtave të autorit dhe të të drejtave të tjera të lidhura me të dhe, në mbështetje të dispozitave statutore, i përfaqëson ato gjatë procedurave ligjore;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ë) u kërkon përdoruesve të dhënat dhe dokumentacionin e nevojshëm për përllogaritjen e pjesës së shpërblimeve që grumbullon ajo.</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113</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Detyrimet e agjencive ndaj Zyrës Shqiptare për të Drejtat e Autorit</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Në zbatim të shkronjës “b” të nenit 112 të këtij ligji, agjencitë e administrimit kolektiv detyrohen të paraqesin në Zyrën Shqiptare për të Drejtat e Autorit tarifat për përdorimin e veprave, një herë në 1 vit, brenda tremujorit të parë të vitit pasardhës.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Zyra Shqiptare për të Drejtat e Autorit, me kërkesë të palës së interesuar për një vepër të caktuar, vë në dijeni të interesuarin, brenda 30 ditëve, për agjencinë e administrimit kolektiv, që administron të drejtat për atë lloj vepre dhe për tarifën e fundit të deklaruar prej saj.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114</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Përcaktimi i tarifave dhe mënyra e shpërndarjes së tyre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1. Agjencitë e administrimit kolektiv kanë të drejtë që, në emër të anëtarëve, të drejtat e të cilëve administrojnë, të kërkojnë, me bisedime, nga përdoruesit jo më pak se 10 për qind, për të drejtën e autorit, dhe jo më pak se 3 për qind, për të drejtat e lidhura me të, të të ardhurave të realizuara nga përdorimi i veprave letrare, artistike a shkencore.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Çdo person fizik ose juridik, publik ose privat, i cili në veprimtarinë e vet shfrytëzon vepra letrare, artistike a shkencore, detyrohet të lidhë kontratë me shkrim me autorët, me agjencinë e administrimit kolektiv të të drejtës së autorit dhe të të drejtave të tjera të lidhura me të apo me pronarët e veprës përkatëse, ku përcaktohen detyrimet e palëve dhe tarifat që do t’u paguhen këtyre të fundit, për çdo rast shfrytëzimi në të ardhmen. Kjo kontratë depozitohet dhe regjistrohet në Zyrën Shqiptare për të Drejtat e Autorit.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Vjelja e tarifave për përdorimin e veprës nga përdoruesit bëhet nga agjencia e administrimit kolektiv të të drejtës së autorit dhe të të drejtave të lidhura me të, për atë vepër. </w:t>
      </w:r>
      <w:r w:rsidRPr="0075348D">
        <w:rPr>
          <w:rFonts w:ascii="Garamond" w:hAnsi="Garamond"/>
          <w:sz w:val="24"/>
          <w:szCs w:val="24"/>
        </w:rPr>
        <w:lastRenderedPageBreak/>
        <w:t xml:space="preserve">Agjencia ka deyrimin t’i deklarojë këto vjelje në Zyrën Shqiptare për të Drejtat e Autorit deri më 31 janar të çdo viti, së bashku me bilancin vjetor të vitit paraardhës.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Shpërndarja e të ardhurave nga agjencitë e administrimit kolektiv tek autorët apo titullarët e të drejtave bëhet sipas marrëveshjes së lidhur me këta të fundit dhe pas miratimit nga organet vendimmarrëse të agjencive të administrimit kolektiv. Një kopje e raportit dhe e listës së autorëve përfitues i dërgohet Zyrës Shqiptare për të Drejtat e Autorit.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 xml:space="preserve">Neni 115 </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Administrimi nga agjencia i të drejtave pasurore të pronarëve të veprës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Ushtrimi i veprimtarisë së agjencisë së administrimit kolektiv nuk kufizon të drejtat pasurore të pronarëve të veprës.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Të ardhurat e agjencive të administrimit kolektiv, që rezultojnë nga arkëtimi i një komisioni për përfaqësimin e titullarëve të të drejtave, përdoren për të mbuluar shpenzimet e administrimit të të drejtës së autorit dhe të të drejtave të tjera të lidhura me të dhe për qëllime kulturore.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Agjencia e administrimit kolektiv ka detyrimin që të ardhurat t’i bëjë publike dhe t’i deklarojë në Zyrën Shqiptare për të Drejtat e Autorit deri më 31 mars të çdo viti, së bashku me bilancin vjetor të vitit pararendës.</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116</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Detyrimi për dhënie informacioni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Agjencitë e administrimit kolektiv detyrohen t’i japin, brenda 10 ditëve, Zyrës Shqiptare për të Drejtat e Autorit çdo të dhënë të kërkuar prej saj për ushtrimin e veprimtarisë së tyre.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Nëse agjencitë e administrimit kolektiv nuk respektojnë detyrimin e parashikuar në pikën 1 të këtij neni, Ministri i Kulturës, Rinisë dhe Sporteve, me propozimin e Zyrës Shqiptare për të Drejtat e Autorit, i pezullon agjencisë licencën e dhënë për një periudhë kohore deri në 6 muaj.</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Nëse edhe pas pezullimit të licencës nuk përmbushet detyrimi i përcaktuar në pikën 1, Zyra Shqiptare për të Drejtat e Autorit i propozon Ministrit të Kulturës, Rinisë dhe Sporteve shfuqizimin e licencës së dhënë. </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II</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ZYRA SHQIPTARE PËR TË DREJTAT E AUTORIT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117</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Zyra Shqiptare për të Drejtat e Autorit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Zyra Shqiptare për të Drejtat e Autorit është institucion qendror, person juridik publik, në varësi të Ministrit të Kulturës, Rinisë dhe Sporteve, e krijuar për të ushtruar veprimtari, në mbështetje dhe në zbatim të legjislacionit shqiptar për të drejtën e autorit dhe të drejtat e tjera të lidhura me të, brenda territorit të Republikës së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Statusi, objekti i veprimtarisë, organizimi i brendshëm, emërimi, lirimi dhe shkarkimi nga detyra i drejtuesit të Zyrës Shqiptare për të Drejtat e Autorit, si dhe çështje të tjera, që lidhen me funksionimin e kësaj Zyre, miratohen me vendim të Këshillit të Ministrave.</w:t>
      </w:r>
    </w:p>
    <w:p w:rsidR="008B0B2E" w:rsidRPr="0075348D" w:rsidRDefault="008B0B2E" w:rsidP="008B0B2E">
      <w:pPr>
        <w:pStyle w:val="Paragrafi"/>
        <w:rPr>
          <w:rFonts w:ascii="Garamond" w:hAnsi="Garamond"/>
          <w:sz w:val="24"/>
          <w:szCs w:val="24"/>
        </w:rPr>
      </w:pPr>
    </w:p>
    <w:p w:rsidR="008B0B2E" w:rsidRPr="0075348D" w:rsidRDefault="008B0B2E" w:rsidP="00032284">
      <w:pPr>
        <w:pStyle w:val="KreuNr"/>
        <w:rPr>
          <w:rFonts w:ascii="Garamond" w:hAnsi="Garamond"/>
          <w:sz w:val="24"/>
          <w:szCs w:val="24"/>
        </w:rPr>
      </w:pPr>
      <w:r w:rsidRPr="0075348D">
        <w:rPr>
          <w:rFonts w:ascii="Garamond" w:hAnsi="Garamond"/>
          <w:sz w:val="24"/>
          <w:szCs w:val="24"/>
        </w:rPr>
        <w:t>KREU III</w:t>
      </w:r>
    </w:p>
    <w:p w:rsidR="008B0B2E" w:rsidRPr="0075348D" w:rsidRDefault="008B0B2E" w:rsidP="00032284">
      <w:pPr>
        <w:pStyle w:val="KreuTitull"/>
        <w:rPr>
          <w:rFonts w:ascii="Garamond" w:hAnsi="Garamond"/>
          <w:sz w:val="24"/>
          <w:szCs w:val="24"/>
        </w:rPr>
      </w:pPr>
      <w:r w:rsidRPr="0075348D">
        <w:rPr>
          <w:rFonts w:ascii="Garamond" w:hAnsi="Garamond"/>
          <w:sz w:val="24"/>
          <w:szCs w:val="24"/>
        </w:rPr>
        <w:t>SHPËRBLIMI I DËMIT</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lastRenderedPageBreak/>
        <w:t>Seksioni 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Shpërblimi i dëmit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118</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Dispozita për të drejtën e shfrytëzimit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Çdo person, i cili pretendon se një veprim i caktuar i cenon të drejtën e shfrytëzimit, që e gëzon sipas dispozitave të këtij ligji, ose që përpiqet të ndalojë vazhdimin a përsëritjen e veprimit cenues, të kryer më parë, ka të drejtë të fillojë procedurat ligjore nëpërmjet organeve përkatëse, për t’u siguruar që e drejta e tij të njihet dhe veprimi cenues të ndalohet.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Procedurat mbështeten në dispozitat e këtij seksioni dhe në dispozitat e Kodit të Procedurës Civile të Republikës së Shqipërisë.</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119</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Cenimi i ushtrimit të së drejtës për shfaqjen publike të veprës</w:t>
      </w:r>
    </w:p>
    <w:p w:rsidR="008B0B2E" w:rsidRPr="0075348D" w:rsidRDefault="008B0B2E" w:rsidP="00032284">
      <w:pPr>
        <w:pStyle w:val="NeniTitull"/>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Çdo person, që është titullar i ushtrimit të të drejtës së shfaqjes publike të një vepre, të krijuar për këtë mënyrë shfaqjeje, përfshirë veprat kinematografike, audiovizuale, teatrore dhe kompozimet muzikore, ka të drejtë, në përputhje me dispozitat e këtij ligji dhe të legjislacionit në fuqi, t’i kërkojë prefektit të qarkut të ndalojë çdo shfaqje publike, për të cilën nuk ka prova shkresore që vërtetojnë regjistrimin dhe certifikimin nga Zyra Shqiptare për të Drejtat e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Prefekti, në bazë të kërkesës, të dokumenteve dhe të çdo prove shkresore materiale i kërkon Zyrës Shqiptare për të Drejtat e Autorit të vërtetojë pretendimin e parashtruar në kërkesën për ndalimin e shfaqjes publike. Pas përgjigjes së Zyrës Shqiptare për të Drejtat e Autorit, prefekti vendos lejimin ose ndalimin e shfaqjes së veprës, vendim i cili është i formës së prerë.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Vendimi mund të ankimohet në organet gjyqësore kompetente.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120</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E drejta për procedim ligjor</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Çdo person, të cilit i cenohet ushtrimi i të drejtave të tij për shfrytëzimin e veprës, sipas dispozitave të këtij ligji, mund të nisë procedim ligjor në organet gjyqësore kompetente, për të kërkuar shkatërrimin ose asnjanësimin e materialeve dhe/ose të pajisjeve dhe shpërblim për dëmin e shkaktuar.</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Vendimi i shkatërrimit ose i asnjanësimit të materialeve dhe/ose të pajisjeve, pjesë përbërëse të veprimit cenues, merret vetëm nga gjykata pas kryerjes së aktit të ekspertimit dhe të vlerësimit nga specialistët e caktuar për këtë qëllim nga Zyra Shqiptare për të Drejtat e Autorit, të cilët duhet të shprehen për cilësitë e materialeve dhe/ose të pajisjeve, sipas kërkesave të dispozitave të mëposhtme.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121</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Shkatërrimi ose asnjanësimi i specimenit dhe i kopjes së riprodhuar në kundërshtim me ligjin</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Shkatërrimi ose asnjanësimi i përcaktuar në nenin 120 të këtij ligji kryhet mbi specimenet dhe kopjet e riprodhuara a të shumëfishuara në kundërshtim me ligjin apo mbi pajisjet ose mjetet e përdorura për riprodhim a shumëfishim, të cilat, për shkak të natyrës së tyre, nuk mund të përdoren për riprodhimin a shumëfishimin e veprave të tjera.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Nëse një pjesë e specimenit, kopjes, pajisjes ose mjetit të përdorur në këtë rast mund të përdoret për riprodhimin a shumëfishimin e veprave të tjera, pala e interesuar ka të drejtë të kërkojë </w:t>
      </w:r>
      <w:r w:rsidRPr="0075348D">
        <w:rPr>
          <w:rFonts w:ascii="Garamond" w:hAnsi="Garamond"/>
          <w:sz w:val="24"/>
          <w:szCs w:val="24"/>
        </w:rPr>
        <w:lastRenderedPageBreak/>
        <w:t>ndarjen e një pjese të tillë në interes të saj, kundrejt shpenzimeve përkatëse për shmangien e plotë të mundësisë së ripërdorimit.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Nëse specimeni, kopja, pajisja ose mjeti, për të cilin është kërkuar shkatërrimi ose asnjanësimi ka, në bazë të vlerësimit të bërë nga specialistët e Zyrës Shqiptare për të Drejtat e Autorit, vlera të veçanta artistike ose shkencore, gjykata vendos, kryesisht, depozitimin në një muze publik.</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Personi, të cilit i janë prekur interesat, ka të drejtë, në çdo kohë, të kërkojë zotërimin, kundrejt vlerës, të specimenit, kopjes, pajisjes ose mjetit, për të cilin është kërkuar shkatërrimi ose asnjanësimi, e cila i zbritet vlerës së përcaktuar për shpërblimin e dëmit.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Dispozitat për shkatërrimin apo asnjanësimin e specimenit, të kopjes së veprës ose për kalimin e tyre në zotërim të personit të cenuar në ushtrimin e të drejtës së shfrytëzimit të veprës nuk zbatohen për specimenin ose kopjet e marra në mirëbesim apo për përdorim vetjak.</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122</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 xml:space="preserve">Sekuestrimi i veprës </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Shkatërrimi ose asnjanësimi nuk mund të kërkohet vitin e fundit të afatit të të drejtës së shfrytëzimit, por mund të vendoset, në çdo kohë, sekuestrimi i veprës ose i kopjeve të saj, deri në mbarim të këtij afati. Sekuestrimi lejohet edhe para afatit të sipërpërmendur, nëse është shpërblyer dëmi i shkaktuar nga cenimi i të drejtës së shfrytëzimit.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123</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Rastet e konfiskimit</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Organet gjyqësore kompetente, për mbarëvajtjen e procedimit, me vendim sekuestrimi mund të kërkojnë kryerjen e një akti inventarizimi, raportimi, ekspertimi për të gjitha materialet dhe/ose pajisjet, që përbëjnë bazën lëndore të cenimit të të drejtës së shfrytëzimit. Në vendimin përfundimtar gjykata, nëse është rasti, vendos edhe konfiskimin e tyre dhe ia kalon për administrim Zyrës Shqiptare për të Drejtat e Autorit.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Zyra Shqiptare për të Drejtat e Autorit për administrimin e materialeve dhe/ose pajisjeve vepron sa më sipër pas pagimit të një tarife, e cila paguhet nga personi i interesuar. Tarifat për shërbimet e specializuara të Zyrës Shqiptare për të Drejtat e Autorit përcaktohen me vendim të Këshillit të Ministrave.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Konfiskimi kryhet edhe për materialet dhe/ose pajisjet, rezultat i bashkëpunimit të dy a më shumë personave, me përjashtim të rastit kur, për cenimin e të drejtës së shfrytëzimit, janë përgjegjës të gjithë bashkëpunëtorët, të cilët kanë vepruar në mirëbesim e që me vullnet të lirë heqin dorë nga ushtrimi i të drejtave të tyre mbi këto materiale dhe/ose pajisje, kundrejt një dëmshpërblimi nga bashkëpunëtori, që ka vepruar në keqbesim.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4. Në raste të veçanta organet gjyqësore kompetente vendosin konfiskimin e të gjitha përfitimeve të arritura nga autori i veprës ose të prodhimit, objekt procedimi.</w:t>
      </w:r>
    </w:p>
    <w:p w:rsidR="008B0B2E" w:rsidRPr="0075348D" w:rsidRDefault="008B0B2E" w:rsidP="008B0B2E">
      <w:pPr>
        <w:pStyle w:val="Paragrafi"/>
        <w:rPr>
          <w:rFonts w:ascii="Garamond" w:hAnsi="Garamond"/>
          <w:sz w:val="24"/>
          <w:szCs w:val="24"/>
        </w:rPr>
      </w:pPr>
      <w:r w:rsidRPr="0075348D">
        <w:rPr>
          <w:rFonts w:ascii="Garamond" w:hAnsi="Garamond"/>
          <w:sz w:val="24"/>
          <w:szCs w:val="24"/>
        </w:rPr>
        <w:t>5. Dispozitat e këtij seksioni zbatohen edhe për çdo person, i cili hedh në qarkullim, me çdo mënyrë, ose posedon për qëllime tregtare kopje të paautorizuara të programeve kompjuterike dhe çdo mjet a pajisje, qëllimi i vetëm i përdorimit të të cilave është lehtësimi i asnjanësimit ose i bllokimit të çdo mjeti ose pajisjeje për përdorimin e një programi kompjuterik të mbrojtur.</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124</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Vendimi i organeve kompetente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1. Masat e parashikuara në nenet e mësipërme të këtij kreu merren në bazë të kërkesës së personit të interesuar, me vendim të organit kompetent, pavarësisht nga vlera e veprës. Ky vendim </w:t>
      </w:r>
      <w:r w:rsidRPr="0075348D">
        <w:rPr>
          <w:rFonts w:ascii="Garamond" w:hAnsi="Garamond"/>
          <w:sz w:val="24"/>
          <w:szCs w:val="24"/>
        </w:rPr>
        <w:lastRenderedPageBreak/>
        <w:t>mbetet në fuqi deri në zgjidhjen përfundimtare të mosmarrëveshjes.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Për të njëjtën masë, personi i interesuar ka të drejtë të kërkojë edhe vendosjen e masës së sekuestros konservative të përshtatshme.</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3. Për vendosjen e këtyre masave, organi përkatës kryen një seancë dëgjimore të të gjitha palëve të përfshira në proces. Për provat dhe pohimet e palëve mbahet procesverbal.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4. Vendimi për marrjen e masës së ndalimit për shfaqjet publike njoftohet nga organet kompetente përpara ose në kohën kur do të niste ajo.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Në këtë rast nuk zbatohen dispozitat e Kodit të Procedurës Civile të Republikës së Shqipërisë për pezullimin e zbatimit të vendimit.</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125</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Sanksioni penal</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Nëse masa për sekuestrimin e mjeteve, pajisjeve ose prodhimit, objekte të kësaj çështjeje, është vendosur si pasojë e kryerjes së një kundërvajtjeje ose të një vepre penale, organi vendimmarrës e dërgon çështjen në organet kompetente të prokurorisë për vazhdimin e procedimit penal, në përputhje me dispozitat e Kodit të Procedurës Penale dhe me dispozitat e tjera në fuqi.</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126</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Përfaqësimi në një proces civil ose penal</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Autori i një vepre, objekt i të drejtës së shfrytëzimit nga një person tjetër me miratimin e vetë autorit, gëzon të drejtën, duke nisur procedimet e mësipërme në emër të titullarit të të drejtës së shfrytëzimit, të mbrojë interesat e vet në çdo kohë. Këtë të drejtë autori e gëzon pavarësisht nga miratimi ose mosmiratimi i titullarit të të drejtës së shfrytëzimit.</w:t>
      </w:r>
    </w:p>
    <w:p w:rsidR="008B0B2E" w:rsidRPr="0075348D" w:rsidRDefault="008B0B2E" w:rsidP="008B0B2E">
      <w:pPr>
        <w:pStyle w:val="Paragrafi"/>
        <w:rPr>
          <w:rFonts w:ascii="Garamond" w:hAnsi="Garamond"/>
          <w:sz w:val="24"/>
          <w:szCs w:val="24"/>
        </w:rPr>
      </w:pPr>
      <w:r w:rsidRPr="0075348D">
        <w:rPr>
          <w:rFonts w:ascii="Garamond" w:hAnsi="Garamond"/>
          <w:sz w:val="24"/>
          <w:szCs w:val="24"/>
        </w:rPr>
        <w:t>2. Veprimet e procedimit të nisur nga titullari i të drejtës së shfrytëzimit, për mbrojtjen e kësaj të drejte, janë të vlefshme edhe për autorin e veprës, me përjashtim të rastit kur, për arsye paaftësie, pakujdesie, mospërfilljeje, mosserioziteti ose të një veprimi a mosveprimi tjetër, në bazë të të cilave besohet se të drejtat e tij nuk po ushtrohen si duhet dhe në këtë mënyrë mund të pësojë një dëm pasuror ose vetjak jopasuror, autori kërkon shprehimisht që të bëhet palë më vete në këtë proces.</w:t>
      </w:r>
    </w:p>
    <w:p w:rsidR="008B0B2E" w:rsidRPr="0075348D" w:rsidRDefault="008B0B2E" w:rsidP="008B0B2E">
      <w:pPr>
        <w:pStyle w:val="Paragrafi"/>
        <w:rPr>
          <w:rFonts w:ascii="Garamond" w:hAnsi="Garamond"/>
          <w:sz w:val="24"/>
          <w:szCs w:val="24"/>
        </w:rPr>
      </w:pPr>
      <w:r w:rsidRPr="0075348D">
        <w:rPr>
          <w:rFonts w:ascii="Garamond" w:hAnsi="Garamond"/>
          <w:sz w:val="24"/>
          <w:szCs w:val="24"/>
        </w:rPr>
        <w:t>3. Mbrojtjen e të drejtës së shfrytëzimit, të parashikuar në këtë ligj, mund ta ushtrojë çdo person, i cili bëhet titullar i kësaj të drejte në mënyrë të ligjshme.</w:t>
      </w:r>
    </w:p>
    <w:p w:rsidR="008B0B2E" w:rsidRPr="0075348D" w:rsidRDefault="008B0B2E" w:rsidP="008B0B2E">
      <w:pPr>
        <w:pStyle w:val="Paragrafi"/>
        <w:rPr>
          <w:rFonts w:ascii="Garamond" w:hAnsi="Garamond"/>
          <w:sz w:val="24"/>
          <w:szCs w:val="24"/>
        </w:rPr>
      </w:pPr>
    </w:p>
    <w:p w:rsidR="008B0B2E" w:rsidRPr="0075348D" w:rsidRDefault="008B0B2E" w:rsidP="00032284">
      <w:pPr>
        <w:pStyle w:val="TitulliNr"/>
        <w:rPr>
          <w:rFonts w:ascii="Garamond" w:hAnsi="Garamond"/>
          <w:sz w:val="24"/>
          <w:szCs w:val="24"/>
        </w:rPr>
      </w:pPr>
      <w:r w:rsidRPr="0075348D">
        <w:rPr>
          <w:rFonts w:ascii="Garamond" w:hAnsi="Garamond"/>
          <w:sz w:val="24"/>
          <w:szCs w:val="24"/>
        </w:rPr>
        <w:t>Seksioni II</w:t>
      </w:r>
    </w:p>
    <w:p w:rsidR="008B0B2E" w:rsidRPr="0075348D" w:rsidRDefault="008B0B2E" w:rsidP="00032284">
      <w:pPr>
        <w:pStyle w:val="TitulliTitull"/>
        <w:rPr>
          <w:rFonts w:ascii="Garamond" w:hAnsi="Garamond"/>
          <w:sz w:val="24"/>
          <w:szCs w:val="24"/>
        </w:rPr>
      </w:pPr>
      <w:r w:rsidRPr="0075348D">
        <w:rPr>
          <w:rFonts w:ascii="Garamond" w:hAnsi="Garamond"/>
          <w:sz w:val="24"/>
          <w:szCs w:val="24"/>
        </w:rPr>
        <w:t>Dispozita të veçanta për procedurat e mbrojtjes së të drejtave vetjake jopasurore</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127</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Mbrojtja e të drejtave jopasurore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Dispozitat e mëposhtme, që kanë për objekt ushtrimin e të drejtave vetjake jopasurore dhe mbrojtjen e tyre, zbatohen mutatis mutandis, sipas dispozitave të mësipërme, për aq sa natyra e këtyre të drejtave e lejon këtë zbatim. </w:t>
      </w:r>
    </w:p>
    <w:p w:rsidR="008B0B2E" w:rsidRPr="0075348D" w:rsidRDefault="008B0B2E" w:rsidP="008B0B2E">
      <w:pPr>
        <w:pStyle w:val="Paragrafi"/>
        <w:rPr>
          <w:rFonts w:ascii="Garamond" w:hAnsi="Garamond"/>
          <w:sz w:val="24"/>
          <w:szCs w:val="24"/>
        </w:rPr>
      </w:pPr>
    </w:p>
    <w:p w:rsidR="008B0B2E" w:rsidRPr="0075348D" w:rsidRDefault="008B0B2E" w:rsidP="00032284">
      <w:pPr>
        <w:pStyle w:val="NeniNr"/>
        <w:rPr>
          <w:rFonts w:ascii="Garamond" w:hAnsi="Garamond"/>
          <w:sz w:val="24"/>
          <w:szCs w:val="24"/>
        </w:rPr>
      </w:pPr>
      <w:r w:rsidRPr="0075348D">
        <w:rPr>
          <w:rFonts w:ascii="Garamond" w:hAnsi="Garamond"/>
          <w:sz w:val="24"/>
          <w:szCs w:val="24"/>
        </w:rPr>
        <w:t>Neni 128</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Mbrojtja e autorësisë</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Veprimet në mbrojtje të të drejtave vetjake jopasurore, që lidhen me autorësinë në një vepër, kanë si qëllim asnjanësimin ose shkatërrimin e kopjes a të prodhimit të kësaj vepre, vetëm </w:t>
      </w:r>
      <w:r w:rsidRPr="0075348D">
        <w:rPr>
          <w:rFonts w:ascii="Garamond" w:hAnsi="Garamond"/>
          <w:sz w:val="24"/>
          <w:szCs w:val="24"/>
        </w:rPr>
        <w:lastRenderedPageBreak/>
        <w:t>nëse dëmi nuk mund të riparohet me anë të shtesës, të shënimit në vepër ose të reklamës për sa i përket autorësisë.</w:t>
      </w:r>
    </w:p>
    <w:p w:rsidR="008B0B2E" w:rsidRPr="0075348D" w:rsidRDefault="008B0B2E" w:rsidP="008B0B2E">
      <w:pPr>
        <w:pStyle w:val="Paragrafi"/>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129</w:t>
      </w:r>
    </w:p>
    <w:p w:rsidR="008B0B2E" w:rsidRPr="0075348D" w:rsidRDefault="008B0B2E" w:rsidP="00032284">
      <w:pPr>
        <w:pStyle w:val="NeniTitull"/>
        <w:rPr>
          <w:rFonts w:ascii="Garamond" w:hAnsi="Garamond"/>
          <w:sz w:val="24"/>
          <w:szCs w:val="24"/>
        </w:rPr>
      </w:pPr>
      <w:r w:rsidRPr="0075348D">
        <w:rPr>
          <w:rFonts w:ascii="Garamond" w:hAnsi="Garamond"/>
          <w:sz w:val="24"/>
          <w:szCs w:val="24"/>
        </w:rPr>
        <w:t>Cenimi i tërësisë së veprës</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Veprimet në mbrojtje të të drejtave vetjake jopasurore, që lidhen me cenimin e tërësisë së një vepre, kanë si qëllim asnjanësimin ose shkatërrimin e kopjes ose të prodhimit të kësaj vepre të deformuar, të copëtuar ose të ndryshuar, vetëm nëse është materialisht e pamundur që kopja a riprodhimi i saj të kthehet në formën origjinale, me shpenzimet e palës që kundërshton asnjanësimin ose shkatërrimin.</w:t>
      </w:r>
    </w:p>
    <w:p w:rsidR="008B0B2E" w:rsidRPr="0075348D" w:rsidRDefault="008B0B2E" w:rsidP="008B0B2E">
      <w:pPr>
        <w:pStyle w:val="Paragrafi"/>
        <w:rPr>
          <w:rFonts w:ascii="Garamond" w:hAnsi="Garamond"/>
          <w:sz w:val="24"/>
          <w:szCs w:val="24"/>
        </w:rPr>
      </w:pPr>
    </w:p>
    <w:p w:rsidR="008B0B2E" w:rsidRPr="0075348D" w:rsidRDefault="008B0B2E" w:rsidP="000D1AC2">
      <w:pPr>
        <w:pStyle w:val="TitulliNr"/>
        <w:rPr>
          <w:rFonts w:ascii="Garamond" w:hAnsi="Garamond"/>
          <w:sz w:val="24"/>
          <w:szCs w:val="24"/>
        </w:rPr>
      </w:pPr>
      <w:r w:rsidRPr="0075348D">
        <w:rPr>
          <w:rFonts w:ascii="Garamond" w:hAnsi="Garamond"/>
          <w:sz w:val="24"/>
          <w:szCs w:val="24"/>
        </w:rPr>
        <w:t>Seksioni III</w:t>
      </w:r>
    </w:p>
    <w:p w:rsidR="008B0B2E" w:rsidRPr="0075348D" w:rsidRDefault="008B0B2E" w:rsidP="000D1AC2">
      <w:pPr>
        <w:pStyle w:val="TitulliTitull"/>
        <w:rPr>
          <w:rFonts w:ascii="Garamond" w:hAnsi="Garamond"/>
          <w:sz w:val="24"/>
          <w:szCs w:val="24"/>
        </w:rPr>
      </w:pPr>
      <w:r w:rsidRPr="0075348D">
        <w:rPr>
          <w:rFonts w:ascii="Garamond" w:hAnsi="Garamond"/>
          <w:sz w:val="24"/>
          <w:szCs w:val="24"/>
        </w:rPr>
        <w:t>Kundërvajtjet administrative</w:t>
      </w:r>
    </w:p>
    <w:p w:rsidR="008B0B2E" w:rsidRPr="0075348D" w:rsidRDefault="008B0B2E" w:rsidP="008B0B2E">
      <w:pPr>
        <w:pStyle w:val="Paragrafi"/>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130</w:t>
      </w:r>
    </w:p>
    <w:p w:rsidR="008B0B2E" w:rsidRPr="0075348D" w:rsidRDefault="008B0B2E" w:rsidP="000D1AC2">
      <w:pPr>
        <w:pStyle w:val="NeniTitull"/>
        <w:rPr>
          <w:rFonts w:ascii="Garamond" w:hAnsi="Garamond"/>
          <w:sz w:val="24"/>
          <w:szCs w:val="24"/>
        </w:rPr>
      </w:pPr>
      <w:r w:rsidRPr="0075348D">
        <w:rPr>
          <w:rFonts w:ascii="Garamond" w:hAnsi="Garamond"/>
          <w:sz w:val="24"/>
          <w:szCs w:val="24"/>
        </w:rPr>
        <w:t>Kundërvajtjet administrative</w:t>
      </w:r>
    </w:p>
    <w:p w:rsidR="00E13AEC" w:rsidRPr="0075348D" w:rsidRDefault="00E13AEC" w:rsidP="00E13AEC">
      <w:pPr>
        <w:pStyle w:val="Paragrafi"/>
        <w:jc w:val="center"/>
        <w:rPr>
          <w:rFonts w:ascii="Garamond" w:hAnsi="Garamond"/>
          <w:i/>
          <w:sz w:val="24"/>
          <w:szCs w:val="24"/>
        </w:rPr>
      </w:pPr>
      <w:r w:rsidRPr="0075348D">
        <w:rPr>
          <w:rFonts w:ascii="Garamond" w:hAnsi="Garamond"/>
          <w:i/>
          <w:sz w:val="24"/>
          <w:szCs w:val="24"/>
        </w:rPr>
        <w:t>(Ndryshuar me ligjin nr. 78/2013, datë 14.2.2013)</w:t>
      </w:r>
    </w:p>
    <w:p w:rsidR="008B0B2E" w:rsidRPr="0075348D" w:rsidRDefault="008B0B2E" w:rsidP="008B0B2E">
      <w:pPr>
        <w:pStyle w:val="Paragrafi"/>
        <w:rPr>
          <w:rFonts w:ascii="Garamond" w:hAnsi="Garamond"/>
          <w:sz w:val="24"/>
          <w:szCs w:val="24"/>
        </w:rPr>
      </w:pP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lang w:val="sq-AL"/>
        </w:rPr>
        <w:t>1. Kur nuk përbëjnë vepër penale, konsiderohen kundërvajtje administrative veprimet ose mosveprimet e çdo personi fizik ose juridik, për qëllim të drejtpërdrejtë ose të tërthortë fitimi, si më poshtë:</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a) shkelja e dispozitave të neneve 13, 16, 55, 59, 64, 69, 99, 102 dhe 103 pa autorizim me shkrim nga titullarët e ligjshëm të të drejtave të autorit dhe të të drejtave të lidhura apo AAK-ve të licencuara sipas ligjit;</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 xml:space="preserve">b) shkelja e dispozitave të nenit 60, si edhe importimi, shpërndarja, tregtimi në tregun e brendshëm për qëllime fitimi të çdo lloj vepre të mbrojtur me të drejta autori dhe të drejta lidhura, të fiksuara në çfarëdo materiali të mbajtësit fizik të njohur nga teknologjia; </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 xml:space="preserve">c) shkelja e dispozitave të neneve 75 e në vijim për programet kompjuterike; </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ç) shkelja e dispozitave të neneve 85 deri 94 të këtij ligji;</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d) shkelja e të drejtave të titullarit të ligjshëm të bazës së të dhënave, në kundërshtim me dispozitat e këtij ligji;</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lang w:val="sq-AL"/>
        </w:rPr>
        <w:t>dh) shkelja e së drejtës së vazhdimësisë,  parashikuar sipas nenit 18 të këtij ligji, dhe mosdeklarimi në ZSHDA për shitjen e veprave të arteve të bukura me vlerë mbi 10 000 lekë;</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lang w:val="sq-AL"/>
        </w:rPr>
        <w:t>e) kryerja e veprimeve si ndërmjetës ose si agjenci për administrimin kolektiv të të drejtave të autorit ose të të drejtave të lidhura, kur nuk është i pajisur me licencë për ushtrimin e kësaj veprimtarie nga ministri përgjegjës për kulturën.</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 xml:space="preserve">2. Kundërvajtjet administrative, të parashikuara në pikën 1 të këtij neni, dënohen me gjobë, si më poshtë: </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snapToGrid w:val="0"/>
          <w:lang w:val="sq-AL"/>
        </w:rPr>
        <w:t xml:space="preserve">a) </w:t>
      </w:r>
      <w:r w:rsidRPr="0075348D">
        <w:rPr>
          <w:rFonts w:ascii="Garamond" w:hAnsi="Garamond" w:cs="CG Times"/>
          <w:lang w:val="sq-AL"/>
        </w:rPr>
        <w:t>për rastet e parashikuara në shkronjën “a”, “c”, “ç” dhe “d”, me gjobë nga 100 000 deri në 500 000 lekë;</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lang w:val="sq-AL"/>
        </w:rPr>
        <w:t>b) për rastet e parashikuara në shkronjën “b”, me gjobë nga 100 000 deri në 1 000 000 lekë;</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snapToGrid w:val="0"/>
          <w:lang w:val="sq-AL"/>
        </w:rPr>
        <w:t xml:space="preserve">c) </w:t>
      </w:r>
      <w:r w:rsidRPr="0075348D">
        <w:rPr>
          <w:rFonts w:ascii="Garamond" w:hAnsi="Garamond" w:cs="CG Times"/>
          <w:lang w:val="sq-AL"/>
        </w:rPr>
        <w:t>për rastet e parashikuara ne shkronjën “dh”, me gjobë nga 10 000 deri në 100 000 lekë;</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snapToGrid w:val="0"/>
          <w:lang w:val="sq-AL"/>
        </w:rPr>
        <w:t xml:space="preserve">ç) </w:t>
      </w:r>
      <w:r w:rsidRPr="0075348D">
        <w:rPr>
          <w:rFonts w:ascii="Garamond" w:hAnsi="Garamond" w:cs="CG Times"/>
          <w:lang w:val="sq-AL"/>
        </w:rPr>
        <w:t xml:space="preserve">për rastet e parashikuara në shkronjën “e”, me gjobë nga 500 000 deri në 1 000 000 lekë. </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bCs/>
          <w:lang w:val="sq-AL"/>
        </w:rPr>
        <w:t>3.</w:t>
      </w:r>
      <w:r w:rsidRPr="0075348D">
        <w:rPr>
          <w:rFonts w:ascii="Garamond" w:hAnsi="Garamond" w:cs="CG Times"/>
          <w:lang w:val="sq-AL"/>
        </w:rPr>
        <w:t xml:space="preserve"> Veprimi i agjencisë së licencuar të administrimit kolektiv të të drejtave të autorit ose e të drejtave të lidhura, kur:</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snapToGrid w:val="0"/>
          <w:lang w:val="sq-AL"/>
        </w:rPr>
        <w:t xml:space="preserve">a) </w:t>
      </w:r>
      <w:r w:rsidRPr="0075348D">
        <w:rPr>
          <w:rFonts w:ascii="Garamond" w:hAnsi="Garamond" w:cs="CG Times"/>
          <w:lang w:val="sq-AL"/>
        </w:rPr>
        <w:t>deri më 31 mars të çdo viti paraardhës nuk depoziton bilancin vjetor të vitit dhe nuk deklaron të ardhurat, që rezultojnë nga zbritja e komisionit për përfaqësimin e autorëve dhe/ose të artistëve të tjerë;</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snapToGrid w:val="0"/>
          <w:lang w:val="sq-AL"/>
        </w:rPr>
        <w:t xml:space="preserve">b) </w:t>
      </w:r>
      <w:r w:rsidRPr="0075348D">
        <w:rPr>
          <w:rFonts w:ascii="Garamond" w:hAnsi="Garamond" w:cs="CG Times"/>
          <w:lang w:val="sq-AL"/>
        </w:rPr>
        <w:t xml:space="preserve">në bilancin vjetor të vitit paraardhës të depozituar dhe kur për të ardhurat deklarohen të </w:t>
      </w:r>
      <w:r w:rsidRPr="0075348D">
        <w:rPr>
          <w:rFonts w:ascii="Garamond" w:hAnsi="Garamond" w:cs="CG Times"/>
          <w:lang w:val="sq-AL"/>
        </w:rPr>
        <w:lastRenderedPageBreak/>
        <w:t>dhëna të pasakta;</w:t>
      </w:r>
    </w:p>
    <w:p w:rsidR="00E13AEC" w:rsidRPr="0075348D" w:rsidRDefault="00E13AEC" w:rsidP="00E13AEC">
      <w:pPr>
        <w:widowControl w:val="0"/>
        <w:ind w:firstLine="720"/>
        <w:jc w:val="both"/>
        <w:rPr>
          <w:rFonts w:ascii="Garamond" w:hAnsi="Garamond" w:cs="CG Times"/>
          <w:snapToGrid w:val="0"/>
          <w:lang w:val="sq-AL"/>
        </w:rPr>
      </w:pPr>
      <w:r w:rsidRPr="0075348D">
        <w:rPr>
          <w:rFonts w:ascii="Garamond" w:hAnsi="Garamond" w:cs="CG Times"/>
          <w:bCs/>
          <w:lang w:val="sq-AL"/>
        </w:rPr>
        <w:t>c) nuk i deklaron tarifat, sipas përcaktimit të pikës 1 të nenit 113,</w:t>
      </w:r>
      <w:r w:rsidRPr="0075348D">
        <w:rPr>
          <w:rFonts w:ascii="Garamond" w:hAnsi="Garamond" w:cs="CG Times"/>
          <w:snapToGrid w:val="0"/>
          <w:lang w:val="sq-AL"/>
        </w:rPr>
        <w:t xml:space="preserve"> </w:t>
      </w:r>
      <w:r w:rsidRPr="0075348D">
        <w:rPr>
          <w:rFonts w:ascii="Garamond" w:hAnsi="Garamond" w:cs="CG Times"/>
          <w:lang w:val="sq-AL"/>
        </w:rPr>
        <w:t>përbën kundërvajtje administrative dhe dënohet me gjobë, përkatësisht, për shkronjat “a” e “c” të kësaj pike, me 5 000 lekë për çdo ditë vonesë, ndërsa për shkronjën “b” të kësaj pike, me 5 për qind  të shumës së padeklaruar për çdo ditë vonesë.</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lang w:val="sq-AL"/>
        </w:rPr>
        <w:t>4. Veprimi ose mosveprimi i çdo personi, që pengon përfaqësuesin e Zyrës Shqiptare për të Drejtat e Autorit ose inspektoratit që mbulon fushën e të drejtave të autorit  dhe të drejtave të lidhura për të ushtruar përgjegjësitë, në bazë të dispozitave të këtij ligji dhe të akteve nënligjore në zbatim të tij, përbën kundërvajtje administrative dhe dënohet me gjobë nga 10 000 deri në 100 000 lekë.</w:t>
      </w:r>
    </w:p>
    <w:p w:rsidR="00E13AEC" w:rsidRPr="0075348D" w:rsidRDefault="00E13AEC" w:rsidP="00E13AEC">
      <w:pPr>
        <w:widowControl w:val="0"/>
        <w:ind w:firstLine="720"/>
        <w:jc w:val="both"/>
        <w:rPr>
          <w:rFonts w:ascii="Garamond" w:hAnsi="Garamond" w:cs="CG Times"/>
          <w:lang w:val="sq-AL"/>
        </w:rPr>
      </w:pPr>
      <w:r w:rsidRPr="0075348D">
        <w:rPr>
          <w:rFonts w:ascii="Garamond" w:hAnsi="Garamond" w:cs="CG Times"/>
          <w:lang w:val="sq-AL"/>
        </w:rPr>
        <w:t>5. Gjobat e vendosura në zbatim të këtij neni janë dënim administrativ kryesor. Për rastet e pikës 1 shkronja “b”, si edhe për çdo rast tjetër ku shkelja e të drejtave lidhet, përveç dënimit kryesor, aplikohen edhe me dënime plotësuese, në përputhje me dispozitat ligjore në fuqi.</w:t>
      </w:r>
    </w:p>
    <w:p w:rsidR="008B0B2E" w:rsidRPr="0075348D" w:rsidRDefault="00E13AEC" w:rsidP="00E13AEC">
      <w:pPr>
        <w:pStyle w:val="Paragrafi"/>
        <w:rPr>
          <w:rFonts w:ascii="Garamond" w:hAnsi="Garamond"/>
          <w:sz w:val="24"/>
          <w:szCs w:val="24"/>
        </w:rPr>
      </w:pPr>
      <w:r w:rsidRPr="0075348D">
        <w:rPr>
          <w:rFonts w:ascii="Garamond" w:eastAsia="Calibri" w:hAnsi="Garamond"/>
          <w:sz w:val="24"/>
          <w:szCs w:val="24"/>
          <w:lang w:val="sq-AL"/>
        </w:rPr>
        <w:t>6. Masat administrative ndaj agjencive të administrimit kolektiv, sipas këtij neni, jepen nga Zyra Shqiptare për të Drejtat e Autorit.</w:t>
      </w:r>
    </w:p>
    <w:p w:rsidR="00E13AEC" w:rsidRPr="0075348D" w:rsidRDefault="00E13AEC" w:rsidP="00E13AEC">
      <w:pPr>
        <w:pStyle w:val="Paragrafi"/>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131</w:t>
      </w:r>
    </w:p>
    <w:p w:rsidR="007E798A" w:rsidRPr="0075348D" w:rsidRDefault="007E798A" w:rsidP="007E798A">
      <w:pPr>
        <w:widowControl w:val="0"/>
        <w:jc w:val="center"/>
        <w:outlineLvl w:val="2"/>
        <w:rPr>
          <w:rFonts w:ascii="Garamond" w:hAnsi="Garamond" w:cs="CG Times"/>
          <w:b/>
          <w:bCs/>
          <w:lang w:val="sq-AL"/>
        </w:rPr>
      </w:pPr>
      <w:r w:rsidRPr="0075348D">
        <w:rPr>
          <w:rFonts w:ascii="Garamond" w:hAnsi="Garamond" w:cs="CG Times"/>
          <w:b/>
          <w:bCs/>
          <w:lang w:val="sq-AL"/>
        </w:rPr>
        <w:t>Inspektorati që mbulon fushën e të drejtave të autorit</w:t>
      </w:r>
    </w:p>
    <w:p w:rsidR="007E798A" w:rsidRPr="0075348D" w:rsidRDefault="007E798A" w:rsidP="007E798A">
      <w:pPr>
        <w:pStyle w:val="Paragrafi"/>
        <w:jc w:val="center"/>
        <w:rPr>
          <w:rFonts w:ascii="Garamond" w:hAnsi="Garamond"/>
          <w:i/>
          <w:sz w:val="24"/>
          <w:szCs w:val="24"/>
        </w:rPr>
      </w:pPr>
      <w:r w:rsidRPr="0075348D">
        <w:rPr>
          <w:rFonts w:ascii="Garamond" w:hAnsi="Garamond"/>
          <w:i/>
          <w:sz w:val="24"/>
          <w:szCs w:val="24"/>
        </w:rPr>
        <w:t>(Ndryshuar me ligjin nr. 78/2013, datë 14.2.2013)</w:t>
      </w:r>
    </w:p>
    <w:p w:rsidR="008B0B2E" w:rsidRPr="0075348D" w:rsidRDefault="008B0B2E" w:rsidP="007E798A">
      <w:pPr>
        <w:pStyle w:val="Paragrafi"/>
        <w:ind w:firstLine="0"/>
        <w:rPr>
          <w:rFonts w:ascii="Garamond" w:hAnsi="Garamond"/>
          <w:sz w:val="24"/>
          <w:szCs w:val="24"/>
        </w:rPr>
      </w:pPr>
    </w:p>
    <w:p w:rsidR="007E798A" w:rsidRPr="0075348D" w:rsidRDefault="007E798A" w:rsidP="007E798A">
      <w:pPr>
        <w:widowControl w:val="0"/>
        <w:ind w:firstLine="720"/>
        <w:jc w:val="both"/>
        <w:rPr>
          <w:rFonts w:ascii="Garamond" w:hAnsi="Garamond" w:cs="CG Times"/>
          <w:lang w:val="sq-AL"/>
        </w:rPr>
      </w:pPr>
      <w:r w:rsidRPr="0075348D">
        <w:rPr>
          <w:rFonts w:ascii="Garamond" w:hAnsi="Garamond" w:cs="CG Times"/>
          <w:lang w:val="sq-AL"/>
        </w:rPr>
        <w:t>1. Inspektorati që mbulon fushën e të drejtave të autorit përcaktohet me vendimin të Këshillit të Ministrave, në përputhje me ligjin për inspektimin.</w:t>
      </w:r>
    </w:p>
    <w:p w:rsidR="008B0B2E" w:rsidRPr="0075348D" w:rsidRDefault="007E798A" w:rsidP="007E798A">
      <w:pPr>
        <w:pStyle w:val="Paragrafi"/>
        <w:rPr>
          <w:rFonts w:ascii="Garamond" w:hAnsi="Garamond"/>
          <w:sz w:val="24"/>
          <w:szCs w:val="24"/>
        </w:rPr>
      </w:pPr>
      <w:r w:rsidRPr="0075348D">
        <w:rPr>
          <w:rFonts w:ascii="Garamond" w:eastAsia="Calibri" w:hAnsi="Garamond"/>
          <w:sz w:val="24"/>
          <w:szCs w:val="24"/>
          <w:lang w:val="sq-AL"/>
        </w:rPr>
        <w:t>2. Inspektorët vendosin ndaj kundërvajtësit dënimin kryesor me gjobë kur gjatë inspektimit konstatojnë shkeljet, në juridiksionin e të cilëve është kryer kundërvajtja administrative.</w:t>
      </w:r>
    </w:p>
    <w:p w:rsidR="007E798A" w:rsidRPr="0075348D" w:rsidRDefault="007E798A" w:rsidP="000D1AC2">
      <w:pPr>
        <w:pStyle w:val="NeniNr"/>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132</w:t>
      </w:r>
    </w:p>
    <w:p w:rsidR="003A50DE" w:rsidRPr="0075348D" w:rsidRDefault="003A50DE" w:rsidP="003A50DE">
      <w:pPr>
        <w:widowControl w:val="0"/>
        <w:jc w:val="center"/>
        <w:outlineLvl w:val="2"/>
        <w:rPr>
          <w:rFonts w:ascii="Garamond" w:hAnsi="Garamond" w:cs="CG Times"/>
          <w:b/>
          <w:bCs/>
          <w:lang w:val="sq-AL"/>
        </w:rPr>
      </w:pPr>
      <w:r w:rsidRPr="0075348D">
        <w:rPr>
          <w:rFonts w:ascii="Garamond" w:hAnsi="Garamond" w:cs="CG Times"/>
          <w:b/>
          <w:bCs/>
          <w:lang w:val="sq-AL"/>
        </w:rPr>
        <w:t>Ankimi dhe ekzekutimi i masave administrative</w:t>
      </w:r>
    </w:p>
    <w:p w:rsidR="003A50DE" w:rsidRPr="0075348D" w:rsidRDefault="003A50DE" w:rsidP="003A50DE">
      <w:pPr>
        <w:pStyle w:val="Paragrafi"/>
        <w:ind w:firstLine="0"/>
        <w:rPr>
          <w:rFonts w:ascii="Garamond" w:hAnsi="Garamond"/>
          <w:i/>
          <w:sz w:val="24"/>
          <w:szCs w:val="24"/>
        </w:rPr>
      </w:pPr>
      <w:r w:rsidRPr="0075348D">
        <w:rPr>
          <w:rFonts w:ascii="Garamond" w:hAnsi="Garamond"/>
          <w:i/>
          <w:sz w:val="24"/>
          <w:szCs w:val="24"/>
        </w:rPr>
        <w:t xml:space="preserve">                                          (Ndryshuar me ligjin nr. 78/2013, datë 14.2.2013)</w:t>
      </w:r>
    </w:p>
    <w:p w:rsidR="008B0B2E" w:rsidRPr="0075348D" w:rsidRDefault="008B0B2E" w:rsidP="008B0B2E">
      <w:pPr>
        <w:pStyle w:val="Paragrafi"/>
        <w:rPr>
          <w:rFonts w:ascii="Garamond" w:hAnsi="Garamond"/>
          <w:sz w:val="24"/>
          <w:szCs w:val="24"/>
        </w:rPr>
      </w:pPr>
    </w:p>
    <w:p w:rsidR="003A50DE" w:rsidRPr="0075348D" w:rsidRDefault="003A50DE" w:rsidP="003A50DE">
      <w:pPr>
        <w:widowControl w:val="0"/>
        <w:ind w:firstLine="720"/>
        <w:jc w:val="both"/>
        <w:rPr>
          <w:rFonts w:ascii="Garamond" w:hAnsi="Garamond" w:cs="CG Times"/>
          <w:lang w:val="sq-AL"/>
        </w:rPr>
      </w:pPr>
      <w:r w:rsidRPr="0075348D">
        <w:rPr>
          <w:rFonts w:ascii="Garamond" w:hAnsi="Garamond" w:cs="CG Times"/>
          <w:lang w:val="sq-AL"/>
        </w:rPr>
        <w:t>1. Kundër vendimit të inspektorit mund të bëhet ankim në përputhje me ligjin për inspektimin.</w:t>
      </w:r>
    </w:p>
    <w:p w:rsidR="003A50DE" w:rsidRPr="0075348D" w:rsidRDefault="003A50DE" w:rsidP="003A50DE">
      <w:pPr>
        <w:widowControl w:val="0"/>
        <w:ind w:firstLine="720"/>
        <w:jc w:val="both"/>
        <w:rPr>
          <w:rFonts w:ascii="Garamond" w:hAnsi="Garamond" w:cs="CG Times"/>
          <w:lang w:val="sq-AL"/>
        </w:rPr>
      </w:pPr>
      <w:r w:rsidRPr="0075348D">
        <w:rPr>
          <w:rFonts w:ascii="Garamond" w:hAnsi="Garamond" w:cs="CG Times"/>
          <w:lang w:val="sq-AL"/>
        </w:rPr>
        <w:t xml:space="preserve">2. Kundër vendimit të Zyrës Shqiptare për të Drejtat e Autorit mund të bëhet ankim sipas dispozitave në fuqi. </w:t>
      </w:r>
    </w:p>
    <w:p w:rsidR="008B0B2E" w:rsidRPr="0075348D" w:rsidRDefault="003A50DE" w:rsidP="003A50DE">
      <w:pPr>
        <w:pStyle w:val="NeniNr"/>
        <w:jc w:val="both"/>
        <w:rPr>
          <w:rFonts w:ascii="Garamond" w:hAnsi="Garamond"/>
          <w:sz w:val="24"/>
          <w:szCs w:val="24"/>
        </w:rPr>
      </w:pPr>
      <w:r w:rsidRPr="0075348D">
        <w:rPr>
          <w:rFonts w:ascii="Garamond" w:eastAsia="Calibri" w:hAnsi="Garamond"/>
          <w:sz w:val="24"/>
          <w:szCs w:val="24"/>
          <w:lang w:val="sq-AL"/>
        </w:rPr>
        <w:t xml:space="preserve">           3. Ekzekutimi i gjobës bëhet në përputhje me legjislacionin në fuqi për kundërvajtjet administrative.</w:t>
      </w:r>
    </w:p>
    <w:p w:rsidR="003A50DE" w:rsidRPr="0075348D" w:rsidRDefault="003A50DE" w:rsidP="003A50DE">
      <w:pPr>
        <w:jc w:val="both"/>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133</w:t>
      </w:r>
    </w:p>
    <w:p w:rsidR="008B0B2E" w:rsidRPr="0075348D" w:rsidRDefault="008B0B2E" w:rsidP="000D1AC2">
      <w:pPr>
        <w:pStyle w:val="NeniTitull"/>
        <w:rPr>
          <w:rFonts w:ascii="Garamond" w:hAnsi="Garamond"/>
          <w:sz w:val="24"/>
          <w:szCs w:val="24"/>
        </w:rPr>
      </w:pPr>
      <w:r w:rsidRPr="0075348D">
        <w:rPr>
          <w:rFonts w:ascii="Garamond" w:hAnsi="Garamond"/>
          <w:sz w:val="24"/>
          <w:szCs w:val="24"/>
        </w:rPr>
        <w:t>Vjelja e gjobave</w:t>
      </w:r>
    </w:p>
    <w:p w:rsidR="002D7381" w:rsidRPr="0075348D" w:rsidRDefault="002D7381" w:rsidP="002D7381">
      <w:pPr>
        <w:pStyle w:val="Paragrafi"/>
        <w:ind w:firstLine="0"/>
        <w:jc w:val="center"/>
        <w:rPr>
          <w:rFonts w:ascii="Garamond" w:hAnsi="Garamond"/>
          <w:i/>
          <w:sz w:val="24"/>
          <w:szCs w:val="24"/>
        </w:rPr>
      </w:pPr>
      <w:r w:rsidRPr="0075348D">
        <w:rPr>
          <w:rFonts w:ascii="Garamond" w:hAnsi="Garamond"/>
          <w:i/>
          <w:sz w:val="24"/>
          <w:szCs w:val="24"/>
        </w:rPr>
        <w:t>(Shfuqizuar me ligjin nr. 78/2013, datë 14.2.2013)</w:t>
      </w:r>
    </w:p>
    <w:p w:rsidR="008B0B2E" w:rsidRPr="0075348D" w:rsidRDefault="008B0B2E" w:rsidP="008B0B2E">
      <w:pPr>
        <w:pStyle w:val="Paragrafi"/>
        <w:rPr>
          <w:rFonts w:ascii="Garamond" w:hAnsi="Garamond"/>
          <w:sz w:val="24"/>
          <w:szCs w:val="24"/>
        </w:rPr>
      </w:pPr>
    </w:p>
    <w:p w:rsidR="008B0B2E" w:rsidRPr="0075348D" w:rsidRDefault="008B0B2E" w:rsidP="000D1AC2">
      <w:pPr>
        <w:pStyle w:val="PjesaNr"/>
        <w:rPr>
          <w:rFonts w:ascii="Garamond" w:hAnsi="Garamond"/>
          <w:sz w:val="24"/>
          <w:szCs w:val="24"/>
        </w:rPr>
      </w:pPr>
      <w:r w:rsidRPr="0075348D">
        <w:rPr>
          <w:rFonts w:ascii="Garamond" w:hAnsi="Garamond"/>
          <w:sz w:val="24"/>
          <w:szCs w:val="24"/>
        </w:rPr>
        <w:t>PJESA V</w:t>
      </w:r>
    </w:p>
    <w:p w:rsidR="008B0B2E" w:rsidRPr="0075348D" w:rsidRDefault="008B0B2E" w:rsidP="000D1AC2">
      <w:pPr>
        <w:pStyle w:val="PjesaTitull"/>
        <w:rPr>
          <w:rFonts w:ascii="Garamond" w:hAnsi="Garamond"/>
          <w:sz w:val="24"/>
          <w:szCs w:val="24"/>
        </w:rPr>
      </w:pPr>
      <w:r w:rsidRPr="0075348D">
        <w:rPr>
          <w:rFonts w:ascii="Garamond" w:hAnsi="Garamond"/>
          <w:sz w:val="24"/>
          <w:szCs w:val="24"/>
        </w:rPr>
        <w:t>DISPOZITA KALIMTARE DHE TË FUNDIT</w:t>
      </w:r>
    </w:p>
    <w:p w:rsidR="008B0B2E" w:rsidRPr="0075348D" w:rsidRDefault="008B0B2E" w:rsidP="008B0B2E">
      <w:pPr>
        <w:pStyle w:val="Paragrafi"/>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134</w:t>
      </w:r>
    </w:p>
    <w:p w:rsidR="008B0B2E" w:rsidRPr="0075348D" w:rsidRDefault="008B0B2E" w:rsidP="000D1AC2">
      <w:pPr>
        <w:pStyle w:val="NeniTitull"/>
        <w:rPr>
          <w:rFonts w:ascii="Garamond" w:hAnsi="Garamond"/>
          <w:sz w:val="24"/>
          <w:szCs w:val="24"/>
        </w:rPr>
      </w:pPr>
      <w:r w:rsidRPr="0075348D">
        <w:rPr>
          <w:rFonts w:ascii="Garamond" w:hAnsi="Garamond"/>
          <w:sz w:val="24"/>
          <w:szCs w:val="24"/>
        </w:rPr>
        <w:t>Mbrojtja e të drejtës së autorëve të huaj dhe e të drejtave të lidhura me ta</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1. Veprat e autorëve të huaj mbrohen sipas dispozitave të këtij ligji dhe të marrëveshjeve ndërkombëtare, në të cilat ka aderuar Republika e Shqipërisë.</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2. Të drejtat e lidhura me të drejtat e autorit, titullarët e të cilave nuk janë shtetas shqiptarë, gëzojnë të njëjtën mbrojtje sipas dispozitave të këtij ligji dhe të marrëveshjeve ndërkombëtare, në </w:t>
      </w:r>
      <w:r w:rsidRPr="0075348D">
        <w:rPr>
          <w:rFonts w:ascii="Garamond" w:hAnsi="Garamond"/>
          <w:sz w:val="24"/>
          <w:szCs w:val="24"/>
        </w:rPr>
        <w:lastRenderedPageBreak/>
        <w:t>të cilat ka aderuar Republika e Shqipërisë, nëse ato ushtrohen brenda territorit të saj.</w:t>
      </w:r>
    </w:p>
    <w:p w:rsidR="008B0B2E" w:rsidRPr="0075348D" w:rsidRDefault="008B0B2E" w:rsidP="008B0B2E">
      <w:pPr>
        <w:pStyle w:val="Paragrafi"/>
        <w:rPr>
          <w:rFonts w:ascii="Garamond" w:hAnsi="Garamond"/>
          <w:sz w:val="24"/>
          <w:szCs w:val="24"/>
        </w:rPr>
      </w:pPr>
    </w:p>
    <w:p w:rsidR="008B0B2E" w:rsidRPr="0075348D" w:rsidRDefault="008B0B2E" w:rsidP="000D1AC2">
      <w:pPr>
        <w:pStyle w:val="TitulliTitull"/>
        <w:rPr>
          <w:rFonts w:ascii="Garamond" w:hAnsi="Garamond"/>
          <w:sz w:val="24"/>
          <w:szCs w:val="24"/>
        </w:rPr>
      </w:pPr>
      <w:r w:rsidRPr="0075348D">
        <w:rPr>
          <w:rFonts w:ascii="Garamond" w:hAnsi="Garamond"/>
          <w:sz w:val="24"/>
          <w:szCs w:val="24"/>
        </w:rPr>
        <w:t xml:space="preserve">DISPOZITA TË FUNDIT </w:t>
      </w:r>
    </w:p>
    <w:p w:rsidR="008B0B2E" w:rsidRPr="0075348D" w:rsidRDefault="008B0B2E" w:rsidP="008B0B2E">
      <w:pPr>
        <w:pStyle w:val="Paragrafi"/>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135</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Ngarkohet Këshilli i Ministrave që, në zbatim të neneve 117 pika 2 e 123 pika 2, të nxjerrë aktet nënligjore në zbatim të këtij ligji, brenda një viti nga hyrja në fuqi e tij. </w:t>
      </w:r>
    </w:p>
    <w:p w:rsidR="008B0B2E" w:rsidRPr="0075348D" w:rsidRDefault="008B0B2E" w:rsidP="008B0B2E">
      <w:pPr>
        <w:pStyle w:val="Paragrafi"/>
        <w:rPr>
          <w:rFonts w:ascii="Garamond" w:hAnsi="Garamond"/>
          <w:sz w:val="24"/>
          <w:szCs w:val="24"/>
        </w:rPr>
      </w:pPr>
      <w:r w:rsidRPr="0075348D">
        <w:rPr>
          <w:rFonts w:ascii="Garamond" w:hAnsi="Garamond"/>
          <w:sz w:val="24"/>
          <w:szCs w:val="24"/>
        </w:rPr>
        <w:t xml:space="preserve"> </w:t>
      </w:r>
    </w:p>
    <w:p w:rsidR="008B0B2E" w:rsidRPr="0075348D" w:rsidRDefault="008B0B2E" w:rsidP="000D1AC2">
      <w:pPr>
        <w:pStyle w:val="NeniNr"/>
        <w:rPr>
          <w:rFonts w:ascii="Garamond" w:hAnsi="Garamond"/>
          <w:sz w:val="24"/>
          <w:szCs w:val="24"/>
        </w:rPr>
      </w:pPr>
      <w:r w:rsidRPr="0075348D">
        <w:rPr>
          <w:rFonts w:ascii="Garamond" w:hAnsi="Garamond"/>
          <w:sz w:val="24"/>
          <w:szCs w:val="24"/>
        </w:rPr>
        <w:t>Neni 136</w:t>
      </w:r>
    </w:p>
    <w:p w:rsidR="008B0B2E" w:rsidRPr="0075348D" w:rsidRDefault="008B0B2E" w:rsidP="000D1AC2">
      <w:pPr>
        <w:pStyle w:val="NeniTitull"/>
        <w:rPr>
          <w:rFonts w:ascii="Garamond" w:hAnsi="Garamond"/>
          <w:sz w:val="24"/>
          <w:szCs w:val="24"/>
        </w:rPr>
      </w:pPr>
      <w:r w:rsidRPr="0075348D">
        <w:rPr>
          <w:rFonts w:ascii="Garamond" w:hAnsi="Garamond"/>
          <w:sz w:val="24"/>
          <w:szCs w:val="24"/>
        </w:rPr>
        <w:t>Shfuqizime</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Ligji nr. 7564, datë 19.5.1992 “Për të drejtën e autorit”, i ndryshuar, vendimi nr.309, datë 13.6.2000 i Këshillit të Ministrave “Për tarifat e përdoruesve të pronësisë artistike”, si dhe çdo akt tjetër ligjor dhe nënligjor, që bie në kundërshtim me këtë ligj, shfuqizohen.</w:t>
      </w:r>
    </w:p>
    <w:p w:rsidR="008B0B2E" w:rsidRPr="0075348D" w:rsidRDefault="008B0B2E" w:rsidP="00266192">
      <w:pPr>
        <w:pStyle w:val="Paragrafi"/>
        <w:ind w:firstLine="0"/>
        <w:jc w:val="center"/>
        <w:rPr>
          <w:rFonts w:ascii="Garamond" w:hAnsi="Garamond"/>
          <w:i/>
          <w:sz w:val="24"/>
          <w:szCs w:val="24"/>
        </w:rPr>
      </w:pPr>
      <w:r w:rsidRPr="0075348D">
        <w:rPr>
          <w:rFonts w:ascii="Garamond" w:hAnsi="Garamond"/>
          <w:sz w:val="24"/>
          <w:szCs w:val="24"/>
        </w:rPr>
        <w:tab/>
      </w:r>
      <w:r w:rsidRPr="0075348D">
        <w:rPr>
          <w:rFonts w:ascii="Garamond" w:hAnsi="Garamond"/>
          <w:sz w:val="24"/>
          <w:szCs w:val="24"/>
        </w:rPr>
        <w:tab/>
      </w:r>
      <w:r w:rsidRPr="0075348D">
        <w:rPr>
          <w:rFonts w:ascii="Garamond" w:hAnsi="Garamond"/>
          <w:sz w:val="24"/>
          <w:szCs w:val="24"/>
        </w:rPr>
        <w:tab/>
      </w:r>
      <w:r w:rsidRPr="0075348D">
        <w:rPr>
          <w:rFonts w:ascii="Garamond" w:hAnsi="Garamond"/>
          <w:sz w:val="24"/>
          <w:szCs w:val="24"/>
        </w:rPr>
        <w:tab/>
      </w:r>
    </w:p>
    <w:p w:rsidR="00266192" w:rsidRPr="0075348D" w:rsidRDefault="00266192" w:rsidP="00266192">
      <w:pPr>
        <w:widowControl w:val="0"/>
        <w:jc w:val="center"/>
        <w:outlineLvl w:val="2"/>
        <w:rPr>
          <w:rFonts w:ascii="Garamond" w:hAnsi="Garamond" w:cs="CG Times"/>
          <w:b/>
          <w:bCs/>
          <w:lang w:val="sq-AL"/>
        </w:rPr>
      </w:pPr>
      <w:r w:rsidRPr="0075348D">
        <w:rPr>
          <w:rFonts w:ascii="Garamond" w:hAnsi="Garamond" w:cs="CG Times"/>
          <w:b/>
          <w:bCs/>
          <w:lang w:val="sq-AL"/>
        </w:rPr>
        <w:t>Dispozitë kalimtare</w:t>
      </w:r>
    </w:p>
    <w:p w:rsidR="00266192" w:rsidRPr="0075348D" w:rsidRDefault="00266192" w:rsidP="00266192">
      <w:pPr>
        <w:pStyle w:val="Paragrafi"/>
        <w:ind w:firstLine="0"/>
        <w:jc w:val="center"/>
        <w:rPr>
          <w:rFonts w:ascii="Garamond" w:hAnsi="Garamond"/>
          <w:i/>
          <w:sz w:val="24"/>
          <w:szCs w:val="24"/>
        </w:rPr>
      </w:pPr>
      <w:r w:rsidRPr="0075348D">
        <w:rPr>
          <w:rFonts w:ascii="Garamond" w:hAnsi="Garamond"/>
          <w:i/>
          <w:sz w:val="24"/>
          <w:szCs w:val="24"/>
        </w:rPr>
        <w:t>(Parashikuar në ligjin nr. 78/2013, datë 14.2.2013)</w:t>
      </w:r>
    </w:p>
    <w:p w:rsidR="00266192" w:rsidRPr="0075348D" w:rsidRDefault="00266192" w:rsidP="00266192">
      <w:pPr>
        <w:widowControl w:val="0"/>
        <w:ind w:firstLine="720"/>
        <w:jc w:val="both"/>
        <w:rPr>
          <w:rFonts w:ascii="Garamond" w:hAnsi="Garamond" w:cs="CG Times"/>
          <w:lang w:val="sq-AL"/>
        </w:rPr>
      </w:pPr>
    </w:p>
    <w:p w:rsidR="00266192" w:rsidRPr="0075348D" w:rsidRDefault="00266192" w:rsidP="00266192">
      <w:pPr>
        <w:widowControl w:val="0"/>
        <w:ind w:firstLine="720"/>
        <w:jc w:val="both"/>
        <w:rPr>
          <w:rFonts w:ascii="Garamond" w:hAnsi="Garamond" w:cs="CG Times"/>
          <w:lang w:val="sq-AL"/>
        </w:rPr>
      </w:pPr>
      <w:r w:rsidRPr="0075348D">
        <w:rPr>
          <w:rFonts w:ascii="Garamond" w:hAnsi="Garamond" w:cs="CG Times"/>
          <w:lang w:val="sq-AL"/>
        </w:rPr>
        <w:t>Organi ekzistues inspektues vazhdon të ushtrojë funksionin e vet sipas organizimit aktual deri në krijimin e organit të ri, sikurse parashikohet në ndryshimet e bëra në këtë ligj.</w:t>
      </w:r>
    </w:p>
    <w:p w:rsidR="00266192" w:rsidRPr="0075348D" w:rsidRDefault="00266192" w:rsidP="007F1D62">
      <w:pPr>
        <w:pStyle w:val="Paragrafi"/>
        <w:ind w:firstLine="0"/>
        <w:rPr>
          <w:rFonts w:ascii="Garamond" w:hAnsi="Garamond"/>
          <w:sz w:val="24"/>
          <w:szCs w:val="24"/>
        </w:rPr>
      </w:pPr>
    </w:p>
    <w:p w:rsidR="008B0B2E" w:rsidRPr="0075348D" w:rsidRDefault="008B0B2E" w:rsidP="000D1AC2">
      <w:pPr>
        <w:pStyle w:val="NeniNr"/>
        <w:rPr>
          <w:rFonts w:ascii="Garamond" w:hAnsi="Garamond"/>
          <w:sz w:val="24"/>
          <w:szCs w:val="24"/>
        </w:rPr>
      </w:pPr>
      <w:r w:rsidRPr="0075348D">
        <w:rPr>
          <w:rFonts w:ascii="Garamond" w:hAnsi="Garamond"/>
          <w:sz w:val="24"/>
          <w:szCs w:val="24"/>
        </w:rPr>
        <w:t>Neni 137</w:t>
      </w:r>
    </w:p>
    <w:p w:rsidR="008B0B2E" w:rsidRPr="0075348D" w:rsidRDefault="008B0B2E" w:rsidP="008B0B2E">
      <w:pPr>
        <w:pStyle w:val="Paragrafi"/>
        <w:rPr>
          <w:rFonts w:ascii="Garamond" w:hAnsi="Garamond"/>
          <w:sz w:val="24"/>
          <w:szCs w:val="24"/>
        </w:rPr>
      </w:pPr>
      <w:r w:rsidRPr="0075348D">
        <w:rPr>
          <w:rFonts w:ascii="Garamond" w:hAnsi="Garamond"/>
          <w:sz w:val="24"/>
          <w:szCs w:val="24"/>
        </w:rPr>
        <w:t>Hyrja në fuqi</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r w:rsidRPr="0075348D">
        <w:rPr>
          <w:rFonts w:ascii="Garamond" w:hAnsi="Garamond"/>
          <w:sz w:val="24"/>
          <w:szCs w:val="24"/>
        </w:rPr>
        <w:t>Ky ligj hyn në fuqi 15 ditë pas botimit në Fletoren Zyrtare.</w:t>
      </w:r>
    </w:p>
    <w:p w:rsidR="008B0B2E" w:rsidRPr="0075348D" w:rsidRDefault="008B0B2E" w:rsidP="008B0B2E">
      <w:pPr>
        <w:pStyle w:val="Paragrafi"/>
        <w:rPr>
          <w:rFonts w:ascii="Garamond" w:hAnsi="Garamond"/>
          <w:sz w:val="24"/>
          <w:szCs w:val="24"/>
        </w:rPr>
      </w:pPr>
    </w:p>
    <w:p w:rsidR="008B0B2E" w:rsidRPr="0075348D" w:rsidRDefault="008B0B2E" w:rsidP="008B0B2E">
      <w:pPr>
        <w:pStyle w:val="Shpallja"/>
        <w:rPr>
          <w:rFonts w:ascii="Garamond" w:hAnsi="Garamond"/>
          <w:color w:val="auto"/>
          <w:sz w:val="24"/>
          <w:szCs w:val="24"/>
        </w:rPr>
      </w:pPr>
      <w:r w:rsidRPr="0075348D">
        <w:rPr>
          <w:rFonts w:ascii="Garamond" w:hAnsi="Garamond"/>
          <w:color w:val="auto"/>
          <w:sz w:val="24"/>
          <w:szCs w:val="24"/>
        </w:rPr>
        <w:t>Shpallur me dekretin nr.</w:t>
      </w:r>
      <w:r w:rsidR="00FA7BD7" w:rsidRPr="0075348D">
        <w:rPr>
          <w:rFonts w:ascii="Garamond" w:hAnsi="Garamond"/>
          <w:color w:val="auto"/>
          <w:sz w:val="24"/>
          <w:szCs w:val="24"/>
        </w:rPr>
        <w:t xml:space="preserve"> </w:t>
      </w:r>
      <w:r w:rsidRPr="0075348D">
        <w:rPr>
          <w:rFonts w:ascii="Garamond" w:hAnsi="Garamond"/>
          <w:color w:val="auto"/>
          <w:sz w:val="24"/>
          <w:szCs w:val="24"/>
        </w:rPr>
        <w:t>4587, datë 30.5.2005 të Presidentit të Republikës së Shqipërisë, Alfred Moisiu</w:t>
      </w: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p>
    <w:p w:rsidR="008B0B2E" w:rsidRPr="0075348D" w:rsidRDefault="008B0B2E" w:rsidP="008B0B2E">
      <w:pPr>
        <w:pStyle w:val="Paragrafi"/>
        <w:rPr>
          <w:rFonts w:ascii="Garamond" w:hAnsi="Garamond"/>
          <w:sz w:val="24"/>
          <w:szCs w:val="24"/>
        </w:rPr>
      </w:pPr>
    </w:p>
    <w:bookmarkEnd w:id="0"/>
    <w:p w:rsidR="00A0784B" w:rsidRPr="0075348D" w:rsidRDefault="00A0784B" w:rsidP="008B0B2E">
      <w:pPr>
        <w:pStyle w:val="Paragrafi"/>
        <w:rPr>
          <w:rFonts w:ascii="Garamond" w:hAnsi="Garamond"/>
          <w:sz w:val="24"/>
          <w:szCs w:val="24"/>
        </w:rPr>
      </w:pPr>
    </w:p>
    <w:sectPr w:rsidR="00A0784B" w:rsidRPr="0075348D" w:rsidSect="008B0B2E">
      <w:footerReference w:type="even" r:id="rId6"/>
      <w:footerReference w:type="default" r:id="rId7"/>
      <w:pgSz w:w="11907" w:h="16840" w:code="9"/>
      <w:pgMar w:top="1418" w:right="1418" w:bottom="1418" w:left="1418" w:header="1304" w:footer="1134" w:gutter="0"/>
      <w:pgNumType w:start="1493"/>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C14" w:rsidRDefault="000C4C14">
      <w:r>
        <w:separator/>
      </w:r>
    </w:p>
  </w:endnote>
  <w:endnote w:type="continuationSeparator" w:id="0">
    <w:p w:rsidR="000C4C14" w:rsidRDefault="000C4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62" w:rsidRDefault="007F1D62" w:rsidP="008B0B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F1D62" w:rsidRDefault="007F1D62" w:rsidP="008B0B2E">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D62" w:rsidRPr="00587231" w:rsidRDefault="007F1D62" w:rsidP="008B0B2E">
    <w:pPr>
      <w:pStyle w:val="Footer"/>
      <w:framePr w:wrap="around" w:vAnchor="text" w:hAnchor="margin" w:xAlign="outside" w:y="1"/>
      <w:rPr>
        <w:rStyle w:val="PageNumber"/>
        <w:rFonts w:ascii="CG Times" w:hAnsi="CG Times"/>
        <w:sz w:val="20"/>
        <w:szCs w:val="20"/>
      </w:rPr>
    </w:pPr>
    <w:r w:rsidRPr="00587231">
      <w:rPr>
        <w:rStyle w:val="PageNumber"/>
        <w:rFonts w:ascii="CG Times" w:hAnsi="CG Times"/>
        <w:sz w:val="20"/>
        <w:szCs w:val="20"/>
      </w:rPr>
      <w:fldChar w:fldCharType="begin"/>
    </w:r>
    <w:r w:rsidRPr="00587231">
      <w:rPr>
        <w:rStyle w:val="PageNumber"/>
        <w:rFonts w:ascii="CG Times" w:hAnsi="CG Times"/>
        <w:sz w:val="20"/>
        <w:szCs w:val="20"/>
      </w:rPr>
      <w:instrText xml:space="preserve">PAGE  </w:instrText>
    </w:r>
    <w:r w:rsidRPr="00587231">
      <w:rPr>
        <w:rStyle w:val="PageNumber"/>
        <w:rFonts w:ascii="CG Times" w:hAnsi="CG Times"/>
        <w:sz w:val="20"/>
        <w:szCs w:val="20"/>
      </w:rPr>
      <w:fldChar w:fldCharType="separate"/>
    </w:r>
    <w:r w:rsidR="0075348D">
      <w:rPr>
        <w:rStyle w:val="PageNumber"/>
        <w:rFonts w:ascii="CG Times" w:hAnsi="CG Times"/>
        <w:noProof/>
        <w:sz w:val="20"/>
        <w:szCs w:val="20"/>
      </w:rPr>
      <w:t>1493</w:t>
    </w:r>
    <w:r w:rsidRPr="00587231">
      <w:rPr>
        <w:rStyle w:val="PageNumber"/>
        <w:rFonts w:ascii="CG Times" w:hAnsi="CG Times"/>
        <w:sz w:val="20"/>
        <w:szCs w:val="20"/>
      </w:rPr>
      <w:fldChar w:fldCharType="end"/>
    </w:r>
  </w:p>
  <w:p w:rsidR="007F1D62" w:rsidRDefault="007F1D62" w:rsidP="008B0B2E">
    <w:pPr>
      <w:pStyle w:val="Footer"/>
      <w:ind w:right="360" w:firstLine="360"/>
      <w:rPr>
        <w:lang w:val="it-IT"/>
      </w:rPr>
    </w:pPr>
  </w:p>
  <w:p w:rsidR="007F1D62" w:rsidRDefault="007F1D62">
    <w:pPr>
      <w:pStyle w:val="Footer"/>
      <w:rPr>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C14" w:rsidRDefault="000C4C14">
      <w:r>
        <w:separator/>
      </w:r>
    </w:p>
  </w:footnote>
  <w:footnote w:type="continuationSeparator" w:id="0">
    <w:p w:rsidR="000C4C14" w:rsidRDefault="000C4C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2284"/>
    <w:rsid w:val="00040F76"/>
    <w:rsid w:val="00046FF9"/>
    <w:rsid w:val="000637B6"/>
    <w:rsid w:val="00074162"/>
    <w:rsid w:val="00075BF5"/>
    <w:rsid w:val="000A2FF5"/>
    <w:rsid w:val="000A367B"/>
    <w:rsid w:val="000A5504"/>
    <w:rsid w:val="000B29AB"/>
    <w:rsid w:val="000C4C14"/>
    <w:rsid w:val="000D1AC2"/>
    <w:rsid w:val="00116978"/>
    <w:rsid w:val="00134ADF"/>
    <w:rsid w:val="00187855"/>
    <w:rsid w:val="001A58B2"/>
    <w:rsid w:val="001C4BFA"/>
    <w:rsid w:val="001C7978"/>
    <w:rsid w:val="001D7C94"/>
    <w:rsid w:val="001E3F0B"/>
    <w:rsid w:val="0022170D"/>
    <w:rsid w:val="00266192"/>
    <w:rsid w:val="002C6BAB"/>
    <w:rsid w:val="002D303F"/>
    <w:rsid w:val="002D7381"/>
    <w:rsid w:val="00304413"/>
    <w:rsid w:val="00354A65"/>
    <w:rsid w:val="00383FD5"/>
    <w:rsid w:val="003941D1"/>
    <w:rsid w:val="003A50DE"/>
    <w:rsid w:val="003E06F6"/>
    <w:rsid w:val="003F043A"/>
    <w:rsid w:val="004107B9"/>
    <w:rsid w:val="00411E6E"/>
    <w:rsid w:val="004477EC"/>
    <w:rsid w:val="00460373"/>
    <w:rsid w:val="00470F9C"/>
    <w:rsid w:val="0050367C"/>
    <w:rsid w:val="00504A56"/>
    <w:rsid w:val="00507AF2"/>
    <w:rsid w:val="00525162"/>
    <w:rsid w:val="00543147"/>
    <w:rsid w:val="00544065"/>
    <w:rsid w:val="00545117"/>
    <w:rsid w:val="0057560C"/>
    <w:rsid w:val="0058563C"/>
    <w:rsid w:val="005A53C5"/>
    <w:rsid w:val="005C0A10"/>
    <w:rsid w:val="005D4BA8"/>
    <w:rsid w:val="005E62A5"/>
    <w:rsid w:val="00607F6D"/>
    <w:rsid w:val="00634290"/>
    <w:rsid w:val="00697FDD"/>
    <w:rsid w:val="006A37D8"/>
    <w:rsid w:val="006E35E0"/>
    <w:rsid w:val="00705463"/>
    <w:rsid w:val="0074183C"/>
    <w:rsid w:val="0075348D"/>
    <w:rsid w:val="00767527"/>
    <w:rsid w:val="007B0B5A"/>
    <w:rsid w:val="007E798A"/>
    <w:rsid w:val="007F1D62"/>
    <w:rsid w:val="0080475E"/>
    <w:rsid w:val="008072B9"/>
    <w:rsid w:val="00840EDA"/>
    <w:rsid w:val="00841EC5"/>
    <w:rsid w:val="008521B4"/>
    <w:rsid w:val="008656D4"/>
    <w:rsid w:val="00872000"/>
    <w:rsid w:val="00877240"/>
    <w:rsid w:val="00881600"/>
    <w:rsid w:val="008B0B2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4DFF"/>
    <w:rsid w:val="00C55173"/>
    <w:rsid w:val="00C7710C"/>
    <w:rsid w:val="00CD2275"/>
    <w:rsid w:val="00D1319A"/>
    <w:rsid w:val="00D7455C"/>
    <w:rsid w:val="00D830D3"/>
    <w:rsid w:val="00D92AC6"/>
    <w:rsid w:val="00D97A55"/>
    <w:rsid w:val="00DC64E5"/>
    <w:rsid w:val="00E06AA7"/>
    <w:rsid w:val="00E125BD"/>
    <w:rsid w:val="00E13AEC"/>
    <w:rsid w:val="00E624E2"/>
    <w:rsid w:val="00E645E3"/>
    <w:rsid w:val="00EA206E"/>
    <w:rsid w:val="00EC5F99"/>
    <w:rsid w:val="00EE2805"/>
    <w:rsid w:val="00F15D98"/>
    <w:rsid w:val="00F52BF2"/>
    <w:rsid w:val="00F55282"/>
    <w:rsid w:val="00F84DB7"/>
    <w:rsid w:val="00F95181"/>
    <w:rsid w:val="00FA7BD7"/>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33102"/>
  <w15:chartTrackingRefBased/>
  <w15:docId w15:val="{DDF89405-58A3-44A3-BDDF-82AE7B1B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B2E"/>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B0B2E"/>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8B0B2E"/>
  </w:style>
  <w:style w:type="paragraph" w:styleId="Footer">
    <w:name w:val="footer"/>
    <w:basedOn w:val="Normal"/>
    <w:rsid w:val="008B0B2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43</Pages>
  <Words>18040</Words>
  <Characters>102833</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11</cp:revision>
  <dcterms:created xsi:type="dcterms:W3CDTF">2025-12-23T13:23:00Z</dcterms:created>
  <dcterms:modified xsi:type="dcterms:W3CDTF">2025-12-23T13:34:00Z</dcterms:modified>
</cp:coreProperties>
</file>