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8E4C2F" w:rsidRDefault="00B602CA" w:rsidP="00B602CA">
      <w:pPr>
        <w:pStyle w:val="Akti"/>
        <w:rPr>
          <w:rFonts w:ascii="Garamond" w:hAnsi="Garamond"/>
          <w:color w:val="auto"/>
          <w:sz w:val="24"/>
          <w:szCs w:val="24"/>
        </w:rPr>
      </w:pPr>
      <w:bookmarkStart w:id="0" w:name="_GoBack"/>
      <w:r w:rsidRPr="008E4C2F">
        <w:rPr>
          <w:rFonts w:ascii="Garamond" w:hAnsi="Garamond"/>
          <w:color w:val="auto"/>
          <w:sz w:val="24"/>
          <w:szCs w:val="24"/>
        </w:rPr>
        <w:t>LIGJ</w:t>
      </w:r>
    </w:p>
    <w:p w:rsidR="00B602CA" w:rsidRPr="008E4C2F" w:rsidRDefault="00B602CA" w:rsidP="00B602CA">
      <w:pPr>
        <w:pStyle w:val="NumriData"/>
        <w:rPr>
          <w:rFonts w:ascii="Garamond" w:hAnsi="Garamond"/>
          <w:sz w:val="24"/>
          <w:szCs w:val="24"/>
        </w:rPr>
      </w:pPr>
      <w:r w:rsidRPr="008E4C2F">
        <w:rPr>
          <w:rFonts w:ascii="Garamond" w:hAnsi="Garamond"/>
          <w:sz w:val="24"/>
          <w:szCs w:val="24"/>
        </w:rPr>
        <w:t>Nr.</w:t>
      </w:r>
      <w:r w:rsidR="00BD2622" w:rsidRPr="008E4C2F">
        <w:rPr>
          <w:rFonts w:ascii="Garamond" w:hAnsi="Garamond"/>
          <w:sz w:val="24"/>
          <w:szCs w:val="24"/>
        </w:rPr>
        <w:t xml:space="preserve"> </w:t>
      </w:r>
      <w:r w:rsidRPr="008E4C2F">
        <w:rPr>
          <w:rFonts w:ascii="Garamond" w:hAnsi="Garamond"/>
          <w:sz w:val="24"/>
          <w:szCs w:val="24"/>
        </w:rPr>
        <w:t>9385, datë 4.5.2005</w:t>
      </w:r>
    </w:p>
    <w:p w:rsidR="00B602CA" w:rsidRPr="008E4C2F" w:rsidRDefault="00B602CA" w:rsidP="00B602CA">
      <w:pPr>
        <w:pStyle w:val="Paragrafi"/>
        <w:rPr>
          <w:rFonts w:ascii="Garamond" w:hAnsi="Garamond"/>
          <w:sz w:val="24"/>
          <w:szCs w:val="24"/>
        </w:rPr>
      </w:pPr>
    </w:p>
    <w:p w:rsidR="00B602CA" w:rsidRPr="008E4C2F" w:rsidRDefault="00B602CA" w:rsidP="00B602CA">
      <w:pPr>
        <w:pStyle w:val="Titulli"/>
        <w:rPr>
          <w:rFonts w:ascii="Garamond" w:hAnsi="Garamond"/>
          <w:sz w:val="24"/>
          <w:szCs w:val="24"/>
        </w:rPr>
      </w:pPr>
      <w:r w:rsidRPr="008E4C2F">
        <w:rPr>
          <w:rFonts w:ascii="Garamond" w:hAnsi="Garamond"/>
          <w:sz w:val="24"/>
          <w:szCs w:val="24"/>
        </w:rPr>
        <w:t>PËR PYJET DHE SHËRBIMIN PYJOR</w:t>
      </w:r>
    </w:p>
    <w:p w:rsidR="00B602CA" w:rsidRPr="008E4C2F" w:rsidRDefault="00BD2622" w:rsidP="00BD2622">
      <w:pPr>
        <w:pStyle w:val="Paragrafi"/>
        <w:ind w:firstLine="0"/>
        <w:jc w:val="center"/>
        <w:rPr>
          <w:rFonts w:ascii="Garamond" w:hAnsi="Garamond"/>
          <w:i/>
          <w:sz w:val="24"/>
          <w:szCs w:val="24"/>
        </w:rPr>
      </w:pPr>
      <w:r w:rsidRPr="008E4C2F">
        <w:rPr>
          <w:rFonts w:ascii="Garamond" w:hAnsi="Garamond"/>
          <w:i/>
          <w:sz w:val="24"/>
          <w:szCs w:val="24"/>
        </w:rPr>
        <w:t>(Ndryshuar me ligjin nr. 9533, datë 15.5.2006)</w:t>
      </w:r>
    </w:p>
    <w:p w:rsidR="00BD2622" w:rsidRPr="008E4C2F" w:rsidRDefault="00BD2622" w:rsidP="00BD2622">
      <w:pPr>
        <w:pStyle w:val="Paragrafi"/>
        <w:ind w:firstLine="0"/>
        <w:jc w:val="right"/>
        <w:rPr>
          <w:rFonts w:ascii="Garamond" w:hAnsi="Garamond"/>
          <w:i/>
          <w:sz w:val="24"/>
          <w:szCs w:val="24"/>
        </w:rPr>
      </w:pPr>
      <w:r w:rsidRPr="008E4C2F">
        <w:rPr>
          <w:rFonts w:ascii="Garamond" w:hAnsi="Garamond"/>
          <w:i/>
          <w:sz w:val="24"/>
          <w:szCs w:val="24"/>
        </w:rPr>
        <w:t>(i përditësuar)</w:t>
      </w:r>
    </w:p>
    <w:p w:rsidR="00BD2622" w:rsidRPr="008E4C2F" w:rsidRDefault="00BD2622" w:rsidP="00B602CA">
      <w:pPr>
        <w:pStyle w:val="Paragrafi"/>
        <w:ind w:firstLine="0"/>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Në mbështetje të neneve 78 dhe 83 pika 1 të Kushtetutës, me propozimin e Këshillit të Ministrave, </w:t>
      </w:r>
    </w:p>
    <w:p w:rsidR="00B602CA" w:rsidRPr="008E4C2F" w:rsidRDefault="00B602CA" w:rsidP="00B602CA">
      <w:pPr>
        <w:pStyle w:val="Paragrafi"/>
        <w:rPr>
          <w:rFonts w:ascii="Garamond" w:hAnsi="Garamond"/>
          <w:sz w:val="24"/>
          <w:szCs w:val="24"/>
        </w:rPr>
      </w:pPr>
    </w:p>
    <w:p w:rsidR="00B602CA" w:rsidRPr="008E4C2F" w:rsidRDefault="00B602CA" w:rsidP="00B602CA">
      <w:pPr>
        <w:pStyle w:val="Institucioni"/>
        <w:rPr>
          <w:rFonts w:ascii="Garamond" w:hAnsi="Garamond"/>
          <w:sz w:val="24"/>
          <w:szCs w:val="24"/>
        </w:rPr>
      </w:pPr>
      <w:r w:rsidRPr="008E4C2F">
        <w:rPr>
          <w:rFonts w:ascii="Garamond" w:hAnsi="Garamond"/>
          <w:sz w:val="24"/>
          <w:szCs w:val="24"/>
        </w:rPr>
        <w:t xml:space="preserve">KUVENDI </w:t>
      </w:r>
    </w:p>
    <w:p w:rsidR="00B602CA" w:rsidRPr="008E4C2F" w:rsidRDefault="00B602CA" w:rsidP="00B602CA">
      <w:pPr>
        <w:pStyle w:val="Institucioni"/>
        <w:rPr>
          <w:rFonts w:ascii="Garamond" w:hAnsi="Garamond"/>
          <w:sz w:val="24"/>
          <w:szCs w:val="24"/>
        </w:rPr>
      </w:pPr>
      <w:r w:rsidRPr="008E4C2F">
        <w:rPr>
          <w:rFonts w:ascii="Garamond" w:hAnsi="Garamond"/>
          <w:sz w:val="24"/>
          <w:szCs w:val="24"/>
        </w:rPr>
        <w:t>I REPUBLIKËS SË SHQIPËRISË</w:t>
      </w:r>
    </w:p>
    <w:p w:rsidR="00B602CA" w:rsidRPr="008E4C2F" w:rsidRDefault="00B602CA" w:rsidP="00B602CA">
      <w:pPr>
        <w:pStyle w:val="Paragrafi"/>
        <w:rPr>
          <w:rFonts w:ascii="Garamond" w:hAnsi="Garamond"/>
          <w:sz w:val="24"/>
          <w:szCs w:val="24"/>
        </w:rPr>
      </w:pPr>
    </w:p>
    <w:p w:rsidR="00B602CA" w:rsidRPr="008E4C2F" w:rsidRDefault="00B602CA" w:rsidP="00B602CA">
      <w:pPr>
        <w:pStyle w:val="VENDOSI"/>
        <w:rPr>
          <w:rFonts w:ascii="Garamond" w:hAnsi="Garamond"/>
          <w:sz w:val="24"/>
          <w:szCs w:val="24"/>
        </w:rPr>
      </w:pPr>
      <w:r w:rsidRPr="008E4C2F">
        <w:rPr>
          <w:rFonts w:ascii="Garamond" w:hAnsi="Garamond"/>
          <w:sz w:val="24"/>
          <w:szCs w:val="24"/>
        </w:rPr>
        <w:t>VENDOSI:</w:t>
      </w:r>
    </w:p>
    <w:p w:rsidR="00B602CA" w:rsidRPr="008E4C2F" w:rsidRDefault="00B602CA" w:rsidP="00B602CA">
      <w:pPr>
        <w:pStyle w:val="Paragrafi"/>
        <w:rPr>
          <w:rFonts w:ascii="Garamond" w:hAnsi="Garamond"/>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I</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DISPOZITA TË PËRGJITHSHME</w:t>
      </w:r>
    </w:p>
    <w:p w:rsidR="00B602CA" w:rsidRPr="008E4C2F" w:rsidRDefault="00B602CA" w:rsidP="00B602CA">
      <w:pPr>
        <w:pStyle w:val="Paragrafi"/>
        <w:rPr>
          <w:rFonts w:ascii="Garamond" w:hAnsi="Garamond"/>
          <w:spacing w:val="8"/>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1</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Objekti</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8E4C2F" w:rsidRDefault="00B602CA" w:rsidP="00B602CA">
      <w:pPr>
        <w:pStyle w:val="Paragrafi"/>
        <w:rPr>
          <w:rFonts w:ascii="Garamond" w:hAnsi="Garamond"/>
          <w:spacing w:val="4"/>
          <w:sz w:val="24"/>
          <w:szCs w:val="24"/>
        </w:rPr>
      </w:pPr>
      <w:r w:rsidRPr="008E4C2F">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8E4C2F">
        <w:rPr>
          <w:rFonts w:ascii="Garamond" w:hAnsi="Garamond"/>
          <w:spacing w:val="4"/>
          <w:sz w:val="24"/>
          <w:szCs w:val="24"/>
        </w:rPr>
        <w:t>strategjinë</w:t>
      </w:r>
      <w:r w:rsidRPr="008E4C2F">
        <w:rPr>
          <w:rFonts w:ascii="Garamond" w:hAnsi="Garamond"/>
          <w:b/>
          <w:bCs/>
          <w:spacing w:val="4"/>
          <w:sz w:val="24"/>
          <w:szCs w:val="24"/>
        </w:rPr>
        <w:t xml:space="preserve"> </w:t>
      </w:r>
      <w:r w:rsidRPr="008E4C2F">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8E4C2F" w:rsidRDefault="00B04CDF" w:rsidP="00B602CA">
      <w:pPr>
        <w:pStyle w:val="NeniNr"/>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2</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Përkufizime dhe fushat e veprimit</w:t>
      </w:r>
    </w:p>
    <w:p w:rsidR="00B602CA" w:rsidRPr="008E4C2F" w:rsidRDefault="00B602CA" w:rsidP="00B602CA">
      <w:pPr>
        <w:pStyle w:val="Paragrafi"/>
        <w:rPr>
          <w:rFonts w:ascii="Garamond" w:hAnsi="Garamond"/>
          <w:spacing w:val="4"/>
          <w:sz w:val="24"/>
          <w:szCs w:val="24"/>
        </w:rPr>
      </w:pP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Në zbatim të këtij ligji, termat e mëposhtëm kanë këtë kuptim:</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5. "Ekosistem" është një kompleks dinamik komunitetesh: bimë, kafshë, mikrobe dhe mjedisi jo i gjallë, që ndërveprojnë si njësi funksionale.</w:t>
      </w:r>
    </w:p>
    <w:p w:rsidR="00B602CA" w:rsidRPr="008E4C2F" w:rsidRDefault="00B602CA" w:rsidP="00BD2622">
      <w:pPr>
        <w:pStyle w:val="Paragrafi"/>
        <w:rPr>
          <w:rFonts w:ascii="Garamond" w:hAnsi="Garamond"/>
          <w:spacing w:val="4"/>
          <w:sz w:val="24"/>
          <w:szCs w:val="24"/>
        </w:rPr>
      </w:pPr>
      <w:r w:rsidRPr="008E4C2F">
        <w:rPr>
          <w:rFonts w:ascii="Garamond" w:hAnsi="Garamond"/>
          <w:spacing w:val="4"/>
          <w:sz w:val="24"/>
          <w:szCs w:val="24"/>
        </w:rPr>
        <w:lastRenderedPageBreak/>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Pr="008E4C2F" w:rsidRDefault="00B602CA" w:rsidP="00BD2622">
      <w:pPr>
        <w:pStyle w:val="Paragrafi"/>
        <w:rPr>
          <w:rFonts w:ascii="Garamond" w:hAnsi="Garamond"/>
          <w:sz w:val="24"/>
          <w:szCs w:val="24"/>
        </w:rPr>
      </w:pPr>
      <w:r w:rsidRPr="008E4C2F">
        <w:rPr>
          <w:rFonts w:ascii="Garamond" w:hAnsi="Garamond"/>
          <w:sz w:val="24"/>
          <w:szCs w:val="24"/>
        </w:rPr>
        <w:t xml:space="preserve">19. "Pronë pyjore" është një sipërfaqe e fondit pyjor, me madhësi të ndryshme, bashkë me infrastrukturën përkatëse, e cila është pronë publike, që zotërohet nga pushteti qendror apo vendor, </w:t>
      </w:r>
      <w:r w:rsidRPr="008E4C2F">
        <w:rPr>
          <w:rFonts w:ascii="Garamond" w:hAnsi="Garamond"/>
          <w:sz w:val="24"/>
          <w:szCs w:val="24"/>
        </w:rPr>
        <w:lastRenderedPageBreak/>
        <w:t>ose pronë private.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8E4C2F">
        <w:rPr>
          <w:rFonts w:ascii="Garamond" w:hAnsi="Garamond"/>
          <w:spacing w:val="4"/>
          <w:sz w:val="24"/>
          <w:szCs w:val="24"/>
        </w:rPr>
        <w:softHyphen/>
        <w:t>ekonomike.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25. "Shitja e drurit në këmbë" është operacioni i vlerësimit dhe i shitjes së drurëve të paprerë apo të parrëzuar.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B602CA" w:rsidRPr="008E4C2F" w:rsidRDefault="00B602CA" w:rsidP="00B602CA">
      <w:pPr>
        <w:pStyle w:val="Paragrafi"/>
        <w:rPr>
          <w:rFonts w:ascii="Garamond" w:hAnsi="Garamond"/>
          <w:spacing w:val="6"/>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II</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POLITIKAT, PROGRAMET E ZHVILLIMIT DHE PLANET E MBARËSHTIMIT PYJOR</w:t>
      </w:r>
    </w:p>
    <w:p w:rsidR="00B602CA" w:rsidRPr="008E4C2F" w:rsidRDefault="00B602CA" w:rsidP="00B602CA">
      <w:pPr>
        <w:pStyle w:val="Paragrafi"/>
        <w:rPr>
          <w:rFonts w:ascii="Garamond" w:hAnsi="Garamond"/>
          <w:spacing w:val="6"/>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Këshilli i politikave pyjore</w:t>
      </w:r>
    </w:p>
    <w:p w:rsidR="00B602CA" w:rsidRPr="008E4C2F" w:rsidRDefault="00B602CA" w:rsidP="00B602CA">
      <w:pPr>
        <w:pStyle w:val="Paragrafi"/>
        <w:rPr>
          <w:rFonts w:ascii="Garamond" w:hAnsi="Garamond"/>
          <w:spacing w:val="6"/>
          <w:sz w:val="24"/>
          <w:szCs w:val="24"/>
        </w:rPr>
      </w:pP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8E4C2F" w:rsidRDefault="00B602CA" w:rsidP="00B602CA">
      <w:pPr>
        <w:pStyle w:val="Paragrafi"/>
        <w:rPr>
          <w:rFonts w:ascii="Garamond" w:hAnsi="Garamond"/>
          <w:spacing w:val="4"/>
          <w:sz w:val="24"/>
          <w:szCs w:val="24"/>
        </w:rPr>
      </w:pPr>
      <w:r w:rsidRPr="008E4C2F">
        <w:rPr>
          <w:rFonts w:ascii="Garamond" w:hAnsi="Garamond"/>
          <w:spacing w:val="6"/>
          <w:sz w:val="24"/>
          <w:szCs w:val="24"/>
        </w:rPr>
        <w:t>2. Për hartimin e politikave dhe të strategjive të zhvillimit të sektorit të pyjeve dhe të kullotave në Republikën e Shqipërisë ngrihet Këshilli i</w:t>
      </w:r>
      <w:r w:rsidRPr="008E4C2F">
        <w:rPr>
          <w:rFonts w:ascii="Garamond" w:hAnsi="Garamond"/>
          <w:sz w:val="24"/>
          <w:szCs w:val="24"/>
        </w:rPr>
        <w:t xml:space="preserve"> </w:t>
      </w:r>
      <w:r w:rsidRPr="008E4C2F">
        <w:rPr>
          <w:rFonts w:ascii="Garamond" w:hAnsi="Garamond"/>
          <w:spacing w:val="4"/>
          <w:sz w:val="24"/>
          <w:szCs w:val="24"/>
        </w:rPr>
        <w:t xml:space="preserve">Politikave të Zhvillimit të Sektorit të </w:t>
      </w:r>
      <w:r w:rsidRPr="008E4C2F">
        <w:rPr>
          <w:rFonts w:ascii="Garamond" w:hAnsi="Garamond"/>
          <w:spacing w:val="4"/>
          <w:sz w:val="24"/>
          <w:szCs w:val="24"/>
        </w:rPr>
        <w:lastRenderedPageBreak/>
        <w:t>Pyjeve dhe Kullotave, i cili funksionon si organ ndërministror.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Përbërja, funksionet, përgjegjësitë, të drejtat dhe organizimi i brendshëm i këtij këshilli caktohen me urdhër të Kryeministrit.</w:t>
      </w:r>
    </w:p>
    <w:p w:rsidR="00B602CA" w:rsidRPr="008E4C2F" w:rsidRDefault="00B602CA" w:rsidP="00B602CA">
      <w:pPr>
        <w:pStyle w:val="NeniNr"/>
        <w:rPr>
          <w:rFonts w:ascii="Garamond" w:hAnsi="Garamond"/>
          <w:sz w:val="24"/>
          <w:szCs w:val="24"/>
        </w:rPr>
      </w:pPr>
      <w:r w:rsidRPr="008E4C2F">
        <w:rPr>
          <w:rFonts w:ascii="Garamond" w:hAnsi="Garamond"/>
          <w:sz w:val="24"/>
          <w:szCs w:val="24"/>
        </w:rPr>
        <w:t>Neni 4</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Programet e zhvillimit</w:t>
      </w:r>
    </w:p>
    <w:p w:rsidR="00B602CA" w:rsidRPr="008E4C2F" w:rsidRDefault="00B602CA" w:rsidP="00B602CA">
      <w:pPr>
        <w:pStyle w:val="Paragrafi"/>
        <w:rPr>
          <w:rFonts w:ascii="Garamond" w:hAnsi="Garamond"/>
          <w:sz w:val="24"/>
          <w:szCs w:val="24"/>
          <w:lang w:val="it-IT"/>
        </w:rPr>
      </w:pP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 xml:space="preserve">4. Shërbimi Pyjor Shqiptar harton dhe përpunon programin e zhvillimit të sektorit të pyjeve dhe kullotave, i cili miratohet nga </w:t>
      </w:r>
      <w:r w:rsidR="00B04CDF" w:rsidRPr="008E4C2F">
        <w:rPr>
          <w:rFonts w:ascii="Garamond" w:hAnsi="Garamond"/>
          <w:sz w:val="24"/>
          <w:szCs w:val="24"/>
        </w:rPr>
        <w:t>Ministër i Mjedisit, Pyjeve dhe Administrimit të Ujërave</w:t>
      </w:r>
      <w:r w:rsidRPr="008E4C2F">
        <w:rPr>
          <w:rFonts w:ascii="Garamond" w:hAnsi="Garamond"/>
          <w:spacing w:val="4"/>
          <w:sz w:val="24"/>
          <w:szCs w:val="24"/>
        </w:rPr>
        <w:t>.</w:t>
      </w:r>
    </w:p>
    <w:p w:rsidR="00B602CA" w:rsidRPr="008E4C2F" w:rsidRDefault="00B602CA" w:rsidP="00B602CA">
      <w:pPr>
        <w:pStyle w:val="Paragrafi"/>
        <w:ind w:firstLine="0"/>
        <w:rPr>
          <w:rFonts w:ascii="Garamond" w:hAnsi="Garamond"/>
          <w:spacing w:val="4"/>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5</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Planet e mbarështimit</w:t>
      </w:r>
    </w:p>
    <w:p w:rsidR="00B602CA" w:rsidRPr="008E4C2F" w:rsidRDefault="00B602CA" w:rsidP="00B602CA">
      <w:pPr>
        <w:pStyle w:val="Paragrafi"/>
        <w:rPr>
          <w:rFonts w:ascii="Garamond" w:hAnsi="Garamond"/>
          <w:sz w:val="24"/>
          <w:szCs w:val="24"/>
          <w:lang w:val="it-IT"/>
        </w:rPr>
      </w:pP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1. Qeverisja teknike e sektorit të pyjeve dhe të kullotave bëhet sipas planeve të mbarështimit.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 Planet e mbarështimit pyjor duhet të sigurojnë masat për: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a) zhvillimin e qëndrueshëm të fondit pyjor kombëtar, ruajtjen dhe krijimin e kushteve natyrore për gjallesat pyjore dhe komunitetet e tyre;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c) mbarështimin e pyllit dhe të tokës pyjore, për të ruajtur funksionet e tyre, shkallën e ruajtjes së mjedisit pyjor dhe të ripërtëritjes natyrore; </w:t>
      </w:r>
      <w:r w:rsidRPr="008E4C2F">
        <w:rPr>
          <w:rFonts w:ascii="Garamond" w:hAnsi="Garamond"/>
          <w:sz w:val="24"/>
          <w:szCs w:val="24"/>
        </w:rPr>
        <w:tab/>
      </w:r>
    </w:p>
    <w:p w:rsidR="00B602CA" w:rsidRPr="008E4C2F" w:rsidRDefault="00B602CA" w:rsidP="00B602CA">
      <w:pPr>
        <w:pStyle w:val="Paragrafi"/>
        <w:rPr>
          <w:rFonts w:ascii="Garamond" w:hAnsi="Garamond"/>
          <w:sz w:val="24"/>
          <w:szCs w:val="24"/>
        </w:rPr>
      </w:pPr>
      <w:r w:rsidRPr="008E4C2F">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 xml:space="preserve">3. Planet e mbarështimit hartohen nga persona juridikë, publikë a privatë, të pajisur me licencë nga </w:t>
      </w:r>
      <w:r w:rsidR="00B434FE" w:rsidRPr="008E4C2F">
        <w:rPr>
          <w:rFonts w:ascii="Garamond" w:hAnsi="Garamond"/>
          <w:spacing w:val="6"/>
          <w:sz w:val="24"/>
          <w:szCs w:val="24"/>
        </w:rPr>
        <w:t>Ministria e Mjedisit, Pyjeve dhe Administrimit të Ujërave</w:t>
      </w:r>
      <w:r w:rsidRPr="008E4C2F">
        <w:rPr>
          <w:rFonts w:ascii="Garamond" w:hAnsi="Garamond"/>
          <w:spacing w:val="6"/>
          <w:sz w:val="24"/>
          <w:szCs w:val="24"/>
        </w:rPr>
        <w:t>, sipas dispozitave të këtij ligji dhe të akteve të tjera nënligjore në fuqi.</w:t>
      </w:r>
    </w:p>
    <w:p w:rsidR="00B602CA" w:rsidRPr="008E4C2F" w:rsidRDefault="00B602CA" w:rsidP="00B602CA">
      <w:pPr>
        <w:pStyle w:val="Paragrafi"/>
        <w:rPr>
          <w:rFonts w:ascii="Garamond" w:hAnsi="Garamond"/>
          <w:spacing w:val="6"/>
          <w:sz w:val="24"/>
          <w:szCs w:val="24"/>
        </w:rPr>
      </w:pPr>
      <w:r w:rsidRPr="008E4C2F">
        <w:rPr>
          <w:rFonts w:ascii="Garamond" w:hAnsi="Garamond"/>
          <w:sz w:val="24"/>
          <w:szCs w:val="24"/>
        </w:rPr>
        <w:t xml:space="preserve">4. </w:t>
      </w:r>
      <w:r w:rsidRPr="008E4C2F">
        <w:rPr>
          <w:rFonts w:ascii="Garamond" w:hAnsi="Garamond"/>
          <w:spacing w:val="6"/>
          <w:sz w:val="24"/>
          <w:szCs w:val="24"/>
        </w:rPr>
        <w:t xml:space="preserve">Plani i mbarështimit të pyjeve publike e private shqyrtohet nga komisioni teknik, i ngritur pranë </w:t>
      </w:r>
      <w:r w:rsidR="00B434FE" w:rsidRPr="008E4C2F">
        <w:rPr>
          <w:rFonts w:ascii="Garamond" w:hAnsi="Garamond"/>
          <w:spacing w:val="6"/>
          <w:sz w:val="24"/>
          <w:szCs w:val="24"/>
        </w:rPr>
        <w:t>Ministrisë së Mjedisit, Pyjeve dhe Administrimit të Ujërave</w:t>
      </w:r>
      <w:r w:rsidRPr="008E4C2F">
        <w:rPr>
          <w:rFonts w:ascii="Garamond" w:hAnsi="Garamond"/>
          <w:spacing w:val="6"/>
          <w:sz w:val="24"/>
          <w:szCs w:val="24"/>
        </w:rPr>
        <w:t>, vendimi i së cilës është i detyrueshëm për t’u zbatuar.</w:t>
      </w:r>
    </w:p>
    <w:p w:rsidR="00B602CA" w:rsidRPr="008E4C2F" w:rsidRDefault="00B602CA" w:rsidP="00B602CA">
      <w:pPr>
        <w:pStyle w:val="Paragrafi"/>
        <w:ind w:firstLine="0"/>
        <w:rPr>
          <w:rFonts w:ascii="Garamond" w:hAnsi="Garamond"/>
          <w:spacing w:val="6"/>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III</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SHËRBIMI PYJOR</w:t>
      </w:r>
    </w:p>
    <w:p w:rsidR="00B602CA" w:rsidRPr="008E4C2F" w:rsidRDefault="00B602CA" w:rsidP="00B602CA">
      <w:pPr>
        <w:pStyle w:val="Paragrafi"/>
        <w:rPr>
          <w:rFonts w:ascii="Garamond" w:hAnsi="Garamond"/>
          <w:spacing w:val="6"/>
          <w:sz w:val="24"/>
          <w:szCs w:val="24"/>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6</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Funksionimi i shërbimit pyjor</w:t>
      </w:r>
    </w:p>
    <w:p w:rsidR="00B602CA" w:rsidRPr="008E4C2F" w:rsidRDefault="00B602CA" w:rsidP="00B602CA">
      <w:pPr>
        <w:pStyle w:val="Paragrafi"/>
        <w:rPr>
          <w:rFonts w:ascii="Garamond" w:hAnsi="Garamond"/>
          <w:b/>
          <w:bCs/>
          <w:spacing w:val="6"/>
          <w:sz w:val="24"/>
          <w:szCs w:val="24"/>
        </w:rPr>
      </w:pPr>
    </w:p>
    <w:p w:rsidR="00B602CA" w:rsidRPr="008E4C2F" w:rsidRDefault="00B602CA" w:rsidP="00B602CA">
      <w:pPr>
        <w:pStyle w:val="Paragrafi"/>
        <w:rPr>
          <w:rFonts w:ascii="Garamond" w:hAnsi="Garamond"/>
          <w:spacing w:val="6"/>
          <w:sz w:val="24"/>
          <w:szCs w:val="24"/>
        </w:rPr>
      </w:pPr>
      <w:r w:rsidRPr="008E4C2F">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Shërbimi pyjor ka këto funksione: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lastRenderedPageBreak/>
        <w:t xml:space="preserve">a) menaxhuese; </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b) kontrolluese.</w:t>
      </w:r>
    </w:p>
    <w:p w:rsidR="00B602CA" w:rsidRPr="008E4C2F" w:rsidRDefault="00B602CA" w:rsidP="00B602CA">
      <w:pPr>
        <w:pStyle w:val="Paragrafi"/>
        <w:rPr>
          <w:rFonts w:ascii="Garamond" w:hAnsi="Garamond"/>
          <w:spacing w:val="4"/>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7</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Organizimi i shërbimit pyjor</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2. Shërbimi pyjor organizohet si më poshtë:</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 xml:space="preserve">a) </w:t>
      </w:r>
      <w:r w:rsidR="005735A3" w:rsidRPr="008E4C2F">
        <w:rPr>
          <w:rFonts w:ascii="Garamond" w:hAnsi="Garamond"/>
          <w:spacing w:val="6"/>
          <w:sz w:val="24"/>
          <w:szCs w:val="24"/>
        </w:rPr>
        <w:t>Ministria e Mjedisit, Pyjeve dhe Administrimit të Ujërave</w:t>
      </w:r>
      <w:r w:rsidRPr="008E4C2F">
        <w:rPr>
          <w:rFonts w:ascii="Garamond" w:hAnsi="Garamond"/>
          <w:spacing w:val="4"/>
          <w:sz w:val="24"/>
          <w:szCs w:val="24"/>
        </w:rPr>
        <w:t>, si organ qendror;</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b) drejtoritë rajonale të shërbimit pyjor, të organizuara në bazë qarku.</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3. Struktura dhe organika e shërbimit pyjor caktohen me urdhër të Kryeministrit.</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4. Pagat e punonjësve të shërbimit pyjor, kriteret dhe përgjegjësia për emërimin, lirimin dhe shkarkimin e këtyre punonjësve caktohen me vendim të Këshillit të Ministrave.</w:t>
      </w:r>
    </w:p>
    <w:p w:rsidR="00B602CA" w:rsidRPr="008E4C2F" w:rsidRDefault="00B602CA" w:rsidP="00B602CA">
      <w:pPr>
        <w:pStyle w:val="Paragrafi"/>
        <w:rPr>
          <w:rFonts w:ascii="Garamond" w:hAnsi="Garamond"/>
          <w:spacing w:val="4"/>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8</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Bordi Këshillimor i Pyjeve</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 Pranë </w:t>
      </w:r>
      <w:r w:rsidR="004B5C6B" w:rsidRPr="008E4C2F">
        <w:rPr>
          <w:rFonts w:ascii="Garamond" w:hAnsi="Garamond"/>
          <w:sz w:val="24"/>
          <w:szCs w:val="24"/>
        </w:rPr>
        <w:t xml:space="preserve">Ministrit të Mjedisit, Pyjeve dhe Administrimit të Ujërave </w:t>
      </w:r>
      <w:r w:rsidRPr="008E4C2F">
        <w:rPr>
          <w:rFonts w:ascii="Garamond" w:hAnsi="Garamond"/>
          <w:sz w:val="24"/>
          <w:szCs w:val="24"/>
        </w:rPr>
        <w:t>ngrihet Bordi Këshillimor i Pyjeve, i cili ka për detyrë:</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 xml:space="preserve">a) shqyrtimin e projektprogrameve për zhvillimin e sektorit të pyjeve; </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b) shqyrtimin e buxhetit vjetor të sektorit të pyjeve e të kullotave.</w:t>
      </w:r>
    </w:p>
    <w:p w:rsidR="00B602CA" w:rsidRPr="008E4C2F" w:rsidRDefault="00B602CA" w:rsidP="00B602CA">
      <w:pPr>
        <w:pStyle w:val="Paragrafi"/>
        <w:rPr>
          <w:rFonts w:ascii="Garamond" w:hAnsi="Garamond"/>
          <w:spacing w:val="4"/>
          <w:sz w:val="24"/>
          <w:szCs w:val="24"/>
        </w:rPr>
      </w:pPr>
      <w:r w:rsidRPr="008E4C2F">
        <w:rPr>
          <w:rFonts w:ascii="Garamond" w:hAnsi="Garamond"/>
          <w:spacing w:val="4"/>
          <w:sz w:val="24"/>
          <w:szCs w:val="24"/>
        </w:rPr>
        <w:t xml:space="preserve">2. Përbërja dhe funksionimi i Bordit Këshillimor të Pyjeve përcaktohen me urdhër të </w:t>
      </w:r>
      <w:r w:rsidR="00B04CDF" w:rsidRPr="008E4C2F">
        <w:rPr>
          <w:rFonts w:ascii="Garamond" w:hAnsi="Garamond"/>
          <w:sz w:val="24"/>
          <w:szCs w:val="24"/>
        </w:rPr>
        <w:t>Ministrit të Mjedisit, Pyjeve dhe Administrimit të Ujërave</w:t>
      </w:r>
      <w:r w:rsidRPr="008E4C2F">
        <w:rPr>
          <w:rFonts w:ascii="Garamond" w:hAnsi="Garamond"/>
          <w:spacing w:val="4"/>
          <w:sz w:val="24"/>
          <w:szCs w:val="24"/>
        </w:rPr>
        <w:t>.</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9</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Drejtoria e Përgjithshme e Shërbimit Pyjor</w:t>
      </w:r>
    </w:p>
    <w:p w:rsidR="00B602CA" w:rsidRPr="008E4C2F" w:rsidRDefault="001D1BA9" w:rsidP="001D1BA9">
      <w:pPr>
        <w:pStyle w:val="Paragrafi"/>
        <w:jc w:val="center"/>
        <w:rPr>
          <w:rFonts w:ascii="Garamond" w:hAnsi="Garamond"/>
          <w:i/>
          <w:sz w:val="24"/>
          <w:szCs w:val="24"/>
        </w:rPr>
      </w:pPr>
      <w:r w:rsidRPr="008E4C2F">
        <w:rPr>
          <w:rFonts w:ascii="Garamond" w:hAnsi="Garamond"/>
          <w:i/>
          <w:sz w:val="24"/>
          <w:szCs w:val="24"/>
        </w:rPr>
        <w:t>(Ndryshuar pikat 1 dhe 2 me ligjin nr. 9533, datë 15.5.2006)</w:t>
      </w:r>
    </w:p>
    <w:p w:rsidR="001D1BA9" w:rsidRPr="008E4C2F" w:rsidRDefault="001D1BA9" w:rsidP="00B602CA">
      <w:pPr>
        <w:pStyle w:val="Paragrafi"/>
        <w:rPr>
          <w:rFonts w:ascii="Garamond" w:hAnsi="Garamond"/>
          <w:sz w:val="24"/>
          <w:szCs w:val="24"/>
        </w:rPr>
      </w:pPr>
    </w:p>
    <w:p w:rsidR="001D1BA9" w:rsidRPr="008E4C2F" w:rsidRDefault="00B602CA" w:rsidP="001D1BA9">
      <w:pPr>
        <w:pStyle w:val="Paragrafi"/>
        <w:rPr>
          <w:rFonts w:ascii="Garamond" w:hAnsi="Garamond"/>
          <w:sz w:val="24"/>
          <w:szCs w:val="24"/>
        </w:rPr>
      </w:pPr>
      <w:r w:rsidRPr="008E4C2F">
        <w:rPr>
          <w:rFonts w:ascii="Garamond" w:hAnsi="Garamond"/>
          <w:spacing w:val="4"/>
          <w:sz w:val="24"/>
          <w:szCs w:val="24"/>
        </w:rPr>
        <w:t xml:space="preserve">1. </w:t>
      </w:r>
      <w:r w:rsidR="001D1BA9" w:rsidRPr="008E4C2F">
        <w:rPr>
          <w:rFonts w:ascii="Garamond" w:hAnsi="Garamond"/>
          <w:sz w:val="24"/>
          <w:szCs w:val="24"/>
        </w:rPr>
        <w:t>Ministria e Mjedisit, Pyjeve dhe Administrimit të Ujërave është organi më i lartë administrativ i shërbimit pyjor. Drejtorët e drejtorive rajonale të shërbimit pyjor emërohen nga Ministri i Mjedisit, Pyjeve dhe Administrimit të Ujërave.</w:t>
      </w:r>
    </w:p>
    <w:p w:rsidR="001D1BA9" w:rsidRPr="008E4C2F" w:rsidRDefault="00B602CA" w:rsidP="00B602CA">
      <w:pPr>
        <w:pStyle w:val="Paragrafi"/>
        <w:rPr>
          <w:rFonts w:ascii="Garamond" w:hAnsi="Garamond"/>
          <w:sz w:val="24"/>
          <w:szCs w:val="24"/>
        </w:rPr>
      </w:pPr>
      <w:r w:rsidRPr="008E4C2F">
        <w:rPr>
          <w:rFonts w:ascii="Garamond" w:hAnsi="Garamond"/>
          <w:sz w:val="24"/>
          <w:szCs w:val="24"/>
        </w:rPr>
        <w:t xml:space="preserve">2. </w:t>
      </w:r>
      <w:r w:rsidR="001D1BA9" w:rsidRPr="008E4C2F">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8E4C2F" w:rsidRDefault="00B602CA" w:rsidP="00B602CA">
      <w:pPr>
        <w:pStyle w:val="Paragrafi"/>
        <w:rPr>
          <w:rFonts w:ascii="Garamond" w:hAnsi="Garamond"/>
          <w:spacing w:val="4"/>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10</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 xml:space="preserve">Detyrat e </w:t>
      </w:r>
      <w:r w:rsidR="000C2188" w:rsidRPr="008E4C2F">
        <w:rPr>
          <w:rFonts w:ascii="Garamond" w:hAnsi="Garamond"/>
          <w:spacing w:val="6"/>
          <w:sz w:val="24"/>
          <w:szCs w:val="24"/>
        </w:rPr>
        <w:t>Ministrisë së Mjedisit, Pyjeve dhe Administrimit të Ujërave</w:t>
      </w:r>
    </w:p>
    <w:p w:rsidR="00B602CA" w:rsidRPr="008E4C2F" w:rsidRDefault="00B602CA" w:rsidP="00B602CA">
      <w:pPr>
        <w:pStyle w:val="Paragrafi"/>
        <w:rPr>
          <w:rFonts w:ascii="Garamond" w:hAnsi="Garamond"/>
          <w:sz w:val="24"/>
          <w:szCs w:val="24"/>
        </w:rPr>
      </w:pPr>
    </w:p>
    <w:p w:rsidR="00B602CA" w:rsidRPr="008E4C2F" w:rsidRDefault="000C2188" w:rsidP="00BD2622">
      <w:pPr>
        <w:pStyle w:val="Paragrafi"/>
        <w:rPr>
          <w:rFonts w:ascii="Garamond" w:hAnsi="Garamond"/>
          <w:spacing w:val="4"/>
          <w:sz w:val="24"/>
          <w:szCs w:val="24"/>
        </w:rPr>
      </w:pPr>
      <w:r w:rsidRPr="008E4C2F">
        <w:rPr>
          <w:rFonts w:ascii="Garamond" w:hAnsi="Garamond"/>
          <w:spacing w:val="6"/>
          <w:sz w:val="24"/>
          <w:szCs w:val="24"/>
        </w:rPr>
        <w:t>Ministria e Mjedisit, Pyjeve dhe Administrimit të Ujërave</w:t>
      </w:r>
      <w:r w:rsidR="00B602CA" w:rsidRPr="008E4C2F">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8E4C2F" w:rsidRDefault="000C2188" w:rsidP="00B602CA">
      <w:pPr>
        <w:pStyle w:val="Paragrafi"/>
        <w:rPr>
          <w:rFonts w:ascii="Garamond" w:hAnsi="Garamond"/>
          <w:spacing w:val="4"/>
          <w:sz w:val="24"/>
          <w:szCs w:val="24"/>
        </w:rPr>
      </w:pPr>
      <w:r w:rsidRPr="008E4C2F">
        <w:rPr>
          <w:rFonts w:ascii="Garamond" w:hAnsi="Garamond"/>
          <w:spacing w:val="4"/>
          <w:sz w:val="24"/>
          <w:szCs w:val="24"/>
        </w:rPr>
        <w:lastRenderedPageBreak/>
        <w:t xml:space="preserve"> </w:t>
      </w:r>
    </w:p>
    <w:p w:rsidR="00B602CA" w:rsidRPr="008E4C2F" w:rsidRDefault="00B602CA" w:rsidP="00B602CA">
      <w:pPr>
        <w:pStyle w:val="NeniNr"/>
        <w:rPr>
          <w:rFonts w:ascii="Garamond" w:hAnsi="Garamond"/>
          <w:sz w:val="24"/>
          <w:szCs w:val="24"/>
        </w:rPr>
      </w:pPr>
      <w:r w:rsidRPr="008E4C2F">
        <w:rPr>
          <w:rFonts w:ascii="Garamond" w:hAnsi="Garamond"/>
          <w:sz w:val="24"/>
          <w:szCs w:val="24"/>
        </w:rPr>
        <w:t xml:space="preserve"> Neni 11</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Funksionet dhe detyrat e strukturës menaxhuese të shërbimit pyjor</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8E4C2F">
        <w:rPr>
          <w:rFonts w:ascii="Garamond" w:hAnsi="Garamond"/>
          <w:spacing w:val="6"/>
          <w:sz w:val="24"/>
          <w:szCs w:val="24"/>
        </w:rPr>
        <w:t>Ministrisë së Mjedisit, Pyjeve dhe Administrimit të Ujërave</w:t>
      </w:r>
      <w:r w:rsidR="000C2188" w:rsidRPr="008E4C2F">
        <w:rPr>
          <w:rFonts w:ascii="Garamond" w:hAnsi="Garamond"/>
          <w:sz w:val="24"/>
          <w:szCs w:val="24"/>
        </w:rPr>
        <w:t xml:space="preserve"> </w:t>
      </w:r>
      <w:r w:rsidRPr="008E4C2F">
        <w:rPr>
          <w:rFonts w:ascii="Garamond" w:hAnsi="Garamond"/>
          <w:sz w:val="24"/>
          <w:szCs w:val="24"/>
        </w:rPr>
        <w:t>Struktura menaxhuese përfiton statusin e nëpunësit civil.</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Struktura menaxhuese e shërbimit pyjor kryen shërbime teknike e publike në fondin pyjor kombëtar dhe ka këto detyra:</w:t>
      </w:r>
    </w:p>
    <w:p w:rsidR="00B602CA" w:rsidRPr="008E4C2F" w:rsidRDefault="00B602CA" w:rsidP="00B602CA">
      <w:pPr>
        <w:pStyle w:val="Paragrafi"/>
        <w:rPr>
          <w:rFonts w:ascii="Garamond" w:hAnsi="Garamond"/>
          <w:sz w:val="24"/>
          <w:szCs w:val="24"/>
        </w:rPr>
      </w:pPr>
      <w:r w:rsidRPr="008E4C2F">
        <w:rPr>
          <w:rFonts w:ascii="Garamond" w:hAnsi="Garamond"/>
          <w:sz w:val="24"/>
          <w:szCs w:val="24"/>
        </w:rPr>
        <w:t>a) qeverisjen tërësore të pyjeve dhe të tokave pyjore;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b) mbledhjen e të dhënave për z</w:t>
      </w:r>
      <w:r w:rsidR="009B69BB" w:rsidRPr="008E4C2F">
        <w:rPr>
          <w:rFonts w:ascii="Garamond" w:hAnsi="Garamond"/>
          <w:sz w:val="24"/>
          <w:szCs w:val="24"/>
        </w:rPr>
        <w:t xml:space="preserve">hvillimin e pyjeve publike dhe </w:t>
      </w:r>
      <w:r w:rsidRPr="008E4C2F">
        <w:rPr>
          <w:rFonts w:ascii="Garamond" w:hAnsi="Garamond"/>
          <w:sz w:val="24"/>
          <w:szCs w:val="24"/>
        </w:rPr>
        <w:t>private;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c) ruajtjen e ekuilibrit biologjik në fondin pyjor kombëtar;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dh) përgatitjen e projekteve për investimet në pyje e kullota;</w:t>
      </w:r>
    </w:p>
    <w:p w:rsidR="00B602CA" w:rsidRPr="008E4C2F" w:rsidRDefault="00B602CA" w:rsidP="00B602CA">
      <w:pPr>
        <w:pStyle w:val="Paragrafi"/>
        <w:rPr>
          <w:rFonts w:ascii="Garamond" w:hAnsi="Garamond"/>
          <w:sz w:val="24"/>
          <w:szCs w:val="24"/>
        </w:rPr>
      </w:pPr>
      <w:r w:rsidRPr="008E4C2F">
        <w:rPr>
          <w:rFonts w:ascii="Garamond" w:hAnsi="Garamond"/>
          <w:sz w:val="24"/>
          <w:szCs w:val="24"/>
        </w:rPr>
        <w:t>e) drejtimin dhe mbikëqyrjen e punës për përmirësimin e zon</w:t>
      </w:r>
      <w:r w:rsidR="009B69BB" w:rsidRPr="008E4C2F">
        <w:rPr>
          <w:rFonts w:ascii="Garamond" w:hAnsi="Garamond"/>
          <w:sz w:val="24"/>
          <w:szCs w:val="24"/>
        </w:rPr>
        <w:t xml:space="preserve">ave të gërryera dhe luftimin e </w:t>
      </w:r>
      <w:r w:rsidRPr="008E4C2F">
        <w:rPr>
          <w:rFonts w:ascii="Garamond" w:hAnsi="Garamond"/>
          <w:sz w:val="24"/>
          <w:szCs w:val="24"/>
        </w:rPr>
        <w:t>gërryerjeve, të rrëshqitjeve e të ortekëve;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ë) hartimin, ndjekjen e planifikimit të përfitimit të prodhimeve pyjore e jopyjore, mbërritshmërisë pyjore dhe të rrjetit të logjistikës;</w:t>
      </w:r>
    </w:p>
    <w:p w:rsidR="00B602CA" w:rsidRPr="008E4C2F" w:rsidRDefault="00B602CA" w:rsidP="00B602CA">
      <w:pPr>
        <w:pStyle w:val="Paragrafi"/>
        <w:rPr>
          <w:rFonts w:ascii="Garamond" w:hAnsi="Garamond"/>
          <w:sz w:val="24"/>
          <w:szCs w:val="24"/>
        </w:rPr>
      </w:pPr>
      <w:r w:rsidRPr="008E4C2F">
        <w:rPr>
          <w:rFonts w:ascii="Garamond" w:hAnsi="Garamond"/>
          <w:sz w:val="24"/>
          <w:szCs w:val="24"/>
        </w:rPr>
        <w:t>f) ndjekjen, bashkëpunimin, harmonizimin dhe kryerjen e veprimtarive kërkimore në pyje e kullota;</w:t>
      </w:r>
    </w:p>
    <w:p w:rsidR="00B602CA" w:rsidRPr="008E4C2F" w:rsidRDefault="00B602CA" w:rsidP="00B602CA">
      <w:pPr>
        <w:pStyle w:val="Paragrafi"/>
        <w:rPr>
          <w:rFonts w:ascii="Garamond" w:hAnsi="Garamond"/>
          <w:sz w:val="24"/>
          <w:szCs w:val="24"/>
        </w:rPr>
      </w:pPr>
      <w:r w:rsidRPr="008E4C2F">
        <w:rPr>
          <w:rFonts w:ascii="Garamond" w:hAnsi="Garamond"/>
          <w:sz w:val="24"/>
          <w:szCs w:val="24"/>
        </w:rPr>
        <w:t>g) ndjekjen e përpunimit të metodologjive për mbledhjen e të dhënave të zhvillimit të sektorit të pyjeve e kullotave, përpunimin e këtyre të dhënave dhe përgatitjen e informacionit për publikun;</w:t>
      </w:r>
    </w:p>
    <w:p w:rsidR="00B602CA" w:rsidRPr="008E4C2F" w:rsidRDefault="00B602CA" w:rsidP="00B602CA">
      <w:pPr>
        <w:pStyle w:val="Paragrafi"/>
        <w:rPr>
          <w:rFonts w:ascii="Garamond" w:hAnsi="Garamond"/>
          <w:sz w:val="24"/>
          <w:szCs w:val="24"/>
        </w:rPr>
      </w:pPr>
      <w:r w:rsidRPr="008E4C2F">
        <w:rPr>
          <w:rFonts w:ascii="Garamond" w:hAnsi="Garamond"/>
          <w:sz w:val="24"/>
          <w:szCs w:val="24"/>
        </w:rPr>
        <w:t>gj) mbikëqyrjen e zhvillimit të florës e faunës së egër dhe propozimin e metodave për mbrojtjen e llojeve të rrezikuara, të rralla ose në rrezik;</w:t>
      </w:r>
    </w:p>
    <w:p w:rsidR="00B602CA" w:rsidRPr="008E4C2F" w:rsidRDefault="00B602CA" w:rsidP="00B602CA">
      <w:pPr>
        <w:pStyle w:val="Paragrafi"/>
        <w:rPr>
          <w:rFonts w:ascii="Garamond" w:hAnsi="Garamond"/>
          <w:sz w:val="24"/>
          <w:szCs w:val="24"/>
        </w:rPr>
      </w:pPr>
      <w:r w:rsidRPr="008E4C2F">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i) sigurimin e mbështetjes teknike nëpërmjet këshillimit të pronarëve privatë dhe të komunitetit;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j) organizimin e trajnimeve dhe të shërbimeve këshillimore për pronarët privatë dhe strukturat e specializuara në njësitë e qeverisjes vendore;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k) kontrollin dhe marrjen në dorëzim të punimeve të kryera në pyje e kullota, pavarësisht nga burimi i financimit;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l) Mirëmbajtjen dhe funksionimin e infrastrukturës në fondin pyjor shtetëror;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ll) hartimin dhe zbatimin e një programi për trajnimin e punonjësve të shërbimit pyjor dhe aftësimin e tyre profesional;</w:t>
      </w:r>
    </w:p>
    <w:p w:rsidR="00B602CA" w:rsidRPr="008E4C2F" w:rsidRDefault="00B602CA" w:rsidP="00B602CA">
      <w:pPr>
        <w:pStyle w:val="Paragrafi"/>
        <w:rPr>
          <w:rFonts w:ascii="Garamond" w:hAnsi="Garamond"/>
          <w:sz w:val="24"/>
          <w:szCs w:val="24"/>
        </w:rPr>
      </w:pPr>
      <w:r w:rsidRPr="008E4C2F">
        <w:rPr>
          <w:rFonts w:ascii="Garamond" w:hAnsi="Garamond"/>
          <w:sz w:val="24"/>
          <w:szCs w:val="24"/>
        </w:rPr>
        <w:t>m) mbështetjen e zhvillimit të agropylltarisë shqiptare.</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12</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Funksioni dhe detyrat e Policisë Pyjore</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 Policia Pyjore është organ i specializuar i shërbimit pyjor, me funksione teknike e kontrolluese, në përbërje të </w:t>
      </w:r>
      <w:r w:rsidR="00F303EF" w:rsidRPr="008E4C2F">
        <w:rPr>
          <w:rFonts w:ascii="Garamond" w:hAnsi="Garamond"/>
          <w:spacing w:val="6"/>
          <w:sz w:val="24"/>
          <w:szCs w:val="24"/>
        </w:rPr>
        <w:t>Ministrisë së Mjedisit, Pyjeve dhe Administrimit të Ujërave</w:t>
      </w:r>
      <w:r w:rsidRPr="008E4C2F">
        <w:rPr>
          <w:rFonts w:ascii="Garamond" w:hAnsi="Garamond"/>
          <w:sz w:val="24"/>
          <w:szCs w:val="24"/>
          <w:lang w:val="it-IT"/>
        </w:rPr>
        <w:t>. Struktura e Policisë Pyjore, gjatë kryerjes së shërbimit, përfiton status të njëjtë me atë të Policisë së Shtetit.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2. Policia Pyjore kryen këto detyra: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lastRenderedPageBreak/>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c) organizon punën për parandalimin dhe shuarjen e zjarreve;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e) mbron dhe mbështet veprimtarinë e administratës menaxhuese të shërbimit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f) kontrollon zbatimin e punimeve që kryhen sipas projekteve në pyje, kullota, rezervate të gjuetisë dhe zona të mbrojtura;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g) ndërpret të gjitha punimet, që nuk janë në përputhje me projektet e hartuara e të parashikuara në kontratat e nënshkruara;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h) kontrollon zbatimin e rregullave të sigurisë dhe të shëndetit të punëtorëve, që punojnë në pyje;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i) mbikëqyr zbatimin e legjislacionit për përdorimin dhe vjeljen e prodhimeve pyjore nga burimet pyjore e jopyjore, në pronësi apo në përdorim të njësive të qeverisjes vendore ose në pronësi private.</w:t>
      </w:r>
    </w:p>
    <w:p w:rsidR="00B602CA" w:rsidRPr="008E4C2F" w:rsidRDefault="00B602CA" w:rsidP="00B602CA">
      <w:pPr>
        <w:pStyle w:val="Paragrafi"/>
        <w:rPr>
          <w:rFonts w:ascii="Garamond" w:hAnsi="Garamond"/>
          <w:b/>
          <w:sz w:val="24"/>
          <w:szCs w:val="24"/>
          <w:lang w:val="it-IT"/>
        </w:rPr>
      </w:pPr>
      <w:r w:rsidRPr="008E4C2F">
        <w:rPr>
          <w:rFonts w:ascii="Garamond" w:hAnsi="Garamond"/>
          <w:sz w:val="24"/>
          <w:szCs w:val="24"/>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8E4C2F" w:rsidRDefault="00B602CA" w:rsidP="00B602CA">
      <w:pPr>
        <w:pStyle w:val="Paragrafi"/>
        <w:ind w:firstLine="0"/>
        <w:rPr>
          <w:rFonts w:ascii="Garamond" w:hAnsi="Garamond"/>
          <w:b/>
          <w:sz w:val="24"/>
          <w:szCs w:val="24"/>
          <w:lang w:val="it-IT"/>
        </w:rPr>
      </w:pPr>
    </w:p>
    <w:p w:rsidR="00B602CA" w:rsidRPr="008E4C2F" w:rsidRDefault="009B69BB" w:rsidP="00B602CA">
      <w:pPr>
        <w:pStyle w:val="KreuNr"/>
        <w:rPr>
          <w:rFonts w:ascii="Garamond" w:hAnsi="Garamond"/>
          <w:sz w:val="24"/>
          <w:szCs w:val="24"/>
        </w:rPr>
      </w:pPr>
      <w:r w:rsidRPr="008E4C2F">
        <w:rPr>
          <w:rFonts w:ascii="Garamond" w:hAnsi="Garamond"/>
          <w:sz w:val="24"/>
          <w:szCs w:val="24"/>
        </w:rPr>
        <w:t>KREU</w:t>
      </w:r>
      <w:r w:rsidR="00B602CA" w:rsidRPr="008E4C2F">
        <w:rPr>
          <w:rFonts w:ascii="Garamond" w:hAnsi="Garamond"/>
          <w:sz w:val="24"/>
          <w:szCs w:val="24"/>
        </w:rPr>
        <w:t xml:space="preserve"> IV</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FUNKSIONET E PYLLIT, PËRBËRJA E PRONËSIA E FONDIT PYJOR KOMBËTAR DHE KADASTRA</w:t>
      </w:r>
    </w:p>
    <w:p w:rsidR="00B602CA" w:rsidRPr="008E4C2F" w:rsidRDefault="00B602CA" w:rsidP="00B602CA">
      <w:pPr>
        <w:pStyle w:val="Paragrafi"/>
        <w:rPr>
          <w:rFonts w:ascii="Garamond" w:hAnsi="Garamond"/>
          <w:bCs/>
          <w:sz w:val="24"/>
          <w:szCs w:val="24"/>
          <w:lang w:val="it-IT"/>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13</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Funksionet e pyllit</w:t>
      </w:r>
    </w:p>
    <w:p w:rsidR="00B602CA" w:rsidRPr="008E4C2F" w:rsidRDefault="00B602CA" w:rsidP="00B602CA">
      <w:pPr>
        <w:pStyle w:val="Paragrafi"/>
        <w:rPr>
          <w:rFonts w:ascii="Garamond" w:hAnsi="Garamond"/>
          <w:b/>
          <w:sz w:val="24"/>
          <w:szCs w:val="24"/>
          <w:lang w:val="de-DE"/>
        </w:rPr>
      </w:pP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Funksionet e pyllit janë:</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 xml:space="preserve">b) ekologjike, që kanë të bëjnë me mbrojtjen e florës dhe faunës së egër, të ruajtjes së </w:t>
      </w:r>
      <w:r w:rsidRPr="008E4C2F">
        <w:rPr>
          <w:rFonts w:ascii="Garamond" w:hAnsi="Garamond"/>
          <w:sz w:val="24"/>
          <w:szCs w:val="24"/>
          <w:lang w:val="de-DE"/>
        </w:rPr>
        <w:lastRenderedPageBreak/>
        <w:t>burimeve gjenetike, hidrologjike, kundër gërryerjes e biotipike dhe me mbrojtjen e parcelave pyjore eksperimentale;</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8E4C2F" w:rsidRDefault="00B602CA" w:rsidP="00B602CA">
      <w:pPr>
        <w:pStyle w:val="Paragrafi"/>
        <w:rPr>
          <w:rFonts w:ascii="Garamond" w:hAnsi="Garamond"/>
          <w:sz w:val="24"/>
          <w:szCs w:val="24"/>
          <w:lang w:val="de-DE"/>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14</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Përbërja e fondit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Fondi pyjor kombëtar përbëhet nga këto formacione bimore e jobimore: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a) pyjet dhe drurët pyjorë;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b) shkurret;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c) sipërfaqet e zëna nga brezat pyjorë mbrojtës, grupet e veçuara të drurëve;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ç) bimësia barishtore, mjekësore, eterovajore e tanifere natyrore;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8E4C2F">
        <w:rPr>
          <w:rFonts w:ascii="Garamond" w:hAnsi="Garamond"/>
          <w:sz w:val="24"/>
          <w:szCs w:val="24"/>
        </w:rPr>
        <w:t xml:space="preserve">egër, pasuri kombëtare, dhe që </w:t>
      </w:r>
      <w:r w:rsidRPr="008E4C2F">
        <w:rPr>
          <w:rFonts w:ascii="Garamond" w:hAnsi="Garamond"/>
          <w:sz w:val="24"/>
          <w:szCs w:val="24"/>
        </w:rPr>
        <w:t>krijojnë një mjedis ekologjik të harmonizuar me fondin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8E4C2F" w:rsidRDefault="00B602CA" w:rsidP="00B602CA">
      <w:pPr>
        <w:pStyle w:val="Paragrafi"/>
        <w:rPr>
          <w:rFonts w:ascii="Garamond" w:hAnsi="Garamond"/>
          <w:sz w:val="24"/>
          <w:szCs w:val="24"/>
        </w:rPr>
      </w:pPr>
      <w:r w:rsidRPr="008E4C2F">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8E4C2F">
        <w:rPr>
          <w:rFonts w:ascii="Garamond" w:hAnsi="Garamond"/>
          <w:sz w:val="24"/>
          <w:szCs w:val="24"/>
        </w:rPr>
        <w:t xml:space="preserve">si të tyre), makinat, </w:t>
      </w:r>
      <w:r w:rsidRPr="008E4C2F">
        <w:rPr>
          <w:rFonts w:ascii="Garamond" w:hAnsi="Garamond"/>
          <w:sz w:val="24"/>
          <w:szCs w:val="24"/>
        </w:rPr>
        <w:t>tabelat, shenjat e ndryshme treguese e sinjalizuese dhe ato të mbarështimit pyjor.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15</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Pronësia e fondit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Fondi pyjor kombëtar, sipas pronësisë, ndahet në: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a) fond pyjor në pronësi publike;</w:t>
      </w:r>
    </w:p>
    <w:p w:rsidR="00B602CA" w:rsidRPr="008E4C2F" w:rsidRDefault="00B602CA" w:rsidP="00B602CA">
      <w:pPr>
        <w:pStyle w:val="Paragrafi"/>
        <w:rPr>
          <w:rFonts w:ascii="Garamond" w:hAnsi="Garamond"/>
          <w:sz w:val="24"/>
          <w:szCs w:val="24"/>
          <w:lang w:val="fr-FR"/>
        </w:rPr>
      </w:pPr>
      <w:r w:rsidRPr="008E4C2F">
        <w:rPr>
          <w:rFonts w:ascii="Garamond" w:hAnsi="Garamond"/>
          <w:sz w:val="24"/>
          <w:szCs w:val="24"/>
          <w:lang w:val="fr-FR"/>
        </w:rPr>
        <w:t>b) fond pyjor në pronësi private.</w:t>
      </w:r>
    </w:p>
    <w:p w:rsidR="00B602CA" w:rsidRPr="008E4C2F" w:rsidRDefault="00B602CA" w:rsidP="00B602CA">
      <w:pPr>
        <w:pStyle w:val="Paragrafi"/>
        <w:rPr>
          <w:rFonts w:ascii="Garamond" w:hAnsi="Garamond"/>
          <w:sz w:val="24"/>
          <w:szCs w:val="24"/>
          <w:lang w:val="fr-FR"/>
        </w:rPr>
      </w:pPr>
      <w:r w:rsidRPr="008E4C2F">
        <w:rPr>
          <w:rFonts w:ascii="Garamond" w:hAnsi="Garamond"/>
          <w:sz w:val="24"/>
          <w:szCs w:val="24"/>
          <w:lang w:val="fr-FR"/>
        </w:rPr>
        <w:t xml:space="preserve">2. Fondi pyjor publik zotërohet e administrohet nga </w:t>
      </w:r>
      <w:r w:rsidR="00F303EF" w:rsidRPr="008E4C2F">
        <w:rPr>
          <w:rFonts w:ascii="Garamond" w:hAnsi="Garamond"/>
          <w:spacing w:val="6"/>
          <w:sz w:val="24"/>
          <w:szCs w:val="24"/>
        </w:rPr>
        <w:t>Ministria e Mjedisit, Pyjeve dhe Administrimit të Ujërave</w:t>
      </w:r>
      <w:r w:rsidRPr="008E4C2F">
        <w:rPr>
          <w:rFonts w:ascii="Garamond" w:hAnsi="Garamond"/>
          <w:sz w:val="24"/>
          <w:szCs w:val="24"/>
          <w:lang w:val="fr-FR"/>
        </w:rPr>
        <w:t>, organet në varësi të saj dhe organet e qeverisjes vendore.</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3. Fondi pyjor publik ndahet në :</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a) pyje e toka pyjore në pronësi të shtetit;</w:t>
      </w:r>
    </w:p>
    <w:p w:rsidR="00B602CA" w:rsidRPr="008E4C2F" w:rsidRDefault="00B602CA" w:rsidP="00B602CA">
      <w:pPr>
        <w:pStyle w:val="Paragrafi"/>
        <w:rPr>
          <w:rFonts w:ascii="Garamond" w:hAnsi="Garamond"/>
          <w:sz w:val="24"/>
          <w:szCs w:val="24"/>
          <w:lang w:val="de-DE"/>
        </w:rPr>
      </w:pPr>
      <w:r w:rsidRPr="008E4C2F">
        <w:rPr>
          <w:rFonts w:ascii="Garamond" w:hAnsi="Garamond"/>
          <w:sz w:val="24"/>
          <w:szCs w:val="24"/>
          <w:lang w:val="de-DE"/>
        </w:rPr>
        <w:t>b) pyje e toka pyjore në përdorim apo në pronësi të organeve të qeverisjes vendore.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4. Fondi pyjor privat përbëhet nga: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a) pyje dhe toka pyjore në pronësi private;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8E4C2F" w:rsidRDefault="00B602CA" w:rsidP="00B602CA">
      <w:pPr>
        <w:pStyle w:val="Paragrafi"/>
        <w:rPr>
          <w:rFonts w:ascii="Garamond" w:hAnsi="Garamond"/>
          <w:sz w:val="24"/>
          <w:szCs w:val="24"/>
          <w:lang w:val="it-IT"/>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16</w:t>
      </w:r>
    </w:p>
    <w:p w:rsidR="00B602CA" w:rsidRPr="008E4C2F" w:rsidRDefault="00DC15C2" w:rsidP="00B602CA">
      <w:pPr>
        <w:pStyle w:val="NeniTitull"/>
        <w:rPr>
          <w:rFonts w:ascii="Garamond" w:hAnsi="Garamond"/>
          <w:sz w:val="24"/>
          <w:szCs w:val="24"/>
        </w:rPr>
      </w:pPr>
      <w:r w:rsidRPr="008E4C2F">
        <w:rPr>
          <w:rFonts w:ascii="Garamond" w:hAnsi="Garamond"/>
          <w:sz w:val="24"/>
          <w:szCs w:val="24"/>
        </w:rPr>
        <w:t xml:space="preserve">Kadastra </w:t>
      </w:r>
      <w:r w:rsidR="00B602CA" w:rsidRPr="008E4C2F">
        <w:rPr>
          <w:rFonts w:ascii="Garamond" w:hAnsi="Garamond"/>
          <w:sz w:val="24"/>
          <w:szCs w:val="24"/>
        </w:rPr>
        <w:t>Kombëtare e Fondit Pyjor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8E4C2F">
        <w:rPr>
          <w:rFonts w:ascii="Garamond" w:hAnsi="Garamond"/>
          <w:spacing w:val="6"/>
          <w:sz w:val="24"/>
          <w:szCs w:val="24"/>
        </w:rPr>
        <w:t>Ministrisë së Mjedisit, Pyjeve dhe Administrimit të Ujërave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2. Fondi pyjor publik organizohet e trajtohet sipas ekonomive pyjore ose pellgjeve </w:t>
      </w:r>
      <w:r w:rsidRPr="008E4C2F">
        <w:rPr>
          <w:rFonts w:ascii="Garamond" w:hAnsi="Garamond"/>
          <w:sz w:val="24"/>
          <w:szCs w:val="24"/>
          <w:lang w:val="it-IT"/>
        </w:rPr>
        <w:lastRenderedPageBreak/>
        <w:t>ujëmbledhëse.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8E4C2F">
        <w:rPr>
          <w:rFonts w:ascii="Garamond" w:hAnsi="Garamond"/>
          <w:spacing w:val="6"/>
          <w:sz w:val="24"/>
          <w:szCs w:val="24"/>
        </w:rPr>
        <w:t>Ministria e Mjedisit, Pyjeve dhe Administrimit të Ujërave</w:t>
      </w:r>
      <w:r w:rsidRPr="008E4C2F">
        <w:rPr>
          <w:rFonts w:ascii="Garamond" w:hAnsi="Garamond"/>
          <w:sz w:val="24"/>
          <w:szCs w:val="24"/>
          <w:lang w:val="it-IT"/>
        </w:rPr>
        <w:t>.</w:t>
      </w:r>
    </w:p>
    <w:p w:rsidR="00B602CA" w:rsidRPr="008E4C2F" w:rsidRDefault="00B602CA" w:rsidP="00BD2622">
      <w:pPr>
        <w:pStyle w:val="Paragrafi"/>
        <w:rPr>
          <w:rFonts w:ascii="Garamond" w:hAnsi="Garamond"/>
          <w:sz w:val="24"/>
          <w:szCs w:val="24"/>
          <w:lang w:val="it-IT"/>
        </w:rPr>
      </w:pPr>
      <w:r w:rsidRPr="008E4C2F">
        <w:rPr>
          <w:rFonts w:ascii="Garamond" w:hAnsi="Garamond"/>
          <w:sz w:val="24"/>
          <w:szCs w:val="24"/>
          <w:lang w:val="it-IT"/>
        </w:rPr>
        <w:t>4. Fondi pyjor kombëtar trajtohet në përputhje me planet e mbarështimit dhe të inventarizimit.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5. Inventarizimi i pyjeve kryhet për një periudhë jo më pak se 10 vjet, sipas kritereve e udhëzimeve të përcaktuara me urdhër të </w:t>
      </w:r>
      <w:r w:rsidR="00DC15C2" w:rsidRPr="008E4C2F">
        <w:rPr>
          <w:rFonts w:ascii="Garamond" w:hAnsi="Garamond"/>
          <w:sz w:val="24"/>
          <w:szCs w:val="24"/>
        </w:rPr>
        <w:t>Ministrit të Mjedisit, Pyjeve dhe Administrimit të Ujërave</w:t>
      </w:r>
      <w:r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6. Të dhënat e kadastrës së fondit pyjor pasqyrohen çdo vit nga strukturat në varësi të </w:t>
      </w:r>
      <w:r w:rsidR="00F303EF" w:rsidRPr="008E4C2F">
        <w:rPr>
          <w:rFonts w:ascii="Garamond" w:hAnsi="Garamond"/>
          <w:spacing w:val="6"/>
          <w:sz w:val="24"/>
          <w:szCs w:val="24"/>
        </w:rPr>
        <w:t>Ministrisë së Mjedisit, Pyjeve dhe Administrimit të Ujërave</w:t>
      </w:r>
      <w:r w:rsidRPr="008E4C2F">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8E4C2F" w:rsidRDefault="00B602CA" w:rsidP="00B602CA">
      <w:pPr>
        <w:pStyle w:val="Paragrafi"/>
        <w:rPr>
          <w:rFonts w:ascii="Garamond" w:hAnsi="Garamond"/>
          <w:b/>
          <w:sz w:val="24"/>
          <w:szCs w:val="24"/>
          <w:lang w:val="it-IT"/>
        </w:rPr>
      </w:pPr>
      <w:r w:rsidRPr="008E4C2F">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8E4C2F">
        <w:rPr>
          <w:rFonts w:ascii="Garamond" w:hAnsi="Garamond"/>
          <w:sz w:val="24"/>
          <w:szCs w:val="24"/>
        </w:rPr>
        <w:t>Ministri I Mjedisit, Pyjeve dhe Administrimit të Ujërave</w:t>
      </w:r>
      <w:r w:rsidR="00DC15C2" w:rsidRPr="008E4C2F">
        <w:rPr>
          <w:rFonts w:ascii="Garamond" w:hAnsi="Garamond"/>
          <w:b/>
          <w:sz w:val="24"/>
          <w:szCs w:val="24"/>
          <w:lang w:val="it-IT"/>
        </w:rPr>
        <w:t>.</w:t>
      </w:r>
    </w:p>
    <w:p w:rsidR="00DC15C2" w:rsidRPr="008E4C2F" w:rsidRDefault="00DC15C2" w:rsidP="00B602CA">
      <w:pPr>
        <w:pStyle w:val="Paragrafi"/>
        <w:rPr>
          <w:rFonts w:ascii="Garamond" w:hAnsi="Garamond"/>
          <w:b/>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17</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Heqja e sipërfaqeve (tokave) nga fondi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Pjesë të fondit pyjor kombëtar, që kërkohen nga subjekte juridike ose fizike apo nga organet e qeverisjes vendore për t’u kthyer në truall, për ndërtimin e strukturave turistike, të qendrave të pushimit apo shëndetësore, për zgjerimin e vijës kufizuese të ndërtimit dhe të shtrirjes territoriale të periferisë së qytetit dhe të qendrave të banuara në zonat rurale ose për qëllime të tjera publike, për rrugë automobilistike ose hekurudhore, për çpim dhe shfrytëzim të puseve të naftës e të gazit, për veprimtari minerare e gjeologjike, për aeroporte dhe struktura të telekomunikacionit, për qëllime të strukturave ushtarake e qendrave industriale, për gurore e kariera hiqen nga fondi pyjor dhe nga Kadastra Kombëtare e Pyjeve, si më poshtë: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a) pyjet dhe tokat me bimësi pyjore, me sipërfaqe deri në 30 ha, me miratimin e Këshillit të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b) pyjet dhe tokat me bimësi pyjore, me sipërfaqe mbi 30,1 ha, me ligj të   veçantë.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8E4C2F" w:rsidRDefault="00B602CA" w:rsidP="00B602CA">
      <w:pPr>
        <w:pStyle w:val="Paragrafi"/>
        <w:rPr>
          <w:rFonts w:ascii="Garamond" w:hAnsi="Garamond"/>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18</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Ndryshime në Kadastrën Kombëtare të Fondit Pyjor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2. Kur në fondin pyjor ose tokën pyjore, nga KRRTRSH-ja miratohen studime urbanistike për zhvillime turistike, </w:t>
      </w:r>
      <w:r w:rsidR="00B43AA3" w:rsidRPr="008E4C2F">
        <w:rPr>
          <w:rFonts w:ascii="Garamond" w:hAnsi="Garamond"/>
          <w:spacing w:val="6"/>
          <w:sz w:val="24"/>
          <w:szCs w:val="24"/>
        </w:rPr>
        <w:t>Ministria e Mjedisit, Pyjeve dhe Administrimit të Ujërave</w:t>
      </w:r>
      <w:r w:rsidRPr="008E4C2F">
        <w:rPr>
          <w:rFonts w:ascii="Garamond" w:hAnsi="Garamond"/>
          <w:sz w:val="24"/>
          <w:szCs w:val="24"/>
          <w:lang w:val="it-IT"/>
        </w:rPr>
        <w:t>, pasi merr dijeni, bën shënimin përkatës në kadastrën e pyjeve.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8E4C2F">
        <w:rPr>
          <w:rFonts w:ascii="Garamond" w:hAnsi="Garamond"/>
          <w:spacing w:val="6"/>
          <w:sz w:val="24"/>
          <w:szCs w:val="24"/>
        </w:rPr>
        <w:t xml:space="preserve">Ministrisë së Mjedisit, Pyjeve dhe Administrimit të </w:t>
      </w:r>
      <w:r w:rsidR="00B43AA3" w:rsidRPr="008E4C2F">
        <w:rPr>
          <w:rFonts w:ascii="Garamond" w:hAnsi="Garamond"/>
          <w:spacing w:val="6"/>
          <w:sz w:val="24"/>
          <w:szCs w:val="24"/>
        </w:rPr>
        <w:lastRenderedPageBreak/>
        <w:t>Ujërave</w:t>
      </w:r>
      <w:r w:rsidRPr="008E4C2F">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8E4C2F" w:rsidRDefault="00A3792F" w:rsidP="00B602CA">
      <w:pPr>
        <w:pStyle w:val="Paragrafi"/>
        <w:rPr>
          <w:rFonts w:ascii="Garamond" w:hAnsi="Garamond"/>
          <w:sz w:val="24"/>
          <w:szCs w:val="24"/>
          <w:lang w:val="it-IT"/>
        </w:rPr>
      </w:pPr>
      <w:r w:rsidRPr="008E4C2F">
        <w:rPr>
          <w:rFonts w:ascii="Garamond" w:hAnsi="Garamond"/>
          <w:sz w:val="24"/>
          <w:szCs w:val="24"/>
        </w:rPr>
        <w:t>Ministria e Turizmit, Kulturës, Rinisë dhe Sporteve</w:t>
      </w:r>
      <w:r w:rsidRPr="008E4C2F">
        <w:rPr>
          <w:rFonts w:ascii="Garamond" w:hAnsi="Garamond"/>
          <w:sz w:val="24"/>
          <w:szCs w:val="24"/>
          <w:lang w:val="it-IT"/>
        </w:rPr>
        <w:t xml:space="preserve"> </w:t>
      </w:r>
      <w:r w:rsidR="00B602CA" w:rsidRPr="008E4C2F">
        <w:rPr>
          <w:rFonts w:ascii="Garamond" w:hAnsi="Garamond"/>
          <w:sz w:val="24"/>
          <w:szCs w:val="24"/>
          <w:lang w:val="it-IT"/>
        </w:rPr>
        <w:t xml:space="preserve">njofton </w:t>
      </w:r>
      <w:r w:rsidRPr="008E4C2F">
        <w:rPr>
          <w:rFonts w:ascii="Garamond" w:hAnsi="Garamond"/>
          <w:spacing w:val="6"/>
          <w:sz w:val="24"/>
          <w:szCs w:val="24"/>
        </w:rPr>
        <w:t>Ministrinë e</w:t>
      </w:r>
      <w:r w:rsidRPr="008E4C2F">
        <w:rPr>
          <w:rFonts w:ascii="Garamond" w:hAnsi="Garamond"/>
          <w:spacing w:val="6"/>
          <w:sz w:val="24"/>
          <w:szCs w:val="24"/>
        </w:rPr>
        <w:t xml:space="preserve"> Mjedisit, Pyjeve dhe Administrimit të Ujërave</w:t>
      </w:r>
      <w:r w:rsidR="00B602CA" w:rsidRPr="008E4C2F">
        <w:rPr>
          <w:rFonts w:ascii="Garamond" w:hAnsi="Garamond"/>
          <w:sz w:val="24"/>
          <w:szCs w:val="24"/>
          <w:lang w:val="it-IT"/>
        </w:rPr>
        <w:t xml:space="preserve"> për miratimin e veprimtarive në fushën e turizmit, të cilat zhvillohen në fondin pyjor, në përputhje me ligjin “Për zhvillimin e zonave që kanë përparësi turizmin”.</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8E4C2F" w:rsidRDefault="00172801" w:rsidP="00B602CA">
      <w:pPr>
        <w:pStyle w:val="Paragrafi"/>
        <w:rPr>
          <w:rFonts w:ascii="Garamond" w:hAnsi="Garamond"/>
          <w:sz w:val="24"/>
          <w:szCs w:val="24"/>
          <w:lang w:val="it-IT"/>
        </w:rPr>
      </w:pPr>
    </w:p>
    <w:p w:rsidR="00B602CA" w:rsidRPr="008E4C2F" w:rsidRDefault="00B602CA" w:rsidP="00B602CA">
      <w:pPr>
        <w:pStyle w:val="NeniNr"/>
        <w:rPr>
          <w:rFonts w:ascii="Garamond" w:hAnsi="Garamond"/>
          <w:sz w:val="24"/>
          <w:szCs w:val="24"/>
        </w:rPr>
      </w:pPr>
      <w:r w:rsidRPr="008E4C2F">
        <w:rPr>
          <w:rStyle w:val="ParagrafiChar"/>
          <w:rFonts w:ascii="Garamond" w:hAnsi="Garamond"/>
          <w:sz w:val="24"/>
          <w:szCs w:val="24"/>
        </w:rPr>
        <w:t xml:space="preserve"> </w:t>
      </w:r>
      <w:r w:rsidRPr="008E4C2F">
        <w:rPr>
          <w:rFonts w:ascii="Garamond" w:hAnsi="Garamond"/>
          <w:sz w:val="24"/>
          <w:szCs w:val="24"/>
        </w:rPr>
        <w:t>Neni 19</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Dhënia në përdorim e fondit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Pjesë të fondit pyjor kombëtar dhe të pyjeve e tokave pyjore mund të jepen në përdorim për qëllime pushimi, argëtimi, shëndetësore, shoqërore, kërkimore e studimore, mbarështimi të florës dhe faunës së egër, gjuetie, për baza didaktike apo eksperimentale, për veprimtari turistike, si sheshe për kampingje, veprimtari biznesi dhe për kryerjen e operacioneve hidrokarbure gjeologjike e  minerare, pa cenuar vlerat dhe funksionet e tyre, në përputhje me dispozitat ligjore në fuqi.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Organet e shërbimit pyjor miratojnë në fondin pyjor publik vendet ose sheshet ku mund të ushtrohen këto veprimtari.</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2. Njësitë e qeverisjes vendore, në marrëveshje me </w:t>
      </w:r>
      <w:r w:rsidR="002703F7" w:rsidRPr="008E4C2F">
        <w:rPr>
          <w:rFonts w:ascii="Garamond" w:hAnsi="Garamond"/>
          <w:spacing w:val="6"/>
          <w:sz w:val="24"/>
          <w:szCs w:val="24"/>
        </w:rPr>
        <w:t>Ministrinë e Mjedisit, Pyjeve dhe Administrimit të Ujërave</w:t>
      </w:r>
      <w:r w:rsidRPr="008E4C2F">
        <w:rPr>
          <w:rFonts w:ascii="Garamond" w:hAnsi="Garamond"/>
          <w:sz w:val="24"/>
          <w:szCs w:val="24"/>
          <w:lang w:val="it-IT"/>
        </w:rPr>
        <w:t>, kanë të drejtë të kërkojnë marrjen në përdorim edhe të pyjeve publike, që gjenden jashtë kufijve të tyre administrativë, për lëndë e dru zjarri, për sigurimin e bazës ushqimore për blegtorinë e për kullotje, si dhe për grumbullimin e prodhimeve drusore e jodrusore për nevojat e popullsisë së tyre.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Dhënia në përdorim e sipërfaqeve të fondit pyjor bëhet kundrejt tarifave të miratuara me vendim të Këshillit të Ministrave.</w:t>
      </w:r>
    </w:p>
    <w:p w:rsidR="00172801"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3. Dhënia në përdorim e pjesëve të fondit pyjor publik bëhet në bazë të kontratave të nënshkruara nga drejtori i drejtorisë rajonale të shërbimit pyjor, me miratimin e </w:t>
      </w:r>
      <w:r w:rsidR="00172801" w:rsidRPr="008E4C2F">
        <w:rPr>
          <w:rFonts w:ascii="Garamond" w:hAnsi="Garamond"/>
          <w:sz w:val="24"/>
          <w:szCs w:val="24"/>
        </w:rPr>
        <w:t>Ministrit të Mjedisit, Pyjeve dhe Administrimit të Ujërave</w:t>
      </w:r>
      <w:r w:rsidR="00172801"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Kontratat përfundojnë në çastin kur për sipërfaqen e fondit pyjor, objekt kontrate, miratohen studime urbanistike nga KRRTRSH-ja apo paraqiten kërkesa për zhvillime turistike.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8E4C2F" w:rsidRDefault="00B602CA" w:rsidP="00B602CA">
      <w:pPr>
        <w:pStyle w:val="Paragrafi"/>
        <w:ind w:firstLine="0"/>
        <w:rPr>
          <w:rFonts w:ascii="Garamond" w:hAnsi="Garamond"/>
          <w:b/>
          <w:sz w:val="24"/>
          <w:szCs w:val="24"/>
          <w:lang w:val="it-IT"/>
        </w:rPr>
      </w:pPr>
    </w:p>
    <w:p w:rsidR="00B602CA" w:rsidRPr="008E4C2F" w:rsidRDefault="00172801" w:rsidP="00B602CA">
      <w:pPr>
        <w:pStyle w:val="KreuNr"/>
        <w:rPr>
          <w:rFonts w:ascii="Garamond" w:hAnsi="Garamond"/>
          <w:sz w:val="24"/>
          <w:szCs w:val="24"/>
        </w:rPr>
      </w:pPr>
      <w:r w:rsidRPr="008E4C2F">
        <w:rPr>
          <w:rFonts w:ascii="Garamond" w:hAnsi="Garamond"/>
          <w:sz w:val="24"/>
          <w:szCs w:val="24"/>
        </w:rPr>
        <w:t xml:space="preserve">KREU </w:t>
      </w:r>
      <w:r w:rsidR="00B602CA" w:rsidRPr="008E4C2F">
        <w:rPr>
          <w:rFonts w:ascii="Garamond" w:hAnsi="Garamond"/>
          <w:sz w:val="24"/>
          <w:szCs w:val="24"/>
        </w:rPr>
        <w:t>V</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RUAJTJA DHE ADMINISTRIMI I FONDIT PYJOR KOMBËTAR</w:t>
      </w:r>
    </w:p>
    <w:p w:rsidR="00B602CA" w:rsidRPr="008E4C2F" w:rsidRDefault="00B602CA" w:rsidP="00B602CA">
      <w:pPr>
        <w:pStyle w:val="Paragrafi"/>
        <w:rPr>
          <w:rFonts w:ascii="Garamond" w:hAnsi="Garamond"/>
          <w:bCs/>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20</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Ruajtja e fondit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w:t>
      </w:r>
      <w:r w:rsidRPr="008E4C2F">
        <w:rPr>
          <w:rFonts w:ascii="Garamond" w:hAnsi="Garamond"/>
          <w:sz w:val="24"/>
          <w:szCs w:val="24"/>
          <w:lang w:val="it-IT"/>
        </w:rPr>
        <w:lastRenderedPageBreak/>
        <w:t>organet shtetërore, të pushtetit vendor dhe për personat fizikë a juridikë, vendas e të huaj.</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8E4C2F" w:rsidRDefault="00B602CA" w:rsidP="00BD2622">
      <w:pPr>
        <w:pStyle w:val="Paragrafi"/>
        <w:rPr>
          <w:rFonts w:ascii="Garamond" w:hAnsi="Garamond"/>
          <w:sz w:val="24"/>
          <w:szCs w:val="24"/>
          <w:lang w:val="it-IT"/>
        </w:rPr>
      </w:pPr>
      <w:r w:rsidRPr="008E4C2F">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9. Organet e shërbimit pyjor, në bashkëpunim me njësitë e qeverisjes vendore dhe me strukturat e shërbimit për mbrojtjen nga zjarri dhe të shpëtimit, organizojnë punën për parandalimin e zjarrit në fondin pyjor kombëtar.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12. Procedurat, rregullat, pagesa për mbrojtjen e fondit pyjor privat nga Policia Pyjore dhe marrëveshja tip caktohen me udhëzim të </w:t>
      </w:r>
      <w:r w:rsidR="00172801" w:rsidRPr="008E4C2F">
        <w:rPr>
          <w:rFonts w:ascii="Garamond" w:hAnsi="Garamond"/>
          <w:sz w:val="24"/>
          <w:szCs w:val="24"/>
        </w:rPr>
        <w:t>Ministrit të Mjedisit, Pyjeve dhe Administrimit të Ujërave</w:t>
      </w:r>
      <w:r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21</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Rehabilitimi dhe përdorimi i fondit pyjor kombëtar</w:t>
      </w:r>
    </w:p>
    <w:p w:rsidR="00486EC8" w:rsidRPr="008E4C2F" w:rsidRDefault="00486EC8" w:rsidP="00486EC8">
      <w:pPr>
        <w:pStyle w:val="Paragrafi"/>
        <w:jc w:val="center"/>
        <w:rPr>
          <w:rFonts w:ascii="Garamond" w:hAnsi="Garamond"/>
          <w:i/>
          <w:sz w:val="24"/>
          <w:szCs w:val="24"/>
        </w:rPr>
      </w:pPr>
      <w:r w:rsidRPr="008E4C2F">
        <w:rPr>
          <w:rFonts w:ascii="Garamond" w:hAnsi="Garamond"/>
          <w:i/>
          <w:sz w:val="24"/>
          <w:szCs w:val="24"/>
        </w:rPr>
        <w:t xml:space="preserve">(Ndryshuar pika 12 </w:t>
      </w:r>
      <w:r w:rsidRPr="008E4C2F">
        <w:rPr>
          <w:rFonts w:ascii="Garamond" w:hAnsi="Garamond"/>
          <w:i/>
          <w:sz w:val="24"/>
          <w:szCs w:val="24"/>
        </w:rPr>
        <w:t>me ligjin nr. 9533, datë 15.5.2006)</w:t>
      </w:r>
    </w:p>
    <w:p w:rsidR="00B602CA" w:rsidRPr="008E4C2F" w:rsidRDefault="00B602CA" w:rsidP="00B602CA">
      <w:pPr>
        <w:pStyle w:val="Paragrafi"/>
        <w:rPr>
          <w:rFonts w:ascii="Garamond" w:hAnsi="Garamond"/>
          <w:bCs/>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3. Rritja e prodhimtarisë së fondit pyjor kombëtar, nëpërmjet ripërtëritjes së pyjeve të shfrytëzuara, përmirësimit të pyjeve ekzistuese, zbatimit të punimeve të mirëmbajtjes dhe atyre </w:t>
      </w:r>
      <w:r w:rsidRPr="008E4C2F">
        <w:rPr>
          <w:rFonts w:ascii="Garamond" w:hAnsi="Garamond"/>
          <w:sz w:val="24"/>
          <w:szCs w:val="24"/>
          <w:lang w:val="it-IT"/>
        </w:rPr>
        <w:lastRenderedPageBreak/>
        <w:t>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6. Rehabilitimi i terreneve të degraduara kryhet nëpërmjet nxitjes dhe mbështetjes së agropylltarisë në pronat publike dhe private.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4F577C" w:rsidRPr="008E4C2F">
        <w:rPr>
          <w:rFonts w:ascii="Garamond" w:hAnsi="Garamond"/>
          <w:spacing w:val="6"/>
          <w:sz w:val="24"/>
          <w:szCs w:val="24"/>
        </w:rPr>
        <w:t>Ministria e Mjedisit, Pyjeve dhe Administrimit të Ujërave</w:t>
      </w:r>
      <w:r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12. </w:t>
      </w:r>
      <w:r w:rsidR="00486EC8" w:rsidRPr="008E4C2F">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8E4C2F">
        <w:rPr>
          <w:rFonts w:ascii="Garamond" w:hAnsi="Garamond"/>
          <w:sz w:val="24"/>
          <w:szCs w:val="24"/>
        </w:rPr>
        <w:t>Ministri i Mjedisit, Pyjeve dhe Administrimit të Ujërave</w:t>
      </w:r>
      <w:r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8E4C2F">
        <w:rPr>
          <w:rFonts w:ascii="Garamond" w:hAnsi="Garamond"/>
          <w:sz w:val="24"/>
          <w:szCs w:val="24"/>
        </w:rPr>
        <w:t>Ministri i Mjedisit, Pyjeve dhe Administrimit të Ujërave</w:t>
      </w:r>
      <w:r w:rsidR="003070E0" w:rsidRPr="008E4C2F">
        <w:rPr>
          <w:rFonts w:ascii="Garamond" w:hAnsi="Garamond"/>
          <w:sz w:val="24"/>
          <w:szCs w:val="24"/>
          <w:lang w:val="it-IT"/>
        </w:rPr>
        <w: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lastRenderedPageBreak/>
        <w:t xml:space="preserve"> 17. Pjesë apo ekonomi pyjore lejohen të trajtohen edhe për mbarështimin e faunës së egër dhe për ushtrimin e veprimtarisë turistike e të gjuetisë sportive.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8E4C2F">
        <w:rPr>
          <w:rFonts w:ascii="Garamond" w:hAnsi="Garamond"/>
          <w:spacing w:val="6"/>
          <w:sz w:val="24"/>
          <w:szCs w:val="24"/>
        </w:rPr>
        <w:t>Ministrinë</w:t>
      </w:r>
      <w:r w:rsidR="00903EAD" w:rsidRPr="008E4C2F">
        <w:rPr>
          <w:rFonts w:ascii="Garamond" w:hAnsi="Garamond"/>
          <w:spacing w:val="6"/>
          <w:sz w:val="24"/>
          <w:szCs w:val="24"/>
        </w:rPr>
        <w:t xml:space="preserve"> e Mjedisit, Pyjeve dhe Administrimit të Ujërave</w:t>
      </w:r>
      <w:r w:rsidRPr="008E4C2F">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8E4C2F" w:rsidRDefault="00B602CA" w:rsidP="00BD2622">
      <w:pPr>
        <w:pStyle w:val="Paragrafi"/>
        <w:rPr>
          <w:rFonts w:ascii="Garamond" w:hAnsi="Garamond"/>
          <w:sz w:val="24"/>
          <w:szCs w:val="24"/>
          <w:lang w:val="it-IT"/>
        </w:rPr>
      </w:pPr>
      <w:r w:rsidRPr="008E4C2F">
        <w:rPr>
          <w:rFonts w:ascii="Garamond" w:hAnsi="Garamond"/>
          <w:sz w:val="24"/>
          <w:szCs w:val="24"/>
          <w:lang w:val="it-IT"/>
        </w:rPr>
        <w:t>Tarifat për shërbimet e mësipërme përcaktohen me vendim të Këshillit të Ministrave.</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8E4C2F" w:rsidRDefault="00B602CA" w:rsidP="00B602CA">
      <w:pPr>
        <w:pStyle w:val="Paragrafi"/>
        <w:ind w:firstLine="0"/>
        <w:rPr>
          <w:rFonts w:ascii="Garamond" w:hAnsi="Garamond"/>
          <w:b/>
          <w:sz w:val="24"/>
          <w:szCs w:val="24"/>
          <w:lang w:val="it-IT"/>
        </w:rPr>
      </w:pPr>
    </w:p>
    <w:p w:rsidR="00B602CA" w:rsidRPr="008E4C2F" w:rsidRDefault="00B602CA" w:rsidP="00B602CA">
      <w:pPr>
        <w:pStyle w:val="NeniNr"/>
        <w:rPr>
          <w:rFonts w:ascii="Garamond" w:hAnsi="Garamond"/>
          <w:sz w:val="24"/>
          <w:szCs w:val="24"/>
          <w:lang w:val="en-US"/>
        </w:rPr>
      </w:pPr>
      <w:r w:rsidRPr="008E4C2F">
        <w:rPr>
          <w:rFonts w:ascii="Garamond" w:hAnsi="Garamond"/>
          <w:sz w:val="24"/>
          <w:szCs w:val="24"/>
        </w:rPr>
        <w:t>Neni 22</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Administrimi dhe zhvillimi i fondit pyjor kombëtar</w:t>
      </w:r>
    </w:p>
    <w:p w:rsidR="00B602CA" w:rsidRPr="008E4C2F" w:rsidRDefault="00B602CA" w:rsidP="00B602CA">
      <w:pPr>
        <w:pStyle w:val="Paragrafi"/>
        <w:rPr>
          <w:rFonts w:ascii="Garamond" w:hAnsi="Garamond"/>
          <w:b/>
          <w:sz w:val="24"/>
          <w:szCs w:val="24"/>
          <w:lang w:val="it-IT"/>
        </w:rPr>
      </w:pP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4. Fondi pyjor publik, vendor a privat, administrohet e trajtohet sipas planeve të mbarështimit, të inventarizimit dhe të funksioneve të këtij fondi.</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8E4C2F" w:rsidRDefault="00B602CA" w:rsidP="00B602CA">
      <w:pPr>
        <w:pStyle w:val="Paragrafi"/>
        <w:rPr>
          <w:rFonts w:ascii="Garamond" w:hAnsi="Garamond"/>
          <w:sz w:val="24"/>
          <w:szCs w:val="24"/>
          <w:lang w:val="it-IT"/>
        </w:rPr>
      </w:pPr>
      <w:r w:rsidRPr="008E4C2F">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11. Çdo vit, në Buxhetin e Shtetit planifikohen fonde për investime, për rimëkëmbjen e </w:t>
      </w:r>
      <w:r w:rsidRPr="008E4C2F">
        <w:rPr>
          <w:rFonts w:ascii="Garamond" w:hAnsi="Garamond"/>
          <w:sz w:val="24"/>
          <w:szCs w:val="24"/>
        </w:rPr>
        <w:lastRenderedPageBreak/>
        <w:t>integritetit ekologjik të pyjeve e të kullotave, për ruajtjen dhe përmirësimin e ekosistemeve, të habitateve, të gjendjes mjedisore dhe të biodiversitetit pyjor.</w:t>
      </w:r>
    </w:p>
    <w:p w:rsidR="00B602CA" w:rsidRPr="008E4C2F" w:rsidRDefault="00B602CA" w:rsidP="00B602CA">
      <w:pPr>
        <w:pStyle w:val="Paragrafi"/>
        <w:ind w:firstLine="0"/>
        <w:rPr>
          <w:rFonts w:ascii="Garamond" w:hAnsi="Garamond"/>
          <w:sz w:val="24"/>
          <w:szCs w:val="24"/>
        </w:rPr>
      </w:pPr>
    </w:p>
    <w:p w:rsidR="00B602CA" w:rsidRPr="008E4C2F" w:rsidRDefault="00E61E0F" w:rsidP="00B602CA">
      <w:pPr>
        <w:pStyle w:val="NeniNr"/>
        <w:rPr>
          <w:rFonts w:ascii="Garamond" w:hAnsi="Garamond"/>
          <w:sz w:val="24"/>
          <w:szCs w:val="24"/>
        </w:rPr>
      </w:pPr>
      <w:r w:rsidRPr="008E4C2F">
        <w:rPr>
          <w:rFonts w:ascii="Garamond" w:hAnsi="Garamond"/>
          <w:sz w:val="24"/>
          <w:szCs w:val="24"/>
        </w:rPr>
        <w:t xml:space="preserve">Neni </w:t>
      </w:r>
      <w:r w:rsidR="00B602CA" w:rsidRPr="008E4C2F">
        <w:rPr>
          <w:rFonts w:ascii="Garamond" w:hAnsi="Garamond"/>
          <w:sz w:val="24"/>
          <w:szCs w:val="24"/>
        </w:rPr>
        <w:t>23</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Administrimi dhe zhvillimi i fondit pyjor në pronësi të njësive të qeverisjes vendore</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Administrimi dhe zhvillimi i pyjeve vendore apo i pjesëve të tyre, bëhen sipas planeve të mbarështimit dhe të dispozitave të këtij ligji.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8E4C2F">
        <w:rPr>
          <w:rFonts w:ascii="Garamond" w:hAnsi="Garamond"/>
          <w:spacing w:val="6"/>
          <w:sz w:val="24"/>
          <w:szCs w:val="24"/>
        </w:rPr>
        <w:t>Ministrisë së</w:t>
      </w:r>
      <w:r w:rsidR="008A0C75" w:rsidRPr="008E4C2F">
        <w:rPr>
          <w:rFonts w:ascii="Garamond" w:hAnsi="Garamond"/>
          <w:spacing w:val="6"/>
          <w:sz w:val="24"/>
          <w:szCs w:val="24"/>
        </w:rPr>
        <w:t xml:space="preserve"> Mjedisit, Pyjeve dhe Administrimit të Ujërave</w:t>
      </w:r>
      <w:r w:rsidR="008A0C75" w:rsidRPr="008E4C2F">
        <w:rPr>
          <w:rFonts w:ascii="Garamond" w:hAnsi="Garamond"/>
          <w:sz w:val="24"/>
          <w:szCs w:val="24"/>
        </w:rPr>
        <w:t xml:space="preserve"> </w:t>
      </w:r>
      <w:r w:rsidRPr="008E4C2F">
        <w:rPr>
          <w:rFonts w:ascii="Garamond" w:hAnsi="Garamond"/>
          <w:sz w:val="24"/>
          <w:szCs w:val="24"/>
        </w:rPr>
        <w:t>ndihmojnë, kontrollojnë, këshillojnë dhe sigurojnë mbështetjen teknike për këto njësi dhe për shoqatat e përdoruesve të pyjeve.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5. Njësia e qeverisjes vendore, çdo vit, nga të ardhurat e realizuara planifikon fonde për ruajtjen, mirëmbajtjen, kryerjen e punimeve silvikulturore dhe përgjigjet për trajtimin shkencor të tyre.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6. Vjelja e materialit drusor dhe e prodhimeve të tjera nga pyjet vendore bëhet në përputhje me këtë ligj.</w:t>
      </w:r>
    </w:p>
    <w:p w:rsidR="00B602CA" w:rsidRPr="008E4C2F" w:rsidRDefault="00B602CA" w:rsidP="00B602CA">
      <w:pPr>
        <w:pStyle w:val="Paragrafi"/>
        <w:rPr>
          <w:rFonts w:ascii="Garamond" w:hAnsi="Garamond"/>
          <w:sz w:val="24"/>
          <w:szCs w:val="24"/>
        </w:rPr>
      </w:pPr>
      <w:r w:rsidRPr="008E4C2F">
        <w:rPr>
          <w:rFonts w:ascii="Garamond" w:hAnsi="Garamond"/>
          <w:sz w:val="24"/>
          <w:szCs w:val="24"/>
        </w:rPr>
        <w:t>7. Kriteret e transferimit dhe përdorimit të pyjeve nga njësitë e qeverisjes vendore përcaktohen me vendim të Këshillit të Ministrave.</w:t>
      </w:r>
    </w:p>
    <w:p w:rsidR="00B602CA" w:rsidRPr="008E4C2F" w:rsidRDefault="00B602CA" w:rsidP="00B602CA">
      <w:pPr>
        <w:pStyle w:val="Paragrafi"/>
        <w:rPr>
          <w:rFonts w:ascii="Garamond" w:hAnsi="Garamond"/>
          <w:b/>
          <w:bCs/>
          <w:sz w:val="24"/>
          <w:szCs w:val="24"/>
        </w:rPr>
      </w:pPr>
    </w:p>
    <w:p w:rsidR="00B602CA" w:rsidRPr="008E4C2F" w:rsidRDefault="00E61E0F" w:rsidP="00B602CA">
      <w:pPr>
        <w:pStyle w:val="NeniNr"/>
        <w:rPr>
          <w:rFonts w:ascii="Garamond" w:hAnsi="Garamond"/>
          <w:sz w:val="24"/>
          <w:szCs w:val="24"/>
        </w:rPr>
      </w:pPr>
      <w:r w:rsidRPr="008E4C2F">
        <w:rPr>
          <w:rFonts w:ascii="Garamond" w:hAnsi="Garamond"/>
          <w:sz w:val="24"/>
          <w:szCs w:val="24"/>
        </w:rPr>
        <w:t xml:space="preserve">Neni </w:t>
      </w:r>
      <w:r w:rsidR="00B602CA" w:rsidRPr="008E4C2F">
        <w:rPr>
          <w:rFonts w:ascii="Garamond" w:hAnsi="Garamond"/>
          <w:sz w:val="24"/>
          <w:szCs w:val="24"/>
        </w:rPr>
        <w:t>24</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Administrimi dhe zhvillimi i fondit pyjor privat</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5. Vjelja e materialit drusor dhe e prodhimeve të tjera nga pyjet private bëhet në përputhje me dispozitat e këtij ligji.</w:t>
      </w:r>
    </w:p>
    <w:p w:rsidR="00B602CA" w:rsidRPr="008E4C2F" w:rsidRDefault="00B602CA" w:rsidP="00B602CA">
      <w:pPr>
        <w:pStyle w:val="Paragrafi"/>
        <w:rPr>
          <w:rFonts w:ascii="Garamond" w:hAnsi="Garamond"/>
          <w:b/>
          <w:bCs/>
          <w:sz w:val="24"/>
          <w:szCs w:val="24"/>
        </w:rPr>
      </w:pPr>
    </w:p>
    <w:p w:rsidR="00B602CA" w:rsidRPr="008E4C2F" w:rsidRDefault="00E61E0F" w:rsidP="00B602CA">
      <w:pPr>
        <w:pStyle w:val="NeniNr"/>
        <w:rPr>
          <w:rFonts w:ascii="Garamond" w:hAnsi="Garamond"/>
          <w:sz w:val="24"/>
          <w:szCs w:val="24"/>
        </w:rPr>
      </w:pPr>
      <w:r w:rsidRPr="008E4C2F">
        <w:rPr>
          <w:rFonts w:ascii="Garamond" w:hAnsi="Garamond"/>
          <w:sz w:val="24"/>
          <w:szCs w:val="24"/>
        </w:rPr>
        <w:t xml:space="preserve">Neni </w:t>
      </w:r>
      <w:r w:rsidR="00B602CA" w:rsidRPr="008E4C2F">
        <w:rPr>
          <w:rFonts w:ascii="Garamond" w:hAnsi="Garamond"/>
          <w:sz w:val="24"/>
          <w:szCs w:val="24"/>
        </w:rPr>
        <w:t>25</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Pyjet me funksion mbrojtës dhe të veçantë</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 Pyjet, drurët dhe pjesët e fondit pyjor publik, të shpallura me funksion mbrojtës e të veçantë (mbrojtës të klimës, tokës, ujërave, ajrit, të elementeve higjieno-shëndetësorë, me funksion </w:t>
      </w:r>
      <w:r w:rsidRPr="008E4C2F">
        <w:rPr>
          <w:rFonts w:ascii="Garamond" w:hAnsi="Garamond"/>
          <w:sz w:val="24"/>
          <w:szCs w:val="24"/>
        </w:rPr>
        <w:lastRenderedPageBreak/>
        <w:t>të veçantë pushimi, çlodhjeje, edukimi, turizmi, estetikë, kërkimore dhe shkencore, mbrojtës të natyrës dhe trashëgimisë natyrore e kulturore), ruhen, zhvillohen, mbarështohen dhe administrohen, në përputhje me dispozit</w:t>
      </w:r>
      <w:r w:rsidR="00E61E0F" w:rsidRPr="008E4C2F">
        <w:rPr>
          <w:rFonts w:ascii="Garamond" w:hAnsi="Garamond"/>
          <w:sz w:val="24"/>
          <w:szCs w:val="24"/>
        </w:rPr>
        <w:t xml:space="preserve">at e këtij ligji dhe të ligjit </w:t>
      </w:r>
      <w:r w:rsidRPr="008E4C2F">
        <w:rPr>
          <w:rFonts w:ascii="Garamond" w:hAnsi="Garamond"/>
          <w:sz w:val="24"/>
          <w:szCs w:val="24"/>
        </w:rPr>
        <w:t>“Për trashëgiminë kulturore”.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2. Kriteret për shpalljen e pyllit me funksion mbrojtës ose të veçantë përcaktohen me urdhër të </w:t>
      </w:r>
      <w:r w:rsidR="00E61E0F" w:rsidRPr="008E4C2F">
        <w:rPr>
          <w:rFonts w:ascii="Garamond" w:hAnsi="Garamond"/>
          <w:sz w:val="24"/>
          <w:szCs w:val="24"/>
        </w:rPr>
        <w:t>Ministrit të Mjedisit, Pyjeve dhe Administrimit të Ujërave</w:t>
      </w:r>
      <w:r w:rsidRPr="008E4C2F">
        <w:rPr>
          <w:rFonts w:ascii="Garamond" w:hAnsi="Garamond"/>
          <w:sz w:val="24"/>
          <w:szCs w:val="24"/>
        </w:rPr>
        <w: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5. </w:t>
      </w:r>
      <w:r w:rsidR="008A0C75" w:rsidRPr="008E4C2F">
        <w:rPr>
          <w:rFonts w:ascii="Garamond" w:hAnsi="Garamond"/>
          <w:spacing w:val="6"/>
          <w:sz w:val="24"/>
          <w:szCs w:val="24"/>
        </w:rPr>
        <w:t>Ministria e Mjedisit, Pyjeve dhe Administrimit të Ujërave</w:t>
      </w:r>
      <w:r w:rsidR="008A0C75" w:rsidRPr="008E4C2F">
        <w:rPr>
          <w:rFonts w:ascii="Garamond" w:hAnsi="Garamond"/>
          <w:sz w:val="24"/>
          <w:szCs w:val="24"/>
        </w:rPr>
        <w:t xml:space="preserve"> </w:t>
      </w:r>
      <w:r w:rsidRPr="008E4C2F">
        <w:rPr>
          <w:rFonts w:ascii="Garamond" w:hAnsi="Garamond"/>
          <w:sz w:val="24"/>
          <w:szCs w:val="24"/>
        </w:rPr>
        <w:t>publikon listën e pyjeve dhe të pjesëve të fondit pyjor kombëtar, me funksion mbrojtës ose të veçantë.</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w:t>
      </w:r>
      <w:r w:rsidR="00E61E0F" w:rsidRPr="008E4C2F">
        <w:rPr>
          <w:rFonts w:ascii="Garamond" w:hAnsi="Garamond"/>
          <w:sz w:val="24"/>
          <w:szCs w:val="24"/>
        </w:rPr>
        <w:t xml:space="preserve">REU </w:t>
      </w:r>
      <w:r w:rsidRPr="008E4C2F">
        <w:rPr>
          <w:rFonts w:ascii="Garamond" w:hAnsi="Garamond"/>
          <w:sz w:val="24"/>
          <w:szCs w:val="24"/>
        </w:rPr>
        <w:t>VI</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TRAJTIMI, SHFRYTëZIMI DHE SHITJA E MATERIALIT DRUSOR DHE E PRODHIMEVE PYJORE E JOPYJORE</w:t>
      </w:r>
    </w:p>
    <w:p w:rsidR="00B602CA" w:rsidRPr="008E4C2F" w:rsidRDefault="00B602CA" w:rsidP="00B602CA">
      <w:pPr>
        <w:pStyle w:val="Paragrafi"/>
        <w:rPr>
          <w:rFonts w:ascii="Garamond" w:hAnsi="Garamond"/>
          <w:b/>
          <w:bCs/>
          <w:caps/>
          <w:sz w:val="24"/>
          <w:szCs w:val="24"/>
        </w:rPr>
      </w:pPr>
    </w:p>
    <w:p w:rsidR="00B602CA" w:rsidRPr="008E4C2F" w:rsidRDefault="00E61E0F" w:rsidP="00B602CA">
      <w:pPr>
        <w:pStyle w:val="NeniNr"/>
        <w:rPr>
          <w:rFonts w:ascii="Garamond" w:hAnsi="Garamond"/>
          <w:sz w:val="24"/>
          <w:szCs w:val="24"/>
        </w:rPr>
      </w:pPr>
      <w:r w:rsidRPr="008E4C2F">
        <w:rPr>
          <w:rFonts w:ascii="Garamond" w:hAnsi="Garamond"/>
          <w:sz w:val="24"/>
          <w:szCs w:val="24"/>
        </w:rPr>
        <w:t xml:space="preserve">Neni </w:t>
      </w:r>
      <w:r w:rsidR="00B602CA" w:rsidRPr="008E4C2F">
        <w:rPr>
          <w:rFonts w:ascii="Garamond" w:hAnsi="Garamond"/>
          <w:sz w:val="24"/>
          <w:szCs w:val="24"/>
        </w:rPr>
        <w:t>26</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Trajtimi dhe shfrytëzimi i fondit pyjor kombëtar</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Personat fizikë dhe juridikë mund të ushtrojnë veprimtari në fondin pyjor kombëtar vetëm me lejen përkatëse, të lëshuar në përputhje me dispozitat e këtij ligji.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Kushtet dhe kriteret për dhënien e lejes për ushtrimin e veprimtarisë në fondin pyjor kombëtar përcaktohen me vendim të Këshillit të Ministrave.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Të drejtat, që sigurohen nga leja e ushtrimit të veprimtarisë në fondin pyjor kombëtar, nuk mund t’u transferohen apo t’u jepen të tretëve.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Subjektet, që ushtrojnë veprimtari në pyje e kullota, mund të ndërtojnë ose të vendosin instalime të përkohshme, sipas skemave teknologjike të miratuara.</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3. Materiali drusor, që shfrytëzohet çdo vit nga fondi pyjor kombëtar, caktohet brenda mundësive vjetore të shfrytëzimit të pyjeve, të përcaktuara në planet e mbarështimit </w:t>
      </w:r>
      <w:proofErr w:type="gramStart"/>
      <w:r w:rsidRPr="008E4C2F">
        <w:rPr>
          <w:rFonts w:ascii="Garamond" w:hAnsi="Garamond"/>
          <w:sz w:val="24"/>
          <w:szCs w:val="24"/>
        </w:rPr>
        <w:t>apo  të</w:t>
      </w:r>
      <w:proofErr w:type="gramEnd"/>
      <w:r w:rsidRPr="008E4C2F">
        <w:rPr>
          <w:rFonts w:ascii="Garamond" w:hAnsi="Garamond"/>
          <w:sz w:val="24"/>
          <w:szCs w:val="24"/>
        </w:rPr>
        <w:t xml:space="preserve"> inventarizimit, ndërsa në pyjet me funksion mbrojtës e të veçantë lejohet vetëm në rastet kur kryhen punimet e përkujdesjes dhe të prerjeve sanitare.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Shfrytëzimi i parcelave lejohet vetëm kur kërkohet teknikisht, në rastet e prerjeve përfundimtare apo prerjet në pyjet e dëmtuara nga katastrofat natyrore a zjarret, nën kontrollin e rreptë të organeve të shërbimit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5. Sipërfaqet e pyjeve të larta përshkohen me prerje kulturore, sipas fazës së zhvillimit, në të cilën gjenden, dhe të kërkesave të silvikulturës.</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6. Vjelja e prodhimeve pyjore organizohet nga </w:t>
      </w:r>
      <w:r w:rsidR="008A0C75" w:rsidRPr="008E4C2F">
        <w:rPr>
          <w:rFonts w:ascii="Garamond" w:hAnsi="Garamond"/>
          <w:spacing w:val="6"/>
          <w:sz w:val="24"/>
          <w:szCs w:val="24"/>
        </w:rPr>
        <w:t>Ministria e Mjedisit, Pyjeve dhe Administrimit të Ujërave</w:t>
      </w:r>
      <w:r w:rsidRPr="008E4C2F">
        <w:rPr>
          <w:rFonts w:ascii="Garamond" w:hAnsi="Garamond"/>
          <w:sz w:val="24"/>
          <w:szCs w:val="24"/>
        </w:rPr>
        <w:t xml:space="preserve"> dhe njësitë e qeverisjes vendore. Ajo kryhet nga subjekte private të specializuara, të cilat paguhen për punën e kryer, ndërsa për shitjen e tyre organizohet ankand në anë të rrugës. </w:t>
      </w:r>
    </w:p>
    <w:p w:rsidR="00B602CA" w:rsidRPr="008E4C2F" w:rsidRDefault="00B602CA" w:rsidP="00B602CA">
      <w:pPr>
        <w:pStyle w:val="Paragrafi"/>
        <w:rPr>
          <w:rFonts w:ascii="Garamond" w:hAnsi="Garamond"/>
          <w:sz w:val="24"/>
          <w:szCs w:val="24"/>
        </w:rPr>
      </w:pPr>
      <w:r w:rsidRPr="008E4C2F">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8. Krijimi i rezervave strategjike të lëndës drusore në këmbë dhe ruajtja e trajtimi i pyjeve të virgjra ose pothuajse të virgjra, duke i kaluar në konservim të plotë, bëhen në përputhje me </w:t>
      </w:r>
      <w:r w:rsidRPr="008E4C2F">
        <w:rPr>
          <w:rFonts w:ascii="Garamond" w:hAnsi="Garamond"/>
          <w:sz w:val="24"/>
          <w:szCs w:val="24"/>
        </w:rPr>
        <w:lastRenderedPageBreak/>
        <w:t>kriteret dhe procedurat e përcaktuara me vendim të Këshillit të Ministrave.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9. Drejtoritë rajonale të shërbimit pyjor çdo vit hartojnë dhe dërgojnë për miratim në </w:t>
      </w:r>
      <w:r w:rsidR="008A0C75" w:rsidRPr="008E4C2F">
        <w:rPr>
          <w:rFonts w:ascii="Garamond" w:hAnsi="Garamond"/>
          <w:spacing w:val="6"/>
          <w:sz w:val="24"/>
          <w:szCs w:val="24"/>
        </w:rPr>
        <w:t>Ministrinë</w:t>
      </w:r>
      <w:r w:rsidR="008A0C75" w:rsidRPr="008E4C2F">
        <w:rPr>
          <w:rFonts w:ascii="Garamond" w:hAnsi="Garamond"/>
          <w:spacing w:val="6"/>
          <w:sz w:val="24"/>
          <w:szCs w:val="24"/>
        </w:rPr>
        <w:t xml:space="preserve"> e Mjedisit, Pyjeve dhe Administrimit të Ujërave</w:t>
      </w:r>
      <w:r w:rsidR="008A0C75" w:rsidRPr="008E4C2F">
        <w:rPr>
          <w:rFonts w:ascii="Garamond" w:hAnsi="Garamond"/>
          <w:sz w:val="24"/>
          <w:szCs w:val="24"/>
        </w:rPr>
        <w:t xml:space="preserve"> </w:t>
      </w:r>
      <w:r w:rsidRPr="008E4C2F">
        <w:rPr>
          <w:rFonts w:ascii="Garamond" w:hAnsi="Garamond"/>
          <w:sz w:val="24"/>
          <w:szCs w:val="24"/>
        </w:rPr>
        <w:t>planin e shfrytëzimit të pyjeve dhe të prodhimeve të dyta pyjore e jopyjore. Drejtoria e Përg</w:t>
      </w:r>
      <w:r w:rsidR="00ED4AC3" w:rsidRPr="008E4C2F">
        <w:rPr>
          <w:rFonts w:ascii="Garamond" w:hAnsi="Garamond"/>
          <w:sz w:val="24"/>
          <w:szCs w:val="24"/>
        </w:rPr>
        <w:t xml:space="preserve">jithshme kontrollon zbatimin e </w:t>
      </w:r>
      <w:r w:rsidRPr="008E4C2F">
        <w:rPr>
          <w:rFonts w:ascii="Garamond" w:hAnsi="Garamond"/>
          <w:sz w:val="24"/>
          <w:szCs w:val="24"/>
        </w:rPr>
        <w:t>këtij plani.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10. Shfrytëzimi i fondit pyjor kombëtar organizohet në bazë të vitit pyjor, i cili fillon në datën 1 tetor.   </w:t>
      </w:r>
    </w:p>
    <w:p w:rsidR="00B602CA" w:rsidRPr="008E4C2F" w:rsidRDefault="00B602CA" w:rsidP="00B602CA">
      <w:pPr>
        <w:pStyle w:val="Paragrafi"/>
        <w:rPr>
          <w:rFonts w:ascii="Garamond" w:hAnsi="Garamond"/>
          <w:sz w:val="24"/>
          <w:szCs w:val="24"/>
        </w:rPr>
      </w:pPr>
      <w:r w:rsidRPr="008E4C2F">
        <w:rPr>
          <w:rFonts w:ascii="Garamond" w:hAnsi="Garamond"/>
          <w:sz w:val="24"/>
          <w:szCs w:val="24"/>
        </w:rPr>
        <w:t>Këshilli i Ministrave cakton kriteret dhe rregullat e shfrytëzimit të   pyjeve dhe të shitjes së materialit drusor e të prodhimeve të tjera pyjore e jopyjore.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11.  Prerja e drurëve pyjorë në fondin pyjor kombëtar bëhet pas shënimit të tyre me damkë të veçantë nga organet e shërbimit pyjor. </w:t>
      </w:r>
      <w:r w:rsidR="00ED4AC3" w:rsidRPr="008E4C2F">
        <w:rPr>
          <w:rFonts w:ascii="Garamond" w:hAnsi="Garamond"/>
          <w:sz w:val="24"/>
          <w:szCs w:val="24"/>
        </w:rPr>
        <w:t>Ministri i Mjedisit, Pyjeve dhe Administrimit të Ujërave</w:t>
      </w:r>
      <w:r w:rsidRPr="008E4C2F">
        <w:rPr>
          <w:rFonts w:ascii="Garamond" w:hAnsi="Garamond"/>
          <w:sz w:val="24"/>
          <w:szCs w:val="24"/>
        </w:rPr>
        <w:t>, me udhëzim të veçantë, përcakton mënyrën e përdorimit, madhësinë dhe formën e çekiç-damkës.</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8E4C2F" w:rsidRDefault="00B602CA" w:rsidP="00153066">
      <w:pPr>
        <w:pStyle w:val="Paragrafi"/>
        <w:rPr>
          <w:rFonts w:ascii="Garamond" w:hAnsi="Garamond"/>
          <w:sz w:val="24"/>
          <w:szCs w:val="24"/>
        </w:rPr>
      </w:pPr>
      <w:r w:rsidRPr="008E4C2F">
        <w:rPr>
          <w:rFonts w:ascii="Garamond" w:hAnsi="Garamond"/>
          <w:sz w:val="24"/>
          <w:szCs w:val="24"/>
        </w:rPr>
        <w:t>13. Operacionet e trajtimit dhe të shfrytëzimit të pyjeve synojnë mbrojtjen e mjedisit pyjor e të biodiversitetit.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8A0C75" w:rsidRPr="008E4C2F">
        <w:rPr>
          <w:rFonts w:ascii="Garamond" w:hAnsi="Garamond"/>
          <w:spacing w:val="6"/>
          <w:sz w:val="24"/>
          <w:szCs w:val="24"/>
        </w:rPr>
        <w:t>Ministria e Mjedisit, Pyjeve dhe Administrimit të Ujërave</w:t>
      </w:r>
      <w:r w:rsidRPr="008E4C2F">
        <w:rPr>
          <w:rFonts w:ascii="Garamond" w:hAnsi="Garamond"/>
          <w:sz w:val="24"/>
          <w:szCs w:val="24"/>
        </w:rPr>
        <w:t>.</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27</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Shitja e materialit drusor dhe e prodhimeve pyjore e jopyjore</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Ndalohet shitja e materialit drusor të paprerë (në këmbë) në pyjet publike.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Materiali drusor i pyjeve publike, i përpunuar ose i papërpunuar, transportohet nga pikat e grumbullimit dhe nga qendrat e përpunimit deri në destinacionin përfundimtar, i shoqëruar me leje transporti dhe me certifikatën e origjinës, të lëshuar nga organet e shërbimit pyjor, të cilat vërtetojnë prodhimin e tyre në përputhje me dispozitat e këtij ligji, ndërsa prodhimet e tjera pyjore e jopyjore transportohen të shoqëruara me certifikatën e origjinës.</w:t>
      </w:r>
    </w:p>
    <w:p w:rsidR="00B602CA" w:rsidRPr="008E4C2F" w:rsidRDefault="00B602CA" w:rsidP="00B602CA">
      <w:pPr>
        <w:pStyle w:val="Paragrafi"/>
        <w:rPr>
          <w:rFonts w:ascii="Garamond" w:hAnsi="Garamond"/>
          <w:sz w:val="24"/>
          <w:szCs w:val="24"/>
        </w:rPr>
      </w:pPr>
      <w:r w:rsidRPr="008E4C2F">
        <w:rPr>
          <w:rFonts w:ascii="Garamond" w:hAnsi="Garamond"/>
          <w:sz w:val="24"/>
          <w:szCs w:val="24"/>
        </w:rPr>
        <w:t>Transporti i materialit drusor ose i prodhimeve të tjera pyjore e jopyjore nga fondi pyjor privat lejohet vetëm i shoqëruar me certifikatën e origjinës, të lëshuar nga pronari privat dhe të nënshkruar nga organet e shërbimit pyjor.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Modeli i lejes së transportit dhe i certifikatës së origjinës caktohen nga </w:t>
      </w:r>
      <w:r w:rsidR="00153066" w:rsidRPr="008E4C2F">
        <w:rPr>
          <w:rFonts w:ascii="Garamond" w:hAnsi="Garamond"/>
          <w:sz w:val="24"/>
          <w:szCs w:val="24"/>
        </w:rPr>
        <w:t>Ministri i Mjedisit, Pyjeve dhe Administrimit të Ujërave</w:t>
      </w:r>
      <w:r w:rsidRPr="008E4C2F">
        <w:rPr>
          <w:rFonts w:ascii="Garamond" w:hAnsi="Garamond"/>
          <w:sz w:val="24"/>
          <w:szCs w:val="24"/>
        </w:rPr>
        <w: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B602CA" w:rsidRPr="008E4C2F" w:rsidRDefault="00B602CA" w:rsidP="00B602CA">
      <w:pPr>
        <w:pStyle w:val="Paragrafi"/>
        <w:rPr>
          <w:rFonts w:ascii="Garamond" w:hAnsi="Garamond"/>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VII</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BURIMET FINANCIARE DHE PËRDORIMI I TYRE</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28</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Funksionimi dhe përgjegjësitë financiare për pasurinë pyjore e kullosore</w:t>
      </w:r>
    </w:p>
    <w:p w:rsidR="00B602CA" w:rsidRPr="008E4C2F" w:rsidRDefault="00B602CA" w:rsidP="00B602CA">
      <w:pPr>
        <w:pStyle w:val="Paragrafi"/>
        <w:rPr>
          <w:rFonts w:ascii="Garamond" w:hAnsi="Garamond"/>
          <w:sz w:val="24"/>
          <w:szCs w:val="24"/>
        </w:rPr>
      </w:pPr>
    </w:p>
    <w:p w:rsidR="00B602CA" w:rsidRPr="008E4C2F" w:rsidRDefault="008739D5" w:rsidP="00B602CA">
      <w:pPr>
        <w:pStyle w:val="Paragrafi"/>
        <w:rPr>
          <w:rFonts w:ascii="Garamond" w:hAnsi="Garamond"/>
          <w:sz w:val="24"/>
          <w:szCs w:val="24"/>
        </w:rPr>
      </w:pPr>
      <w:r w:rsidRPr="008E4C2F">
        <w:rPr>
          <w:rFonts w:ascii="Garamond" w:hAnsi="Garamond"/>
          <w:sz w:val="24"/>
          <w:szCs w:val="24"/>
        </w:rPr>
        <w:t xml:space="preserve">Shërbimi pyjor </w:t>
      </w:r>
      <w:r w:rsidR="00B602CA" w:rsidRPr="008E4C2F">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29</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Burimet financiare</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Burimet financiare të shërbimit pyjor sigurohen nga:</w:t>
      </w:r>
    </w:p>
    <w:p w:rsidR="00B602CA" w:rsidRPr="008E4C2F" w:rsidRDefault="00B602CA" w:rsidP="00B602CA">
      <w:pPr>
        <w:pStyle w:val="Paragrafi"/>
        <w:rPr>
          <w:rFonts w:ascii="Garamond" w:hAnsi="Garamond"/>
          <w:sz w:val="24"/>
          <w:szCs w:val="24"/>
        </w:rPr>
      </w:pPr>
      <w:r w:rsidRPr="008E4C2F">
        <w:rPr>
          <w:rFonts w:ascii="Garamond" w:hAnsi="Garamond"/>
          <w:sz w:val="24"/>
          <w:szCs w:val="24"/>
        </w:rPr>
        <w:t>a) Buxheti i Shtetit;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b) burime të brendshme;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c) donacione e grante të ndryshme.</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30</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Përdorimi i burimeve financiare</w:t>
      </w:r>
    </w:p>
    <w:p w:rsidR="00B602CA" w:rsidRPr="008E4C2F" w:rsidRDefault="00B602CA" w:rsidP="00B602CA">
      <w:pPr>
        <w:pStyle w:val="Paragrafi"/>
        <w:rPr>
          <w:rFonts w:ascii="Garamond" w:hAnsi="Garamond"/>
          <w:sz w:val="24"/>
          <w:szCs w:val="24"/>
          <w:lang w:val="sq-AL"/>
        </w:rPr>
      </w:pP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 xml:space="preserve">Burimet financiare të krijuara sipas nenit 32 përdoren për: </w:t>
      </w: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a) investime në sektorin e pyjeve dhe të kullotave;</w:t>
      </w: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 xml:space="preserve">b) mbrojtjen e faunës dhe të biodiversitetit të pyjeve dhe të kullotave; </w:t>
      </w:r>
    </w:p>
    <w:p w:rsidR="00B602CA" w:rsidRPr="008E4C2F" w:rsidRDefault="00B602CA" w:rsidP="00B602CA">
      <w:pPr>
        <w:pStyle w:val="Paragrafi"/>
        <w:rPr>
          <w:rFonts w:ascii="Garamond" w:hAnsi="Garamond"/>
          <w:sz w:val="24"/>
          <w:szCs w:val="24"/>
        </w:rPr>
      </w:pPr>
      <w:r w:rsidRPr="008E4C2F">
        <w:rPr>
          <w:rFonts w:ascii="Garamond" w:hAnsi="Garamond"/>
          <w:sz w:val="24"/>
          <w:szCs w:val="24"/>
        </w:rPr>
        <w:t>c) parandalimin e sëmundjeve, të dëmtuesve dhe të zjarreve në pyje dhe kullota;</w:t>
      </w: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ç) kërkime shkencore në pyje dhe kullota;</w:t>
      </w: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d) krijimin e kushteve për kryerjen e veprimeve turistike dhe çlodhëse;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dh) shpërblimin e punonjësve për gjobat dhe sekuestrot e vendosura dhe të vjela sipas kritereve të caktuara nga Këshilli i Ministrave.</w:t>
      </w:r>
    </w:p>
    <w:p w:rsidR="00B602CA" w:rsidRPr="008E4C2F" w:rsidRDefault="00B602CA" w:rsidP="00B602CA">
      <w:pPr>
        <w:pStyle w:val="Paragrafi"/>
        <w:rPr>
          <w:rFonts w:ascii="Garamond" w:hAnsi="Garamond"/>
          <w:bCs/>
          <w:sz w:val="24"/>
          <w:szCs w:val="24"/>
          <w:lang w:val="sq-AL"/>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31</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Ndarja e burimeve financiare</w:t>
      </w:r>
    </w:p>
    <w:p w:rsidR="00B602CA" w:rsidRPr="008E4C2F" w:rsidRDefault="00B602CA" w:rsidP="00B602CA">
      <w:pPr>
        <w:pStyle w:val="Paragrafi"/>
        <w:rPr>
          <w:rFonts w:ascii="Garamond" w:hAnsi="Garamond"/>
          <w:sz w:val="24"/>
          <w:szCs w:val="24"/>
          <w:lang w:val="sq-AL"/>
        </w:rPr>
      </w:pP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 xml:space="preserve">Burimet financiare të krijuara sipas nenit 32, ndahen: 70 për qind për </w:t>
      </w:r>
      <w:r w:rsidR="008A0C75" w:rsidRPr="008E4C2F">
        <w:rPr>
          <w:rFonts w:ascii="Garamond" w:hAnsi="Garamond"/>
          <w:spacing w:val="6"/>
          <w:sz w:val="24"/>
          <w:szCs w:val="24"/>
        </w:rPr>
        <w:t>Ministrinë</w:t>
      </w:r>
      <w:r w:rsidR="008A0C75" w:rsidRPr="008E4C2F">
        <w:rPr>
          <w:rFonts w:ascii="Garamond" w:hAnsi="Garamond"/>
          <w:spacing w:val="6"/>
          <w:sz w:val="24"/>
          <w:szCs w:val="24"/>
        </w:rPr>
        <w:t xml:space="preserve"> e Mjedisit, Pyjeve dhe Administrimit të Ujërave</w:t>
      </w:r>
      <w:r w:rsidRPr="008E4C2F">
        <w:rPr>
          <w:rFonts w:ascii="Garamond" w:hAnsi="Garamond"/>
          <w:sz w:val="24"/>
          <w:szCs w:val="24"/>
          <w:lang w:val="sq-AL"/>
        </w:rPr>
        <w:t>, të cilat mbahen në një llogari të veçantë në bankë, dhe 30 për qind derdhen në Buxhetin e Shtetit.</w:t>
      </w:r>
    </w:p>
    <w:p w:rsidR="00B602CA" w:rsidRPr="008E4C2F" w:rsidRDefault="00B602CA" w:rsidP="00B602CA">
      <w:pPr>
        <w:pStyle w:val="Paragrafi"/>
        <w:rPr>
          <w:rFonts w:ascii="Garamond" w:hAnsi="Garamond"/>
          <w:sz w:val="24"/>
          <w:szCs w:val="24"/>
          <w:lang w:val="sq-AL"/>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32</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Bazueshmëria ligjore e burimeve fianciare</w:t>
      </w:r>
    </w:p>
    <w:p w:rsidR="00B602CA" w:rsidRPr="008E4C2F" w:rsidRDefault="00B602CA" w:rsidP="00B602CA">
      <w:pPr>
        <w:pStyle w:val="Paragrafi"/>
        <w:rPr>
          <w:rFonts w:ascii="Garamond" w:hAnsi="Garamond"/>
          <w:b/>
          <w:bCs/>
          <w:sz w:val="24"/>
          <w:szCs w:val="24"/>
          <w:lang w:val="sq-AL"/>
        </w:rPr>
      </w:pPr>
    </w:p>
    <w:p w:rsidR="00B602CA" w:rsidRPr="008E4C2F" w:rsidRDefault="00B602CA" w:rsidP="00B602CA">
      <w:pPr>
        <w:pStyle w:val="Paragrafi"/>
        <w:rPr>
          <w:rFonts w:ascii="Garamond" w:hAnsi="Garamond"/>
          <w:sz w:val="24"/>
          <w:szCs w:val="24"/>
          <w:lang w:val="sq-AL"/>
        </w:rPr>
      </w:pPr>
      <w:r w:rsidRPr="008E4C2F">
        <w:rPr>
          <w:rFonts w:ascii="Garamond" w:hAnsi="Garamond"/>
          <w:sz w:val="24"/>
          <w:szCs w:val="24"/>
          <w:lang w:val="sq-AL"/>
        </w:rPr>
        <w:t>Sigurimi dhe përdorimi i të gjitha llojeve të burimeve financiare bëhen në përputhje me aktet ligjore e nënligjore në fuqi.</w:t>
      </w:r>
    </w:p>
    <w:p w:rsidR="00B602CA" w:rsidRPr="008E4C2F" w:rsidRDefault="00B602CA" w:rsidP="00B602CA">
      <w:pPr>
        <w:pStyle w:val="Paragrafi"/>
        <w:ind w:firstLine="0"/>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33</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Të ardhurat e siguruara nga pyjet vendore</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Të ardhurat që sigurohen nga veprimtaritë në pyjet e kullotat vendore, përdoren nga organet e qeverisjes vendore, në përputhje me dispozitat ligjore në fuqi.</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34</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Tarifat në fondin pyjor publik</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2. Organi përgjegjës për vjeljen e të ardhurave në sektorin e pyjeve dhe të kullotave është </w:t>
      </w:r>
      <w:r w:rsidR="00E85E60" w:rsidRPr="008E4C2F">
        <w:rPr>
          <w:rFonts w:ascii="Garamond" w:hAnsi="Garamond"/>
          <w:spacing w:val="6"/>
          <w:sz w:val="24"/>
          <w:szCs w:val="24"/>
        </w:rPr>
        <w:t>Ministria e Mjedisit, Pyjeve dhe Administrimit të Ujërave</w:t>
      </w:r>
      <w:r w:rsidR="00E85E60" w:rsidRPr="008E4C2F">
        <w:rPr>
          <w:rFonts w:ascii="Garamond" w:hAnsi="Garamond"/>
          <w:sz w:val="24"/>
          <w:szCs w:val="24"/>
        </w:rPr>
        <w:t xml:space="preserve"> </w:t>
      </w:r>
      <w:r w:rsidRPr="008E4C2F">
        <w:rPr>
          <w:rFonts w:ascii="Garamond" w:hAnsi="Garamond"/>
          <w:sz w:val="24"/>
          <w:szCs w:val="24"/>
        </w:rPr>
        <w:t>dhe organet në varësi të saj.</w:t>
      </w:r>
    </w:p>
    <w:p w:rsidR="00B602CA" w:rsidRPr="008E4C2F" w:rsidRDefault="00B602CA" w:rsidP="00B602CA">
      <w:pPr>
        <w:pStyle w:val="Paragrafi"/>
        <w:ind w:firstLine="0"/>
        <w:rPr>
          <w:rFonts w:ascii="Garamond" w:hAnsi="Garamond"/>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VIII</w:t>
      </w:r>
    </w:p>
    <w:p w:rsidR="00B602CA" w:rsidRPr="008E4C2F" w:rsidRDefault="00B602CA" w:rsidP="00B602CA">
      <w:pPr>
        <w:pStyle w:val="Paragrafi"/>
        <w:rPr>
          <w:rFonts w:ascii="Garamond" w:hAnsi="Garamond"/>
          <w:sz w:val="24"/>
          <w:szCs w:val="24"/>
        </w:rPr>
      </w:pPr>
      <w:r w:rsidRPr="008E4C2F">
        <w:rPr>
          <w:rStyle w:val="KreuTitullChar"/>
          <w:rFonts w:ascii="Garamond" w:hAnsi="Garamond"/>
          <w:sz w:val="24"/>
          <w:szCs w:val="24"/>
        </w:rPr>
        <w:t>KËRKIMI</w:t>
      </w:r>
      <w:r w:rsidRPr="008E4C2F">
        <w:rPr>
          <w:rFonts w:ascii="Garamond" w:hAnsi="Garamond"/>
          <w:sz w:val="24"/>
          <w:szCs w:val="24"/>
        </w:rPr>
        <w:t xml:space="preserve"> SHKENCOR NË FONDIN PYJOR KOMBËTAR</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35</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Veprimtaritë kërkimore e shkencore</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3. Institucionet kërkimore, studimore dhe shkencore në fushën e pyjeve e të kullotave sigurojnë konsulencë, oponencë dhe asistencë teknike për </w:t>
      </w:r>
      <w:r w:rsidR="00E85E60" w:rsidRPr="008E4C2F">
        <w:rPr>
          <w:rFonts w:ascii="Garamond" w:hAnsi="Garamond"/>
          <w:spacing w:val="6"/>
          <w:sz w:val="24"/>
          <w:szCs w:val="24"/>
        </w:rPr>
        <w:t>Ministrinë</w:t>
      </w:r>
      <w:r w:rsidR="00E85E60" w:rsidRPr="008E4C2F">
        <w:rPr>
          <w:rFonts w:ascii="Garamond" w:hAnsi="Garamond"/>
          <w:spacing w:val="6"/>
          <w:sz w:val="24"/>
          <w:szCs w:val="24"/>
        </w:rPr>
        <w:t xml:space="preserve"> e Mjedisit, Pyjeve dhe Administrimit të Ujërave</w:t>
      </w:r>
      <w:r w:rsidRPr="008E4C2F">
        <w:rPr>
          <w:rFonts w:ascii="Garamond" w:hAnsi="Garamond"/>
          <w:sz w:val="24"/>
          <w:szCs w:val="24"/>
        </w:rPr>
        <w:t>, në aspekte të veçanta, brenda fushës së veprimtarisë së tyre.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4. </w:t>
      </w:r>
      <w:r w:rsidR="008739D5" w:rsidRPr="008E4C2F">
        <w:rPr>
          <w:rFonts w:ascii="Garamond" w:hAnsi="Garamond"/>
          <w:sz w:val="24"/>
          <w:szCs w:val="24"/>
        </w:rPr>
        <w:t xml:space="preserve">Ministri i Mjedisit, Pyjeve dhe Administrimit të Ujërave </w:t>
      </w:r>
      <w:r w:rsidRPr="008E4C2F">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36</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Bazat prodhuese dhe eksperimentale</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të zhvillimit dhe kualifikimit</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C37BFF" w:rsidRPr="008E4C2F">
        <w:rPr>
          <w:rFonts w:ascii="Garamond" w:hAnsi="Garamond"/>
          <w:sz w:val="24"/>
          <w:szCs w:val="24"/>
        </w:rPr>
        <w:t>Ministrit të Mjedisit, Pyjeve dhe Administrimit të Ujërave</w:t>
      </w:r>
      <w:r w:rsidRPr="008E4C2F">
        <w:rPr>
          <w:rFonts w:ascii="Garamond" w:hAnsi="Garamond"/>
          <w:sz w:val="24"/>
          <w:szCs w:val="24"/>
        </w:rPr>
        <w:t>, në bazë të kërkesës së institucioneve kërkimore e pedagogjike.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2. Grumbujt e drurëve dhe të llojeve pyjore, të caktuara për konservim, germoplazmë, </w:t>
      </w:r>
      <w:r w:rsidRPr="008E4C2F">
        <w:rPr>
          <w:rFonts w:ascii="Garamond" w:hAnsi="Garamond"/>
          <w:i/>
          <w:iCs/>
          <w:sz w:val="24"/>
          <w:szCs w:val="24"/>
        </w:rPr>
        <w:t>in situ</w:t>
      </w:r>
      <w:r w:rsidRPr="008E4C2F">
        <w:rPr>
          <w:rFonts w:ascii="Garamond" w:hAnsi="Garamond"/>
          <w:sz w:val="24"/>
          <w:szCs w:val="24"/>
        </w:rPr>
        <w:t xml:space="preserve"> dhe </w:t>
      </w:r>
      <w:r w:rsidRPr="008E4C2F">
        <w:rPr>
          <w:rFonts w:ascii="Garamond" w:hAnsi="Garamond"/>
          <w:i/>
          <w:iCs/>
          <w:sz w:val="24"/>
          <w:szCs w:val="24"/>
        </w:rPr>
        <w:t>ex situ</w:t>
      </w:r>
      <w:r w:rsidRPr="008E4C2F">
        <w:rPr>
          <w:rFonts w:ascii="Garamond" w:hAnsi="Garamond"/>
          <w:sz w:val="24"/>
          <w:szCs w:val="24"/>
        </w:rPr>
        <w:t>, për grumbullim, përpunim, shpërndarje dhe certifikim të materialit mbjellës, administrohen nga shërbimi pyjor.</w:t>
      </w:r>
    </w:p>
    <w:p w:rsidR="00B602CA" w:rsidRPr="008E4C2F" w:rsidRDefault="00B602CA" w:rsidP="00B602CA">
      <w:pPr>
        <w:pStyle w:val="Paragrafi"/>
        <w:ind w:firstLine="0"/>
        <w:rPr>
          <w:rFonts w:ascii="Garamond" w:hAnsi="Garamond"/>
          <w:b/>
          <w:bCs/>
          <w:sz w:val="24"/>
          <w:szCs w:val="24"/>
        </w:rPr>
      </w:pPr>
    </w:p>
    <w:p w:rsidR="00B602CA" w:rsidRPr="008E4C2F" w:rsidRDefault="00B602CA" w:rsidP="00B602CA">
      <w:pPr>
        <w:pStyle w:val="KreuNr"/>
        <w:rPr>
          <w:rFonts w:ascii="Garamond" w:hAnsi="Garamond"/>
          <w:sz w:val="24"/>
          <w:szCs w:val="24"/>
        </w:rPr>
      </w:pPr>
      <w:r w:rsidRPr="008E4C2F">
        <w:rPr>
          <w:rFonts w:ascii="Garamond" w:hAnsi="Garamond"/>
          <w:sz w:val="24"/>
          <w:szCs w:val="24"/>
        </w:rPr>
        <w:t>KREU IX</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PARASHIKIMET NDËSHKIMORE</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Style w:val="ParagrafiChar"/>
          <w:rFonts w:ascii="Garamond" w:hAnsi="Garamond"/>
          <w:sz w:val="24"/>
          <w:szCs w:val="24"/>
        </w:rPr>
      </w:pPr>
      <w:r w:rsidRPr="008E4C2F">
        <w:rPr>
          <w:rFonts w:ascii="Garamond" w:hAnsi="Garamond"/>
          <w:sz w:val="24"/>
          <w:szCs w:val="24"/>
        </w:rPr>
        <w:t>Neni 37</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Përgjegjësitë për moszbatimin e ligjit</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Shkeljet e dispozitave ligjore sjellin, sipas rastit, përgjegjësi administrative dhe penale.</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Të drejtën e vendosjes së gjobës për kundërvajtjet administrative, të parashikuara në nenin 38 të këtij ligji, e kanë inspektorët e Policisë   Pyjore.</w:t>
      </w:r>
    </w:p>
    <w:p w:rsidR="00B602CA" w:rsidRPr="008E4C2F" w:rsidRDefault="00B602CA" w:rsidP="00B602CA">
      <w:pPr>
        <w:pStyle w:val="Paragrafi"/>
        <w:ind w:firstLine="0"/>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38</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Kundërvajtjet administrative</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Shkeljet e mëposhtme, kur nuk përbëjnë vepër penale, përbëjnë kundërvajtje administrative dhe dënohen si më poshtë: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lastRenderedPageBreak/>
        <w:t>1. Mosraportimi nga pronari i ndryshimeve përkatëse në fondin pyjor dhe në tokën pyjore, brenda 6 muajve nga data e vënies re, dënohet me gjobë në masën 10 000 (dhjetë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 Moszbatimi i planit të mbarështimit të pyjeve, të kullotave, të florës e faunës së egër dhe të zonave të mbrojtura, nga subjektet juridike e fizike, pronarët privatë dhe njësitë e qeverisjes vendore, dën</w:t>
      </w:r>
      <w:r w:rsidR="00B4688F" w:rsidRPr="008E4C2F">
        <w:rPr>
          <w:rFonts w:ascii="Garamond" w:hAnsi="Garamond"/>
          <w:sz w:val="24"/>
          <w:szCs w:val="24"/>
        </w:rPr>
        <w:t xml:space="preserve">ohet me gjobë në masën 100 000 </w:t>
      </w:r>
      <w:r w:rsidRPr="008E4C2F">
        <w:rPr>
          <w:rFonts w:ascii="Garamond" w:hAnsi="Garamond"/>
          <w:sz w:val="24"/>
          <w:szCs w:val="24"/>
        </w:rPr>
        <w:t>(njëqind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 Shndërrimi nga pronari privat i kulturave pyjore apo i zërit kadastral, pa miratimin e organeve të shërbimit pyjor, dë</w:t>
      </w:r>
      <w:r w:rsidR="00B4688F" w:rsidRPr="008E4C2F">
        <w:rPr>
          <w:rFonts w:ascii="Garamond" w:hAnsi="Garamond"/>
          <w:sz w:val="24"/>
          <w:szCs w:val="24"/>
        </w:rPr>
        <w:t xml:space="preserve">nohet me gjobë në masën 20 000 </w:t>
      </w:r>
      <w:r w:rsidRPr="008E4C2F">
        <w:rPr>
          <w:rFonts w:ascii="Garamond" w:hAnsi="Garamond"/>
          <w:sz w:val="24"/>
          <w:szCs w:val="24"/>
        </w:rPr>
        <w:t>(njëzet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4. Transferimi i të drejtave, që janë siguruar nga leja e ushtrimit të veprimtarisë në fondin pyjor kombëtar, dën</w:t>
      </w:r>
      <w:r w:rsidR="00B4688F" w:rsidRPr="008E4C2F">
        <w:rPr>
          <w:rFonts w:ascii="Garamond" w:hAnsi="Garamond"/>
          <w:sz w:val="24"/>
          <w:szCs w:val="24"/>
        </w:rPr>
        <w:t xml:space="preserve">ohet me gjobë në masën 200 000 </w:t>
      </w:r>
      <w:r w:rsidRPr="008E4C2F">
        <w:rPr>
          <w:rFonts w:ascii="Garamond" w:hAnsi="Garamond"/>
          <w:sz w:val="24"/>
          <w:szCs w:val="24"/>
        </w:rPr>
        <w:t>(dyqind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5. Prishja apo përdorimi i çekiç-damkës e i damkës nga persona të paautorizuar dhe nga një zonë pyjore në tjetrën, pa lejen e organeve të shërbimit pyjor, dënohet me gjobë në masën 200 000 (dyqind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6. Prishja, fshirja ose dëmtimi i shenjave kufidëftuese, gjeodezike e topografike, i tabelave paralajmëruese dhe atyre treguese, të vendosura në fondin pyjor kombëtar, dënohen me gjobë në masën 20 000 (njëzet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7. Prerja në fondin pyjor kombëtar i drurëve pa damkën e organeve të shërbimit pyjor, kur pasojat materiale janë të lehta, dënohet me gjobë në masën 200 000 (dyqind mijë) lekë.</w:t>
      </w:r>
    </w:p>
    <w:p w:rsidR="00B602CA" w:rsidRPr="008E4C2F" w:rsidRDefault="00B602CA" w:rsidP="00B4688F">
      <w:pPr>
        <w:pStyle w:val="Paragrafi"/>
        <w:rPr>
          <w:rFonts w:ascii="Garamond" w:hAnsi="Garamond"/>
          <w:sz w:val="24"/>
          <w:szCs w:val="24"/>
        </w:rPr>
      </w:pPr>
      <w:r w:rsidRPr="008E4C2F">
        <w:rPr>
          <w:rFonts w:ascii="Garamond" w:hAnsi="Garamond"/>
          <w:sz w:val="24"/>
          <w:szCs w:val="24"/>
        </w:rPr>
        <w:t>8. Prerja pa leje ose dëmtimi me dashje i pyjeve, i tokës pyjore, i pyjeve të reja, i filizërisë dhe i fidanishteve, kur pasojat materiale janë të lehta, dënohet me gjobë në masën 300 000 (treqind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9. Dëmtimi nga pakujdesia i pyjeve, i tokës pyjore, i pyjeve të reja, i filizërisë dhe i fidanishteve, kur pasojat materiale janë të lehta,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10. Dëmtimi me dhe pa dashje i pyjeve, i tokës pyjore, i pyjeve të reja, i filizërisë dhe i fidanishteve, me zjarr, eksploziv, përmbytje ose mjete të tjera, kur pasojat materiale janë të lehta, dënohet me gjobë në masën 500 000 (pesëqind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11. Përdorimi i paligjshëm i fondit pyjor dhe i tokës pyjore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12. Prerja pa leje apo dëmtimi i pyjeve, në pronësi private, nga pronarët apo nga subjektet, të cilave u janë dhënë në përdorim a me qira, kur pasojat materiale janë të lehta, dënohet me gjobë në masën 400 000 (katërqind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13. Ndërhyrjet me punime të ndryshme në ligatinat e dunat bregdetare, pjesë përbërëse të fondit pyjor kombëtar, pa lejen e organeve të shërbimit pyjor, dënohen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14. Nxjerrja e rrënjëve të shqopës, bushit, maresë dhe prerja e thuprës së shelgut e të llojeve të tjera të drurëve pyjorë, gjatë periudhës së vegjetacionit, dënohet me gjobë në masën 50 000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15. Kullotja e bagëtive në fondin pyjor, në pyjet e reja, në pyllëzime, në filizëri e fidanishte, në parcelat gjenetike e eksperimentale, në pyjet mbrojtëse dhe në zonat e mbrojtura, kur pasojat materiale janë të lehta,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16. Krasitja për gjethe dhe kositja e grumbullimi i barit në fondin pyjor, pa lejen e organeve të shërbimit py</w:t>
      </w:r>
      <w:r w:rsidR="00B4688F" w:rsidRPr="008E4C2F">
        <w:rPr>
          <w:rFonts w:ascii="Garamond" w:hAnsi="Garamond"/>
          <w:sz w:val="24"/>
          <w:szCs w:val="24"/>
        </w:rPr>
        <w:t xml:space="preserve">jor, dënohen me gjobë në masën </w:t>
      </w:r>
      <w:r w:rsidRPr="008E4C2F">
        <w:rPr>
          <w:rFonts w:ascii="Garamond" w:hAnsi="Garamond"/>
          <w:sz w:val="24"/>
          <w:szCs w:val="24"/>
        </w:rPr>
        <w:t>20 000 (njëzet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17. Parkimi i automjeteve, vendosja e rulotave dhe futja e kafshëve në pyjet me funksion mbrojtës e të veçantë në parqet kombëtare, në rezervatet e mbarështimit të florës e faunës së egër, në fidanishtet pyjore ose në vendet e tjera të fondit pyjor, me rëndësi të veçantë, pa miratimin apo jashtë vendeve të caktuara nga organet e shërbimit pyjor, dënohen me gjobë në masën 10 000 (dhjetë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18. Ngritja e ndërtimeve të thjeshta, gardhimeve, kampingjeve, brenda territoreve të gardhuara të fondit pyjor dhe të atyre të deklaruara me funksion mbrojtës e të veçantë, në kundërshtim me rregullat e përcaktuara në këtë ligj, dënohet me gjobë në masën 30 000 (tridhjetë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lastRenderedPageBreak/>
        <w:t>19. Grumbullimi i prodhimeve pyjore e jopyjore, si rrëshirë, boçe, hala, gjethe, bar, lëgushë, humus, plisa, rrënjë e lëvore, lule, fruta, sytha e herbë, kërpudha, bimë mjekësore, eterovajore, tanifere, patavra, cungje, kucka, fashina, t</w:t>
      </w:r>
      <w:r w:rsidR="00B4688F" w:rsidRPr="008E4C2F">
        <w:rPr>
          <w:rFonts w:ascii="Garamond" w:hAnsi="Garamond"/>
          <w:sz w:val="24"/>
          <w:szCs w:val="24"/>
        </w:rPr>
        <w:t xml:space="preserve">hupra, hunj, bandiera, zhuka e </w:t>
      </w:r>
      <w:r w:rsidRPr="008E4C2F">
        <w:rPr>
          <w:rFonts w:ascii="Garamond" w:hAnsi="Garamond"/>
          <w:sz w:val="24"/>
          <w:szCs w:val="24"/>
        </w:rPr>
        <w:t>kallamishte, gurë, zhavor e rërë, nga personat juridikë e fizikë, vendas a të huaj, pa lejen përkatëse të organit të shërbimit pyjor, dënohet me gjobë në masën 30 000 (tridhjetë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20. Transporti i materialit drusor nga pylli dhe prej shesheve të depozitimit për në qendrat e përpunimit e të shitjes, i pashoqëruar me lejen tip të transportit, si dhe transporti i prodhimeve të tjera pyjore e jopyjore, pa certifikatën e origjinës, dënohen me gjobë në masën 150 000 (njëqind e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21. Transporti i materialit drusor apo i prodhimeve të tjera, pyjore e jopyjore nga fondi pyjor privat, pa certifikatën e orig</w:t>
      </w:r>
      <w:r w:rsidR="00B4688F" w:rsidRPr="008E4C2F">
        <w:rPr>
          <w:rFonts w:ascii="Garamond" w:hAnsi="Garamond"/>
          <w:sz w:val="24"/>
          <w:szCs w:val="24"/>
        </w:rPr>
        <w:t xml:space="preserve">jinës, të lëshuar nga pronari, </w:t>
      </w:r>
      <w:r w:rsidRPr="008E4C2F">
        <w:rPr>
          <w:rFonts w:ascii="Garamond" w:hAnsi="Garamond"/>
          <w:sz w:val="24"/>
          <w:szCs w:val="24"/>
        </w:rPr>
        <w:t>dënohet me gjobë në masën 20 000 (njëzet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22. Transporti i materialit drusor dhe jodrusor, i përpunuar ose gjysmë i përpunuar (dërrasë, elemente, qymyr e eshkë druri, bimë mjekësore, rrëshirë, gjethe, fruta, boçe e lule, rrënjë, fashinë e të tjera të kësaj natyre), pa lejen dhe certifikatën e origjinës, të lëshuara nga subjektet juridike (përpunuese) të licencuara,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23. Ndërtimi i furrave të gëlqereve dhe i kaminave të qymyrit të drurit në fondin pyjor, pa miratimin e organeve të shërbimit pyjor, dënohet me gjobë në masën 30 000 (tridhjetë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24. Vendosja e mullarëve të barit e të gjethit, jashtë vendeve dhe kohës së caktuar nga organet e shërbimit pyjor, dënohet me gjobë në masën 10 000 (dhjetë mijë) lekë.</w:t>
      </w:r>
    </w:p>
    <w:p w:rsidR="00B602CA" w:rsidRPr="008E4C2F" w:rsidRDefault="00B602CA" w:rsidP="00B4688F">
      <w:pPr>
        <w:pStyle w:val="Paragrafi"/>
        <w:rPr>
          <w:rFonts w:ascii="Garamond" w:hAnsi="Garamond"/>
          <w:sz w:val="24"/>
          <w:szCs w:val="24"/>
        </w:rPr>
      </w:pPr>
      <w:r w:rsidRPr="008E4C2F">
        <w:rPr>
          <w:rFonts w:ascii="Garamond" w:hAnsi="Garamond"/>
          <w:sz w:val="24"/>
          <w:szCs w:val="24"/>
        </w:rPr>
        <w:t>25. Transportimi i drurëve të zjarrit (ngarkesë kali ose gomari) në fondin pyjor, pa lejen përkatëse, dënohet me gjobë në masën 10 000 (dhjetë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26. Ndezja e zjarreve jashtë vendeve të caktuara nga organet e shërbimit pyjor dënohet me gjobë në masën 10 000 (dhjetë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27. Dëmtimi i drurëve për shkak të mbledhjes së boçeve, farërave, luleve, lëvoreve, rrënjëve ose prodhimeve të tjera pyjore nga personat e licencuar, si dhe shitja e tyre pa leje, dënohen me gjobë në masën 20 000 (njëzet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28. Rrethimi i pjesëve të pyllit apo i tokës pyjore pa lejen e organeve të shërbimit pyjor dënohet me gjobë në masën 50 000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29. Mbledhja, pa lejen e organeve të shërbimit pyjor, e frutave, farërave, bimëve, rrëshirës, gjetheve, kërpudhave, luleve e drurëve dekorativë dënohet me gjobë në masën 50 000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30. Hedhja e mbetjeve urbane dhe e inerteve brenda në pyll ose në tokën pyjore dhe jashtë vendeve të caktuara nga organet e shërbimit pyjor, kur pasojat materiale janë të lehta,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31. Qarkullimi i automjeteve të ndryshme, të mbingarkuara, në rrugët pyjore ku është e ndaluar, dënohet me gjobë në masën 50 000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32. Mosruajtja e materialit drusor dhe e çdo prodhimi tjetër me origjinë pyjore, të sekuestruar, i cili ndodhet në qendrat e përpunimit apo në sheshet e depozitimit dhe të tregtimit, nga subjektet, të cilave u është sekuestruar, deri në shitjen e tyre, dënohet me gjobë në masën 50 000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33. Prerja ose shkulja e drurëve dhe e shkurreve në vendet e thepisura mbi 20 për qind, në një brez me gjerësi 100 m, në kufirin e sipërm të vegjetacionit, të drurëve, të shkurreve dhe të llojeve të rralla e të kërcënuara dhe të atyre që ndodhen në të dyja anët e rrugëve kombëtare, me   pjerrësi   mbi 15 për qind dhe me gjerësi toke 20 m, mbi e nën rrugë, si dhe në pyjet me funksion mbrojtës e të veçantë, dënohet me gjobë në masën 1 000 000 (një milion)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34. Mbledhja e prodhimeve të dyta, pyjore e jopyjore, e kërpudhave ose bimëve mjekësore, eterovajore e tanifere, bimëve të rralla e të kërcënuara e të tjera të kësaj natyre, që do të sillte degradimin, kërcënimin, rrallimin, zhdukjen apo dobësimin e funksioneve të tyre, dënohet me gjobë</w:t>
      </w:r>
      <w:r w:rsidR="00B4688F" w:rsidRPr="008E4C2F">
        <w:rPr>
          <w:rFonts w:ascii="Garamond" w:hAnsi="Garamond"/>
          <w:sz w:val="24"/>
          <w:szCs w:val="24"/>
        </w:rPr>
        <w:t xml:space="preserve"> në masën 1 000 000 (një milion</w:t>
      </w:r>
      <w:r w:rsidRPr="008E4C2F">
        <w:rPr>
          <w:rFonts w:ascii="Garamond" w:hAnsi="Garamond"/>
          <w:sz w:val="24"/>
          <w:szCs w:val="24"/>
        </w:rPr>
        <w:t>)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35. Grumbullimi, shpërndarja ose mbjellja e farërave, e kalemave, shpatullave e fidanëve </w:t>
      </w:r>
      <w:r w:rsidRPr="008E4C2F">
        <w:rPr>
          <w:rFonts w:ascii="Garamond" w:hAnsi="Garamond"/>
          <w:sz w:val="24"/>
          <w:szCs w:val="24"/>
        </w:rPr>
        <w:lastRenderedPageBreak/>
        <w:t>pyjorë, të drurëve e të shkurreve pyjore, pa lejen dhe certifikatën e organeve të shërbimit pyjor, dënohen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36. Tregtimi ose tjetërsimi i materialeve drusore dhe i prodhimeve të tjera pyjore e jopyjore të fondit pyjor kombëtar, pa lejen e organeve të shërbimit pyjor, dënohet me gjobë në masën 150 000 (njëqind e pesëdhjetë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37. Tregtimi i materialit drusor dhe i prodhimeve të tjera të pyllit, të infektuara nga sëmundjet, barërat e këqija e parazitare ose të prekura nga insektet, dënohet me gjobë në masën 100 000 (njëqind mijë) lekë.</w:t>
      </w:r>
    </w:p>
    <w:p w:rsidR="00B602CA" w:rsidRPr="008E4C2F" w:rsidRDefault="00B602CA" w:rsidP="00B602CA">
      <w:pPr>
        <w:pStyle w:val="Paragrafi"/>
        <w:rPr>
          <w:rFonts w:ascii="Garamond" w:hAnsi="Garamond"/>
          <w:sz w:val="24"/>
          <w:szCs w:val="24"/>
        </w:rPr>
      </w:pPr>
      <w:r w:rsidRPr="008E4C2F">
        <w:rPr>
          <w:rFonts w:ascii="Garamond" w:hAnsi="Garamond"/>
          <w:sz w:val="24"/>
          <w:szCs w:val="24"/>
        </w:rPr>
        <w:t>Kundërvajtësi detyrohet të paguajë, krahas gjobës, edhe vlerën e dëmit të shkaktuar.</w:t>
      </w:r>
    </w:p>
    <w:p w:rsidR="00B602CA" w:rsidRPr="008E4C2F" w:rsidRDefault="00B602CA" w:rsidP="00B602CA">
      <w:pPr>
        <w:pStyle w:val="Paragrafi"/>
        <w:rPr>
          <w:rFonts w:ascii="Garamond" w:hAnsi="Garamond"/>
          <w:sz w:val="24"/>
          <w:szCs w:val="24"/>
        </w:rPr>
      </w:pPr>
      <w:r w:rsidRPr="008E4C2F">
        <w:rPr>
          <w:rFonts w:ascii="Garamond" w:hAnsi="Garamond"/>
          <w:sz w:val="24"/>
          <w:szCs w:val="24"/>
        </w:rPr>
        <w:t>Për kundërvajtjet administrative, që kryhen në pyjet me funksion mbrojtës e të veçantë, dënimi me gjobë është sa trefishi i vlerës së gjobës për çdo rast të kundërvajtjeve administrative të parashikuara në këtë nen. Në rast përsëritjeje, subjekti dënohet me dhjetëfishin e vlerës së gjobës.</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39</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Sekuestrimet</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8E4C2F" w:rsidRDefault="00B602CA" w:rsidP="00B4688F">
      <w:pPr>
        <w:pStyle w:val="Paragrafi"/>
        <w:ind w:firstLine="0"/>
        <w:rPr>
          <w:rFonts w:ascii="Garamond" w:hAnsi="Garamond"/>
          <w:b/>
          <w:bCs/>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40</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Vendimi për kundërvajtjet administrative</w:t>
      </w:r>
    </w:p>
    <w:p w:rsidR="00455E5F" w:rsidRPr="008E4C2F" w:rsidRDefault="00690DAF" w:rsidP="00455E5F">
      <w:pPr>
        <w:pStyle w:val="Paragrafi"/>
        <w:jc w:val="center"/>
        <w:rPr>
          <w:rFonts w:ascii="Garamond" w:hAnsi="Garamond"/>
          <w:i/>
          <w:sz w:val="24"/>
          <w:szCs w:val="24"/>
        </w:rPr>
      </w:pPr>
      <w:r w:rsidRPr="008E4C2F">
        <w:rPr>
          <w:rFonts w:ascii="Garamond" w:hAnsi="Garamond"/>
          <w:i/>
          <w:sz w:val="24"/>
          <w:szCs w:val="24"/>
        </w:rPr>
        <w:t xml:space="preserve">(Ndryshuar pika 3 </w:t>
      </w:r>
      <w:r w:rsidR="00455E5F" w:rsidRPr="008E4C2F">
        <w:rPr>
          <w:rFonts w:ascii="Garamond" w:hAnsi="Garamond"/>
          <w:i/>
          <w:sz w:val="24"/>
          <w:szCs w:val="24"/>
        </w:rPr>
        <w:t>me ligjin nr. 9533, datë 15.5.2006)</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1. Vendimi për kundërvajtjet administrative merret nga strukturat përkatëse të shërbimit pyjor, që mbulojnë territorin ku ndodh kundërvajtja, brenda 15 ditëve nga data e dorëzimit të procesverbalit.</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 2. Personi, ndaj të cilit është vendosur gjoba, brenda 15 ditëve nga data e marrjes së njoftimit ose e vënies në dijeni, ka të drejtën e ankimit te </w:t>
      </w:r>
      <w:r w:rsidR="00B4688F" w:rsidRPr="008E4C2F">
        <w:rPr>
          <w:rFonts w:ascii="Garamond" w:hAnsi="Garamond"/>
          <w:sz w:val="24"/>
          <w:szCs w:val="24"/>
        </w:rPr>
        <w:t>Ministri i Mjedisit, Pyjeve dhe Administrimit të Ujërave</w:t>
      </w:r>
      <w:r w:rsidRPr="008E4C2F">
        <w:rPr>
          <w:rFonts w:ascii="Garamond" w:hAnsi="Garamond"/>
          <w:sz w:val="24"/>
          <w:szCs w:val="24"/>
        </w:rPr>
        <w:t>, i cili duhet t’i përgjigjet brenda 30 ditëve nga data e depozitimit të ankimit.</w:t>
      </w:r>
    </w:p>
    <w:p w:rsidR="00B602CA" w:rsidRPr="008E4C2F" w:rsidRDefault="00B602CA" w:rsidP="00455E5F">
      <w:pPr>
        <w:pStyle w:val="Paragrafi"/>
        <w:rPr>
          <w:rFonts w:ascii="Garamond" w:hAnsi="Garamond"/>
          <w:b/>
          <w:bCs/>
          <w:sz w:val="24"/>
          <w:szCs w:val="24"/>
        </w:rPr>
      </w:pPr>
      <w:r w:rsidRPr="008E4C2F">
        <w:rPr>
          <w:rFonts w:ascii="Garamond" w:hAnsi="Garamond"/>
          <w:sz w:val="24"/>
          <w:szCs w:val="24"/>
        </w:rPr>
        <w:t xml:space="preserve">3. </w:t>
      </w:r>
      <w:r w:rsidR="00455E5F" w:rsidRPr="008E4C2F">
        <w:rPr>
          <w:rFonts w:ascii="Garamond" w:hAnsi="Garamond"/>
          <w:sz w:val="24"/>
          <w:szCs w:val="24"/>
        </w:rPr>
        <w:t>Urdhri i Ministrit të Mjedisit, Pyjeve dhe Administrimit të Ujërave përbën titull ekzekutiv. Kundër urdhrit të Ministrit të Mjedisit, Pyjeve dhe Administrimit të Ujërave ose kur ky i fundit nuk përgjigjet brenda afatit 30-ditor, bëhet ankim brenda 30 ditëve në gjykatën e rrethit gjyqësor përkatës.</w:t>
      </w:r>
    </w:p>
    <w:p w:rsidR="00B602CA" w:rsidRPr="008E4C2F" w:rsidRDefault="00B602CA" w:rsidP="00B602CA">
      <w:pPr>
        <w:pStyle w:val="KreuNr"/>
        <w:rPr>
          <w:rFonts w:ascii="Garamond" w:hAnsi="Garamond"/>
          <w:sz w:val="24"/>
          <w:szCs w:val="24"/>
        </w:rPr>
      </w:pPr>
      <w:r w:rsidRPr="008E4C2F">
        <w:rPr>
          <w:rFonts w:ascii="Garamond" w:hAnsi="Garamond"/>
          <w:sz w:val="24"/>
          <w:szCs w:val="24"/>
        </w:rPr>
        <w:t>KREU X</w:t>
      </w:r>
    </w:p>
    <w:p w:rsidR="00B602CA" w:rsidRPr="008E4C2F" w:rsidRDefault="00B602CA" w:rsidP="00B602CA">
      <w:pPr>
        <w:pStyle w:val="KreuTitull"/>
        <w:rPr>
          <w:rFonts w:ascii="Garamond" w:hAnsi="Garamond"/>
          <w:sz w:val="24"/>
          <w:szCs w:val="24"/>
        </w:rPr>
      </w:pPr>
      <w:r w:rsidRPr="008E4C2F">
        <w:rPr>
          <w:rFonts w:ascii="Garamond" w:hAnsi="Garamond"/>
          <w:sz w:val="24"/>
          <w:szCs w:val="24"/>
        </w:rPr>
        <w:t>DISPOZITA TË FUNDIT</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41</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Shfuqizimi i dispozitave ligjore</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8E4C2F" w:rsidRDefault="00B602CA" w:rsidP="00B602CA">
      <w:pPr>
        <w:pStyle w:val="Paragrafi"/>
        <w:rPr>
          <w:rFonts w:ascii="Garamond" w:hAnsi="Garamond"/>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42</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Aktet nënligjore</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1. Ngarkohet Këshilli i Ministrave që</w:t>
      </w:r>
      <w:r w:rsidR="00A11CA6" w:rsidRPr="008E4C2F">
        <w:rPr>
          <w:rFonts w:ascii="Garamond" w:hAnsi="Garamond"/>
          <w:sz w:val="24"/>
          <w:szCs w:val="24"/>
        </w:rPr>
        <w:t xml:space="preserve">, në zbatim të neneve 7 pika 4, 9 pika 3, 17 pika </w:t>
      </w:r>
      <w:r w:rsidRPr="008E4C2F">
        <w:rPr>
          <w:rFonts w:ascii="Garamond" w:hAnsi="Garamond"/>
          <w:sz w:val="24"/>
          <w:szCs w:val="24"/>
        </w:rPr>
        <w:t>2, 19 pika 2, 20 p</w:t>
      </w:r>
      <w:r w:rsidR="00073427" w:rsidRPr="008E4C2F">
        <w:rPr>
          <w:rFonts w:ascii="Garamond" w:hAnsi="Garamond"/>
          <w:sz w:val="24"/>
          <w:szCs w:val="24"/>
        </w:rPr>
        <w:t>ika 9, 21 pika 8, 23 pika 7, 26</w:t>
      </w:r>
      <w:r w:rsidRPr="008E4C2F">
        <w:rPr>
          <w:rFonts w:ascii="Garamond" w:hAnsi="Garamond"/>
          <w:sz w:val="24"/>
          <w:szCs w:val="24"/>
        </w:rPr>
        <w:t xml:space="preserve"> pikat 2, 8 e 10 dhe 34 pika 1, të nxjerrë aktet nënligjore në zbatim të këtij ligji.</w:t>
      </w:r>
    </w:p>
    <w:p w:rsidR="00B602CA" w:rsidRPr="008E4C2F" w:rsidRDefault="00B602CA" w:rsidP="00B602CA">
      <w:pPr>
        <w:pStyle w:val="Paragrafi"/>
        <w:rPr>
          <w:rFonts w:ascii="Garamond" w:hAnsi="Garamond"/>
          <w:sz w:val="24"/>
          <w:szCs w:val="24"/>
        </w:rPr>
      </w:pPr>
      <w:r w:rsidRPr="008E4C2F">
        <w:rPr>
          <w:rFonts w:ascii="Garamond" w:hAnsi="Garamond"/>
          <w:sz w:val="24"/>
          <w:szCs w:val="24"/>
        </w:rPr>
        <w:t xml:space="preserve">2. Ngarkohet </w:t>
      </w:r>
      <w:r w:rsidR="00A11CA6" w:rsidRPr="008E4C2F">
        <w:rPr>
          <w:rFonts w:ascii="Garamond" w:hAnsi="Garamond"/>
          <w:sz w:val="24"/>
          <w:szCs w:val="24"/>
        </w:rPr>
        <w:t xml:space="preserve">Ministri i Mjedisit, Pyjeve dhe Administrimit të Ujërave </w:t>
      </w:r>
      <w:r w:rsidRPr="008E4C2F">
        <w:rPr>
          <w:rFonts w:ascii="Garamond" w:hAnsi="Garamond"/>
          <w:sz w:val="24"/>
          <w:szCs w:val="24"/>
        </w:rPr>
        <w:t xml:space="preserve">që, në zbatim të </w:t>
      </w:r>
      <w:r w:rsidRPr="008E4C2F">
        <w:rPr>
          <w:rFonts w:ascii="Garamond" w:hAnsi="Garamond"/>
          <w:sz w:val="24"/>
          <w:szCs w:val="24"/>
        </w:rPr>
        <w:lastRenderedPageBreak/>
        <w:t>neneve 8 pika 2, 16 pikat 5 e 8, 20 pika 12, 25 pika 2 dhe 26 pika 11, të nxjerë aktet nënligjore në zbatim të këtij ligji.</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NeniNr"/>
        <w:rPr>
          <w:rFonts w:ascii="Garamond" w:hAnsi="Garamond"/>
          <w:sz w:val="24"/>
          <w:szCs w:val="24"/>
        </w:rPr>
      </w:pPr>
      <w:r w:rsidRPr="008E4C2F">
        <w:rPr>
          <w:rFonts w:ascii="Garamond" w:hAnsi="Garamond"/>
          <w:sz w:val="24"/>
          <w:szCs w:val="24"/>
        </w:rPr>
        <w:t>Neni 43</w:t>
      </w:r>
    </w:p>
    <w:p w:rsidR="00B602CA" w:rsidRPr="008E4C2F" w:rsidRDefault="00B602CA" w:rsidP="00B602CA">
      <w:pPr>
        <w:pStyle w:val="NeniTitull"/>
        <w:rPr>
          <w:rFonts w:ascii="Garamond" w:hAnsi="Garamond"/>
          <w:sz w:val="24"/>
          <w:szCs w:val="24"/>
        </w:rPr>
      </w:pPr>
      <w:r w:rsidRPr="008E4C2F">
        <w:rPr>
          <w:rFonts w:ascii="Garamond" w:hAnsi="Garamond"/>
          <w:sz w:val="24"/>
          <w:szCs w:val="24"/>
        </w:rPr>
        <w:t>Hyrja në fuqi</w:t>
      </w: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r w:rsidRPr="008E4C2F">
        <w:rPr>
          <w:rFonts w:ascii="Garamond" w:hAnsi="Garamond"/>
          <w:sz w:val="24"/>
          <w:szCs w:val="24"/>
        </w:rPr>
        <w:t>Ky ligj hyn në fuqi 15 ditë pas botimit në Fletoren Zyrtare.</w:t>
      </w:r>
    </w:p>
    <w:p w:rsidR="00B602CA" w:rsidRPr="008E4C2F" w:rsidRDefault="00B602CA" w:rsidP="00B602CA">
      <w:pPr>
        <w:pStyle w:val="Paragrafi"/>
        <w:rPr>
          <w:rFonts w:ascii="Garamond" w:hAnsi="Garamond"/>
          <w:sz w:val="24"/>
          <w:szCs w:val="24"/>
        </w:rPr>
      </w:pPr>
    </w:p>
    <w:p w:rsidR="00B602CA" w:rsidRPr="008E4C2F" w:rsidRDefault="00B602CA" w:rsidP="00B602CA">
      <w:pPr>
        <w:pStyle w:val="Shpallja"/>
        <w:rPr>
          <w:rFonts w:ascii="Garamond" w:hAnsi="Garamond"/>
          <w:color w:val="auto"/>
          <w:sz w:val="24"/>
          <w:szCs w:val="24"/>
        </w:rPr>
      </w:pPr>
      <w:r w:rsidRPr="008E4C2F">
        <w:rPr>
          <w:rFonts w:ascii="Garamond" w:hAnsi="Garamond"/>
          <w:color w:val="auto"/>
          <w:sz w:val="24"/>
          <w:szCs w:val="24"/>
        </w:rPr>
        <w:t>Shpallur me dekretin nr.</w:t>
      </w:r>
      <w:r w:rsidR="00BD2622" w:rsidRPr="008E4C2F">
        <w:rPr>
          <w:rFonts w:ascii="Garamond" w:hAnsi="Garamond"/>
          <w:color w:val="auto"/>
          <w:sz w:val="24"/>
          <w:szCs w:val="24"/>
        </w:rPr>
        <w:t xml:space="preserve"> </w:t>
      </w:r>
      <w:r w:rsidRPr="008E4C2F">
        <w:rPr>
          <w:rFonts w:ascii="Garamond" w:hAnsi="Garamond"/>
          <w:color w:val="auto"/>
          <w:sz w:val="24"/>
          <w:szCs w:val="24"/>
        </w:rPr>
        <w:t xml:space="preserve">4591, datë 1.6.2005 të Presidentit të Republikës së Shqipërisë, </w:t>
      </w:r>
    </w:p>
    <w:p w:rsidR="00B602CA" w:rsidRPr="008E4C2F" w:rsidRDefault="00B602CA" w:rsidP="00B602CA">
      <w:pPr>
        <w:pStyle w:val="Shpallja"/>
        <w:rPr>
          <w:rFonts w:ascii="Garamond" w:hAnsi="Garamond"/>
          <w:color w:val="auto"/>
          <w:sz w:val="24"/>
          <w:szCs w:val="24"/>
        </w:rPr>
      </w:pPr>
      <w:r w:rsidRPr="008E4C2F">
        <w:rPr>
          <w:rFonts w:ascii="Garamond" w:hAnsi="Garamond"/>
          <w:color w:val="auto"/>
          <w:sz w:val="24"/>
          <w:szCs w:val="24"/>
        </w:rPr>
        <w:t>Alfred Moisiu</w:t>
      </w: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b/>
          <w:bCs/>
          <w:sz w:val="24"/>
          <w:szCs w:val="24"/>
        </w:rPr>
      </w:pP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p>
    <w:p w:rsidR="00B602CA" w:rsidRPr="008E4C2F" w:rsidRDefault="00B602CA" w:rsidP="00B602CA">
      <w:pPr>
        <w:pStyle w:val="Paragrafi"/>
        <w:rPr>
          <w:rFonts w:ascii="Garamond" w:hAnsi="Garamond"/>
          <w:sz w:val="24"/>
          <w:szCs w:val="24"/>
        </w:rPr>
      </w:pPr>
    </w:p>
    <w:bookmarkEnd w:id="0"/>
    <w:p w:rsidR="00A0784B" w:rsidRPr="008E4C2F" w:rsidRDefault="00A0784B" w:rsidP="003941D1">
      <w:pPr>
        <w:pStyle w:val="Paragrafi"/>
        <w:rPr>
          <w:rFonts w:ascii="Garamond" w:hAnsi="Garamond"/>
          <w:sz w:val="24"/>
          <w:szCs w:val="24"/>
        </w:rPr>
      </w:pPr>
    </w:p>
    <w:sectPr w:rsidR="00A0784B" w:rsidRPr="008E4C2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3427"/>
    <w:rsid w:val="00074162"/>
    <w:rsid w:val="00075BF5"/>
    <w:rsid w:val="000A2FF5"/>
    <w:rsid w:val="000A367B"/>
    <w:rsid w:val="000B29AB"/>
    <w:rsid w:val="000C2188"/>
    <w:rsid w:val="00116978"/>
    <w:rsid w:val="00134ADF"/>
    <w:rsid w:val="00153066"/>
    <w:rsid w:val="00172801"/>
    <w:rsid w:val="00187855"/>
    <w:rsid w:val="001A58B2"/>
    <w:rsid w:val="001C4BFA"/>
    <w:rsid w:val="001C7978"/>
    <w:rsid w:val="001D1BA9"/>
    <w:rsid w:val="001D7C94"/>
    <w:rsid w:val="001E3F0B"/>
    <w:rsid w:val="0022170D"/>
    <w:rsid w:val="002703F7"/>
    <w:rsid w:val="002C6BAB"/>
    <w:rsid w:val="002D303F"/>
    <w:rsid w:val="00304413"/>
    <w:rsid w:val="003070E0"/>
    <w:rsid w:val="00354A65"/>
    <w:rsid w:val="00383FD5"/>
    <w:rsid w:val="003941D1"/>
    <w:rsid w:val="003C1BC8"/>
    <w:rsid w:val="003E06F6"/>
    <w:rsid w:val="003F043A"/>
    <w:rsid w:val="004107B9"/>
    <w:rsid w:val="00411E6E"/>
    <w:rsid w:val="004477EC"/>
    <w:rsid w:val="00455E5F"/>
    <w:rsid w:val="00460373"/>
    <w:rsid w:val="00470F9C"/>
    <w:rsid w:val="00486EC8"/>
    <w:rsid w:val="004B5C6B"/>
    <w:rsid w:val="004F577C"/>
    <w:rsid w:val="0050367C"/>
    <w:rsid w:val="00504A56"/>
    <w:rsid w:val="00507AF2"/>
    <w:rsid w:val="00543147"/>
    <w:rsid w:val="00544065"/>
    <w:rsid w:val="00545117"/>
    <w:rsid w:val="005735A3"/>
    <w:rsid w:val="0058563C"/>
    <w:rsid w:val="005A53C5"/>
    <w:rsid w:val="005C0A10"/>
    <w:rsid w:val="005D4BA8"/>
    <w:rsid w:val="005E62A5"/>
    <w:rsid w:val="00607F6D"/>
    <w:rsid w:val="00634290"/>
    <w:rsid w:val="00690DAF"/>
    <w:rsid w:val="00697FDD"/>
    <w:rsid w:val="006A37D8"/>
    <w:rsid w:val="006E35E0"/>
    <w:rsid w:val="00705463"/>
    <w:rsid w:val="0074183C"/>
    <w:rsid w:val="00767527"/>
    <w:rsid w:val="007B0B5A"/>
    <w:rsid w:val="0080475E"/>
    <w:rsid w:val="008072B9"/>
    <w:rsid w:val="00841EC5"/>
    <w:rsid w:val="008521B4"/>
    <w:rsid w:val="008656D4"/>
    <w:rsid w:val="00872000"/>
    <w:rsid w:val="008739D5"/>
    <w:rsid w:val="00877240"/>
    <w:rsid w:val="00881600"/>
    <w:rsid w:val="008A0C75"/>
    <w:rsid w:val="008E4C2F"/>
    <w:rsid w:val="00903EAD"/>
    <w:rsid w:val="009164C8"/>
    <w:rsid w:val="009564F9"/>
    <w:rsid w:val="0099468E"/>
    <w:rsid w:val="009B69BB"/>
    <w:rsid w:val="009C29DF"/>
    <w:rsid w:val="009F72BC"/>
    <w:rsid w:val="00A0784B"/>
    <w:rsid w:val="00A11CA6"/>
    <w:rsid w:val="00A16F91"/>
    <w:rsid w:val="00A246D1"/>
    <w:rsid w:val="00A3792F"/>
    <w:rsid w:val="00A43657"/>
    <w:rsid w:val="00A47BC4"/>
    <w:rsid w:val="00A923BE"/>
    <w:rsid w:val="00AA3124"/>
    <w:rsid w:val="00AA4D4B"/>
    <w:rsid w:val="00AF7A6F"/>
    <w:rsid w:val="00B04CDF"/>
    <w:rsid w:val="00B434FE"/>
    <w:rsid w:val="00B43AA3"/>
    <w:rsid w:val="00B4688F"/>
    <w:rsid w:val="00B602CA"/>
    <w:rsid w:val="00B673CE"/>
    <w:rsid w:val="00BB3954"/>
    <w:rsid w:val="00BB5AB5"/>
    <w:rsid w:val="00BC6B73"/>
    <w:rsid w:val="00BD2622"/>
    <w:rsid w:val="00C22BA7"/>
    <w:rsid w:val="00C36B40"/>
    <w:rsid w:val="00C37BFF"/>
    <w:rsid w:val="00C40649"/>
    <w:rsid w:val="00C7710C"/>
    <w:rsid w:val="00CC0A0F"/>
    <w:rsid w:val="00CD0830"/>
    <w:rsid w:val="00D1319A"/>
    <w:rsid w:val="00D7455C"/>
    <w:rsid w:val="00D92AC6"/>
    <w:rsid w:val="00D97A55"/>
    <w:rsid w:val="00DC15C2"/>
    <w:rsid w:val="00DC64E5"/>
    <w:rsid w:val="00E06AA7"/>
    <w:rsid w:val="00E61E0F"/>
    <w:rsid w:val="00E624E2"/>
    <w:rsid w:val="00E645E3"/>
    <w:rsid w:val="00E85E60"/>
    <w:rsid w:val="00EA206E"/>
    <w:rsid w:val="00EC5F99"/>
    <w:rsid w:val="00ED4AC3"/>
    <w:rsid w:val="00EE2805"/>
    <w:rsid w:val="00F15D98"/>
    <w:rsid w:val="00F303E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4AAFC"/>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22</Pages>
  <Words>10551</Words>
  <Characters>60141</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34</cp:revision>
  <dcterms:created xsi:type="dcterms:W3CDTF">2025-12-22T14:56:00Z</dcterms:created>
  <dcterms:modified xsi:type="dcterms:W3CDTF">2025-12-22T15:24:00Z</dcterms:modified>
</cp:coreProperties>
</file>