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1E6" w:rsidRPr="0092110C" w:rsidRDefault="003D51E6" w:rsidP="003D51E6">
      <w:pPr>
        <w:pStyle w:val="Akti"/>
        <w:keepNext w:val="0"/>
      </w:pPr>
      <w:bookmarkStart w:id="0" w:name="_GoBack"/>
      <w:bookmarkEnd w:id="0"/>
      <w:r>
        <w:t>LIG</w:t>
      </w:r>
      <w:r w:rsidRPr="0092110C">
        <w:t>J</w:t>
      </w:r>
    </w:p>
    <w:p w:rsidR="003D51E6" w:rsidRPr="0092110C" w:rsidRDefault="003D51E6" w:rsidP="003D51E6">
      <w:pPr>
        <w:pStyle w:val="NumriData"/>
        <w:keepNext w:val="0"/>
      </w:pPr>
      <w:r w:rsidRPr="0092110C">
        <w:t>Nr.9387, datë 4.5.2005</w:t>
      </w:r>
    </w:p>
    <w:p w:rsidR="003D51E6" w:rsidRPr="0092110C" w:rsidRDefault="003D51E6" w:rsidP="003D51E6">
      <w:pPr>
        <w:pStyle w:val="Paragrafi"/>
      </w:pPr>
    </w:p>
    <w:p w:rsidR="003D51E6" w:rsidRPr="0092110C" w:rsidRDefault="003D51E6" w:rsidP="003D51E6">
      <w:pPr>
        <w:pStyle w:val="Titulli"/>
        <w:keepNext w:val="0"/>
      </w:pPr>
      <w:r w:rsidRPr="0092110C">
        <w:t>PËR DISA SHTESA DHE NDRYSHIME NË LIGJIN NR.8461, DATË 25.2.1999 “PËR ARSIMIN E LARTË NË REPUBLIKËN E SHQIPËRISË”, I NDRYSHUAR</w:t>
      </w:r>
    </w:p>
    <w:p w:rsidR="003D51E6" w:rsidRPr="0092110C" w:rsidRDefault="003D51E6" w:rsidP="003D51E6">
      <w:pPr>
        <w:pStyle w:val="Paragrafi"/>
        <w:ind w:firstLine="0"/>
      </w:pPr>
    </w:p>
    <w:p w:rsidR="003D51E6" w:rsidRPr="0092110C" w:rsidRDefault="003D51E6" w:rsidP="003D51E6">
      <w:pPr>
        <w:pStyle w:val="BazLigjPropozues"/>
        <w:keepNext w:val="0"/>
      </w:pPr>
      <w:r w:rsidRPr="0092110C">
        <w:t xml:space="preserve">Në mbështetje të neneve 78 dhe 83 pika 1  të Kushtetutës, me propozimin e Këshillit të Ministrave, </w:t>
      </w:r>
    </w:p>
    <w:p w:rsidR="003D51E6" w:rsidRPr="0092110C" w:rsidRDefault="003D51E6" w:rsidP="003D51E6">
      <w:pPr>
        <w:pStyle w:val="Paragrafi"/>
      </w:pPr>
    </w:p>
    <w:p w:rsidR="003D51E6" w:rsidRPr="00667967" w:rsidRDefault="003D51E6" w:rsidP="003D51E6">
      <w:pPr>
        <w:pStyle w:val="Institucioni"/>
        <w:keepNext w:val="0"/>
        <w:rPr>
          <w:lang w:val="it-IT"/>
        </w:rPr>
      </w:pPr>
      <w:r w:rsidRPr="00667967">
        <w:rPr>
          <w:lang w:val="it-IT"/>
        </w:rPr>
        <w:t xml:space="preserve">KUVENDI </w:t>
      </w:r>
    </w:p>
    <w:p w:rsidR="003D51E6" w:rsidRPr="00667967" w:rsidRDefault="003D51E6" w:rsidP="003D51E6">
      <w:pPr>
        <w:pStyle w:val="Institucioni"/>
        <w:keepNext w:val="0"/>
        <w:rPr>
          <w:lang w:val="it-IT"/>
        </w:rPr>
      </w:pPr>
      <w:r w:rsidRPr="00667967">
        <w:rPr>
          <w:lang w:val="it-IT"/>
        </w:rPr>
        <w:t>I REPUBLIKËS SË SHQIPËRISË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F42387" w:rsidRDefault="003D51E6" w:rsidP="003D51E6">
      <w:pPr>
        <w:pStyle w:val="VENDOSI"/>
      </w:pPr>
      <w:r w:rsidRPr="00F42387">
        <w:t>VENDOSI: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Në ligjin nr.8461, datë 25.2.1999 “Për arsimin e lartë në Republikën e Shqipërisë”, i ndryshuar, bëhen këto shtesa dhe ndryshime: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NeniNr"/>
        <w:keepNext w:val="0"/>
        <w:rPr>
          <w:lang w:val="it-IT"/>
        </w:rPr>
      </w:pPr>
      <w:r w:rsidRPr="00667967">
        <w:rPr>
          <w:lang w:val="it-IT"/>
        </w:rPr>
        <w:t>Neni 1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ab/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Në paragrafin e dytë të nenit 2, pas shprehjes “të përgatisë e të  kualifikojë oficerë  dhe specialistë të lartë” shtohet shprehja “si edhe shkencëtarë të rinj”.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NeniNr"/>
        <w:keepNext w:val="0"/>
        <w:rPr>
          <w:lang w:val="it-IT"/>
        </w:rPr>
      </w:pPr>
      <w:r w:rsidRPr="00667967">
        <w:rPr>
          <w:lang w:val="it-IT"/>
        </w:rPr>
        <w:t>Neni 2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Në nenin 8 bëhen ndryshimet dhe shtesat e mëposhtme: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1. Paragrafi i dytë ndryshohet si më poshtë: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“Titullari i universitetit ushtarak emërohet nga Presidenti i Republikës, me propozimin e Ministrit të Mbrojtjes, nga radhët e oficerëve madhorë ose të civilëve, me titull a gradë shkencore, ndërsa titullari i Akademisë së Policisë emërohet në përputhje me ligjin nr.8553, datë 25.11.1999 “Për Policinë e Shtetit”.”.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2. Paragrafi i tretë ndryshohet si më poshtë: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“Universiteti ushtarak është institucion arsimor në varësi të strukturave hierarkike të Ministrisë së Mbrojtjes, ndërsa Akademia e Policisë është institucion arsimor në varësi të strukturave hierarkike të Ministrisë së Rendit Publik.”.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NeniNr"/>
        <w:keepNext w:val="0"/>
        <w:rPr>
          <w:lang w:val="it-IT"/>
        </w:rPr>
      </w:pPr>
      <w:r w:rsidRPr="00667967">
        <w:rPr>
          <w:lang w:val="it-IT"/>
        </w:rPr>
        <w:t>Neni 3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Paragrafi i tretë i nenit 15 shfuqizohet.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NeniNr"/>
        <w:keepNext w:val="0"/>
        <w:rPr>
          <w:lang w:val="it-IT"/>
        </w:rPr>
      </w:pPr>
      <w:r w:rsidRPr="00667967">
        <w:rPr>
          <w:lang w:val="it-IT"/>
        </w:rPr>
        <w:t>Neni 4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Në nenin 16 bëhen këto shtesa dhe ndryshime: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1. Në paragrafin e parë, pas fjalës “të larta” shtohen fjalët “civile e ushtarake”.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2. Në shkronjën “d” hiqen fjalët “ushtarake ose”.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NeniNr"/>
        <w:keepNext w:val="0"/>
        <w:rPr>
          <w:lang w:val="it-IT"/>
        </w:rPr>
      </w:pPr>
      <w:r w:rsidRPr="00667967">
        <w:rPr>
          <w:lang w:val="it-IT"/>
        </w:rPr>
        <w:t>Neni 5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Në nenin 32 bëhen këto shtesa dhe ndryshime: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 xml:space="preserve">1. Në paragrafin e fundit të nenit 32 fjalia “Studentët pajisen me kartën e studentit” ndryshohet si më poshtë: 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 xml:space="preserve">“Studentët pajisen me kartën e studentit, e cila është dokument unik, që përdoret nga të gjithë studentët e arsimit të lartë publik e jopublik me kohë të plotë, me anë të së cilës studentët përfitojnë shërbime me çmime të reduktuara. Organi përgjegjës për lëshimin e këtij dokumenti është Ministria e Kulturës, Rinisë dhe Sporteve. Karta e studentit ka të njëjtat parametra për të gjitha universitetet në Republikën e Shqipërisë. Çmimi, forma, përmbajtja, elementet e sigurisë dhe procedurat për pajisjen </w:t>
      </w:r>
      <w:r w:rsidRPr="00667967">
        <w:rPr>
          <w:lang w:val="it-IT"/>
        </w:rPr>
        <w:lastRenderedPageBreak/>
        <w:t>me kartën e studentit përcaktohen me vendim të Këshillit të Ministrave.”.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2. Në fund të këtij neni shtohet një paragraf me këtë përmbajtje: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“Përfitimet e studentëve nga përdorimi i kartës së studentit përcaktohen: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a) me vendim të Këshillit të Ministrave për tarifat e reduktuara të shërbimeve, që ofrojnë entet publike;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b) me marrëveshjet e organizmave që kanë objekt të tyre interesat studentorë me persona juridikë privatë që ofrojnë shërbime të ndryshme.”.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NeniNr"/>
        <w:keepNext w:val="0"/>
        <w:rPr>
          <w:lang w:val="it-IT"/>
        </w:rPr>
      </w:pPr>
      <w:r w:rsidRPr="00667967">
        <w:rPr>
          <w:lang w:val="it-IT"/>
        </w:rPr>
        <w:t>Neni 6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ab/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Në nenin 40 bëhen këto shtesa dhe ndryshime: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1. Paragrafi i parë ndryshohet si më poshtë: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“Ministria e Arsimit dhe Shkencës, Ministria e Mbrojtjes dhe Ministria e Rendit Publik kryejnë kontrollin e zbatimit të ligjshmërisë në shkollat e larta përkatëse.”.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2. Në paragrafin e dytë pas fjalës “shkencës” shtohen emërtesat “Ministria e Mbrojtjes dhe Ministria e Rendit Publik.”.</w:t>
      </w: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 xml:space="preserve">3. Në paragrafin e fundit, pas fjalëve “dhe Shkencës” shtohen fjalët “Ministri i Mbrojtjes dhe Ministri i Rendit Publik.”. 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NeniNr"/>
        <w:keepNext w:val="0"/>
        <w:rPr>
          <w:lang w:val="it-IT"/>
        </w:rPr>
      </w:pPr>
      <w:r w:rsidRPr="00667967">
        <w:rPr>
          <w:lang w:val="it-IT"/>
        </w:rPr>
        <w:t>Neni 7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Ngarkohet Ministri i Kulturës, Rinisë dhe Sporteve që, brenda 2 muajve nga hyrja në fuqi të këtij ligji, të paraqesë për miratim  në Këshillin e Ministrave projektvendimin  për kartën e studentit, në zbatim të nenit 5 të këtij ligji.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NeniNr"/>
        <w:keepNext w:val="0"/>
        <w:rPr>
          <w:lang w:val="it-IT"/>
        </w:rPr>
      </w:pPr>
      <w:r w:rsidRPr="00667967">
        <w:rPr>
          <w:lang w:val="it-IT"/>
        </w:rPr>
        <w:t>Neni 8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Pr="00667967" w:rsidRDefault="003D51E6" w:rsidP="003D51E6">
      <w:pPr>
        <w:pStyle w:val="Paragrafi"/>
        <w:rPr>
          <w:lang w:val="it-IT"/>
        </w:rPr>
      </w:pPr>
      <w:r w:rsidRPr="00667967">
        <w:rPr>
          <w:lang w:val="it-IT"/>
        </w:rPr>
        <w:t>Ky ligj hyn në fuqi 15 ditë pas botimit në Fletoren Zyrtare.</w:t>
      </w:r>
    </w:p>
    <w:p w:rsidR="003D51E6" w:rsidRPr="00667967" w:rsidRDefault="003D51E6" w:rsidP="003D51E6">
      <w:pPr>
        <w:pStyle w:val="Paragrafi"/>
        <w:rPr>
          <w:lang w:val="it-IT"/>
        </w:rPr>
      </w:pPr>
    </w:p>
    <w:p w:rsidR="003D51E6" w:rsidRDefault="003D51E6" w:rsidP="003D51E6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nr.4593, datë 1.6</w:t>
      </w:r>
      <w:r w:rsidRPr="0006618D">
        <w:rPr>
          <w:sz w:val="23"/>
          <w:szCs w:val="23"/>
        </w:rPr>
        <w:t>.2005 të Presidentit të Republikës së Shqipërisë, Alfred Moisiu</w:t>
      </w:r>
    </w:p>
    <w:p w:rsidR="003D51E6" w:rsidRDefault="003D51E6" w:rsidP="003D51E6">
      <w:pPr>
        <w:pStyle w:val="Shpallja"/>
        <w:rPr>
          <w:sz w:val="23"/>
          <w:szCs w:val="23"/>
        </w:rPr>
      </w:pPr>
    </w:p>
    <w:p w:rsidR="003D51E6" w:rsidRDefault="003D51E6" w:rsidP="003D51E6">
      <w:pPr>
        <w:pStyle w:val="Shpallja"/>
        <w:rPr>
          <w:sz w:val="23"/>
          <w:szCs w:val="23"/>
        </w:rPr>
      </w:pPr>
    </w:p>
    <w:p w:rsidR="003D51E6" w:rsidRDefault="003D51E6" w:rsidP="003D51E6">
      <w:pPr>
        <w:pStyle w:val="Shpallja"/>
        <w:rPr>
          <w:sz w:val="23"/>
          <w:szCs w:val="23"/>
        </w:rPr>
      </w:pPr>
    </w:p>
    <w:p w:rsidR="003D51E6" w:rsidRDefault="003D51E6" w:rsidP="003D51E6">
      <w:pPr>
        <w:pStyle w:val="Shpallja"/>
        <w:rPr>
          <w:sz w:val="23"/>
          <w:szCs w:val="23"/>
        </w:rPr>
      </w:pPr>
    </w:p>
    <w:p w:rsidR="003D51E6" w:rsidRDefault="003D51E6" w:rsidP="003D51E6">
      <w:pPr>
        <w:pStyle w:val="Shpallja"/>
        <w:rPr>
          <w:sz w:val="23"/>
          <w:szCs w:val="23"/>
        </w:rPr>
      </w:pPr>
    </w:p>
    <w:p w:rsidR="003D51E6" w:rsidRDefault="003D51E6" w:rsidP="003D51E6">
      <w:pPr>
        <w:pStyle w:val="Shpallja"/>
        <w:rPr>
          <w:sz w:val="23"/>
          <w:szCs w:val="23"/>
        </w:rPr>
      </w:pPr>
    </w:p>
    <w:p w:rsidR="003D51E6" w:rsidRDefault="003D51E6" w:rsidP="003D51E6">
      <w:pPr>
        <w:pStyle w:val="Shpallja"/>
        <w:rPr>
          <w:sz w:val="23"/>
          <w:szCs w:val="23"/>
        </w:rPr>
      </w:pPr>
    </w:p>
    <w:p w:rsidR="003D51E6" w:rsidRDefault="003D51E6" w:rsidP="003D51E6">
      <w:pPr>
        <w:pStyle w:val="Shpallja"/>
        <w:rPr>
          <w:sz w:val="23"/>
          <w:szCs w:val="23"/>
        </w:rPr>
      </w:pPr>
    </w:p>
    <w:p w:rsidR="003D51E6" w:rsidRDefault="003D51E6" w:rsidP="003D51E6">
      <w:pPr>
        <w:pStyle w:val="Shpallja"/>
        <w:rPr>
          <w:sz w:val="23"/>
          <w:szCs w:val="23"/>
        </w:rPr>
      </w:pPr>
    </w:p>
    <w:p w:rsidR="003D51E6" w:rsidRDefault="003D51E6" w:rsidP="003D51E6">
      <w:pPr>
        <w:pStyle w:val="Shpallja"/>
        <w:rPr>
          <w:sz w:val="23"/>
          <w:szCs w:val="23"/>
        </w:rPr>
      </w:pPr>
    </w:p>
    <w:p w:rsidR="003D51E6" w:rsidRDefault="003D51E6" w:rsidP="003D51E6">
      <w:pPr>
        <w:pStyle w:val="Shpallja"/>
        <w:rPr>
          <w:sz w:val="23"/>
          <w:szCs w:val="23"/>
        </w:rPr>
      </w:pPr>
    </w:p>
    <w:p w:rsidR="003D51E6" w:rsidRDefault="003D51E6" w:rsidP="003D51E6">
      <w:pPr>
        <w:pStyle w:val="Shpallja"/>
        <w:rPr>
          <w:sz w:val="23"/>
          <w:szCs w:val="23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2F0A34"/>
    <w:rsid w:val="00304413"/>
    <w:rsid w:val="00354A65"/>
    <w:rsid w:val="00383FD5"/>
    <w:rsid w:val="003941D1"/>
    <w:rsid w:val="003D51E6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8C695A-68C5-45F8-BD9D-092357B1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3D51E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D51E6"/>
    <w:rPr>
      <w:rFonts w:ascii="CG Times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D51E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2019-03-16T14:23:00Z</dcterms:created>
  <dcterms:modified xsi:type="dcterms:W3CDTF">2019-03-16T14:23:00Z</dcterms:modified>
</cp:coreProperties>
</file>