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D06" w:rsidRPr="00843835" w:rsidRDefault="00C26D06" w:rsidP="00C26D06">
      <w:pPr>
        <w:pStyle w:val="Akti"/>
        <w:keepNext w:val="0"/>
        <w:rPr>
          <w:sz w:val="21"/>
          <w:szCs w:val="21"/>
        </w:rPr>
      </w:pPr>
      <w:bookmarkStart w:id="0" w:name="_GoBack"/>
      <w:bookmarkEnd w:id="0"/>
      <w:r w:rsidRPr="00843835">
        <w:rPr>
          <w:sz w:val="21"/>
          <w:szCs w:val="21"/>
        </w:rPr>
        <w:t>LIGJ</w:t>
      </w:r>
    </w:p>
    <w:p w:rsidR="00C26D06" w:rsidRPr="00843835" w:rsidRDefault="00C26D06" w:rsidP="00C26D06">
      <w:pPr>
        <w:pStyle w:val="NumriData"/>
        <w:keepNext w:val="0"/>
        <w:rPr>
          <w:sz w:val="21"/>
          <w:szCs w:val="21"/>
        </w:rPr>
      </w:pPr>
      <w:r w:rsidRPr="00843835">
        <w:rPr>
          <w:sz w:val="21"/>
          <w:szCs w:val="21"/>
        </w:rPr>
        <w:t>Nr.9394, datë 12.5.2005</w:t>
      </w:r>
    </w:p>
    <w:p w:rsidR="00C26D06" w:rsidRPr="00843835" w:rsidRDefault="00C26D06" w:rsidP="00C26D06">
      <w:pPr>
        <w:pStyle w:val="Paragrafi"/>
        <w:rPr>
          <w:sz w:val="21"/>
          <w:szCs w:val="21"/>
        </w:rPr>
      </w:pPr>
    </w:p>
    <w:p w:rsidR="00C26D06" w:rsidRPr="00843835" w:rsidRDefault="00C26D06" w:rsidP="00C26D06">
      <w:pPr>
        <w:pStyle w:val="Titulli"/>
        <w:keepNext w:val="0"/>
        <w:rPr>
          <w:sz w:val="21"/>
          <w:szCs w:val="21"/>
        </w:rPr>
      </w:pPr>
      <w:r w:rsidRPr="00843835">
        <w:rPr>
          <w:sz w:val="21"/>
          <w:szCs w:val="21"/>
        </w:rPr>
        <w:t>PËR RATIFIKIMIN E “MARRËVESHJES SË KREDISË NDËRMJET KËSHILLIT TË MINISTRAVE TË REPUBLIKËS SË SHQIPËRISË DHE BANKËS ISLAMIKE PËR ZHVILLIM (IDB), PËR PROJEKTIN E SPITALIT TË PËRGJITHSHËM TË KAVAJËS”</w:t>
      </w:r>
    </w:p>
    <w:p w:rsidR="00C26D06" w:rsidRPr="00843835" w:rsidRDefault="00C26D06" w:rsidP="00C26D06">
      <w:pPr>
        <w:pStyle w:val="Paragrafi"/>
        <w:rPr>
          <w:sz w:val="21"/>
          <w:szCs w:val="21"/>
        </w:rPr>
      </w:pPr>
    </w:p>
    <w:p w:rsidR="00C26D06" w:rsidRPr="00843835" w:rsidRDefault="00C26D06" w:rsidP="00C26D06">
      <w:pPr>
        <w:pStyle w:val="BazLigjPropozues"/>
        <w:keepNext w:val="0"/>
        <w:rPr>
          <w:sz w:val="21"/>
          <w:szCs w:val="21"/>
        </w:rPr>
      </w:pPr>
      <w:r w:rsidRPr="00843835">
        <w:rPr>
          <w:sz w:val="21"/>
          <w:szCs w:val="21"/>
        </w:rPr>
        <w:t xml:space="preserve">Në mbështetje të neneve 78, 83 pika 1 dhe 121 pika 1 të Kushtetutës, me propozimin e Këshillit të Ministrave, </w:t>
      </w:r>
    </w:p>
    <w:p w:rsidR="00C26D06" w:rsidRPr="00843835" w:rsidRDefault="00C26D06" w:rsidP="00C26D06">
      <w:pPr>
        <w:pStyle w:val="Paragrafi"/>
        <w:rPr>
          <w:sz w:val="21"/>
          <w:szCs w:val="21"/>
        </w:rPr>
      </w:pPr>
    </w:p>
    <w:p w:rsidR="00C26D06" w:rsidRPr="00843835" w:rsidRDefault="00C26D06" w:rsidP="00C26D06">
      <w:pPr>
        <w:pStyle w:val="Institucioni"/>
        <w:keepNext w:val="0"/>
        <w:rPr>
          <w:sz w:val="21"/>
          <w:szCs w:val="21"/>
          <w:lang w:val="it-IT"/>
        </w:rPr>
      </w:pPr>
      <w:r w:rsidRPr="00843835">
        <w:rPr>
          <w:sz w:val="21"/>
          <w:szCs w:val="21"/>
          <w:lang w:val="it-IT"/>
        </w:rPr>
        <w:t>KUVENDI</w:t>
      </w:r>
    </w:p>
    <w:p w:rsidR="00C26D06" w:rsidRPr="00843835" w:rsidRDefault="00C26D06" w:rsidP="00C26D06">
      <w:pPr>
        <w:pStyle w:val="Institucioni"/>
        <w:keepNext w:val="0"/>
        <w:rPr>
          <w:sz w:val="21"/>
          <w:szCs w:val="21"/>
          <w:lang w:val="it-IT"/>
        </w:rPr>
      </w:pPr>
      <w:r w:rsidRPr="00843835">
        <w:rPr>
          <w:sz w:val="21"/>
          <w:szCs w:val="21"/>
          <w:lang w:val="it-IT"/>
        </w:rPr>
        <w:t>I REPUBLIKËS SË SHQIPËRISË</w:t>
      </w:r>
    </w:p>
    <w:p w:rsidR="00C26D06" w:rsidRPr="00843835" w:rsidRDefault="00C26D06" w:rsidP="00C26D06">
      <w:pPr>
        <w:pStyle w:val="Institucioni"/>
        <w:keepNext w:val="0"/>
        <w:rPr>
          <w:sz w:val="21"/>
          <w:szCs w:val="21"/>
          <w:lang w:val="it-IT"/>
        </w:rPr>
      </w:pPr>
    </w:p>
    <w:p w:rsidR="00C26D06" w:rsidRPr="00843835" w:rsidRDefault="00C26D06" w:rsidP="00C26D06">
      <w:pPr>
        <w:pStyle w:val="VENDOSI"/>
        <w:keepNext w:val="0"/>
        <w:rPr>
          <w:sz w:val="21"/>
          <w:szCs w:val="21"/>
          <w:lang w:val="it-IT"/>
        </w:rPr>
      </w:pPr>
      <w:r w:rsidRPr="00843835">
        <w:rPr>
          <w:sz w:val="21"/>
          <w:szCs w:val="21"/>
          <w:lang w:val="it-IT"/>
        </w:rPr>
        <w:t>VENDOSI:</w:t>
      </w:r>
    </w:p>
    <w:p w:rsidR="00C26D06" w:rsidRPr="00843835" w:rsidRDefault="00C26D06" w:rsidP="00C26D06">
      <w:pPr>
        <w:pStyle w:val="Paragrafi"/>
        <w:rPr>
          <w:sz w:val="21"/>
          <w:szCs w:val="21"/>
          <w:lang w:val="it-IT"/>
        </w:rPr>
      </w:pPr>
    </w:p>
    <w:p w:rsidR="00C26D06" w:rsidRPr="00843835" w:rsidRDefault="00C26D06" w:rsidP="00C26D06">
      <w:pPr>
        <w:pStyle w:val="NeniNr"/>
        <w:keepNext w:val="0"/>
        <w:rPr>
          <w:sz w:val="21"/>
          <w:szCs w:val="21"/>
          <w:lang w:val="it-IT"/>
        </w:rPr>
      </w:pPr>
      <w:r w:rsidRPr="00843835">
        <w:rPr>
          <w:sz w:val="21"/>
          <w:szCs w:val="21"/>
          <w:lang w:val="it-IT"/>
        </w:rPr>
        <w:t>Neni 1</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Ratifikohet  “Marrëveshja e kredisë ndërmjet Këshillit të Ministrave të Republikës së Shqipërisë dhe Bankës Islamike për Zhvillim (IDB), për projektin e Spitalit të Përgjithshëm të Kavajës”.</w:t>
      </w:r>
    </w:p>
    <w:p w:rsidR="00C26D06" w:rsidRPr="00843835" w:rsidRDefault="00C26D06" w:rsidP="00C26D06">
      <w:pPr>
        <w:pStyle w:val="Paragrafi"/>
        <w:rPr>
          <w:sz w:val="21"/>
          <w:szCs w:val="21"/>
          <w:lang w:val="it-IT"/>
        </w:rPr>
      </w:pPr>
    </w:p>
    <w:p w:rsidR="00C26D06" w:rsidRPr="00843835" w:rsidRDefault="00C26D06" w:rsidP="00C26D06">
      <w:pPr>
        <w:pStyle w:val="NeniNr"/>
        <w:keepNext w:val="0"/>
        <w:rPr>
          <w:sz w:val="21"/>
          <w:szCs w:val="21"/>
          <w:lang w:val="it-IT"/>
        </w:rPr>
      </w:pPr>
      <w:r w:rsidRPr="00843835">
        <w:rPr>
          <w:sz w:val="21"/>
          <w:szCs w:val="21"/>
          <w:lang w:val="it-IT"/>
        </w:rPr>
        <w:t>Neni 2</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Ky ligj hyn në fuqi 15 ditë pas botimit në Fletoren Zyrtare.</w:t>
      </w:r>
    </w:p>
    <w:p w:rsidR="00C26D06" w:rsidRPr="00843835" w:rsidRDefault="00C26D06" w:rsidP="00C26D06">
      <w:pPr>
        <w:pStyle w:val="Paragrafi"/>
        <w:rPr>
          <w:sz w:val="21"/>
          <w:szCs w:val="21"/>
          <w:lang w:val="it-IT"/>
        </w:rPr>
      </w:pPr>
    </w:p>
    <w:p w:rsidR="00C26D06" w:rsidRPr="00101001" w:rsidRDefault="00C26D06" w:rsidP="00C26D06">
      <w:pPr>
        <w:pStyle w:val="Shpallja"/>
        <w:rPr>
          <w:sz w:val="23"/>
          <w:szCs w:val="23"/>
        </w:rPr>
      </w:pPr>
      <w:r w:rsidRPr="00101001">
        <w:rPr>
          <w:sz w:val="23"/>
          <w:szCs w:val="23"/>
        </w:rPr>
        <w:t>Shpallur me dekretin nr.4599, datë 1.6.2005 të Presidentit të Republikës së Shqipërisë Alfred Moisiu</w:t>
      </w:r>
    </w:p>
    <w:p w:rsidR="00C26D06" w:rsidRPr="00843835" w:rsidRDefault="00C26D06" w:rsidP="00C26D06">
      <w:pPr>
        <w:pStyle w:val="Paragrafi"/>
      </w:pPr>
    </w:p>
    <w:p w:rsidR="00C26D06" w:rsidRPr="00843835" w:rsidRDefault="00C26D06" w:rsidP="00C26D06">
      <w:pPr>
        <w:pStyle w:val="Paragrafi"/>
        <w:ind w:firstLine="0"/>
        <w:rPr>
          <w:sz w:val="21"/>
          <w:szCs w:val="21"/>
          <w:lang w:val="it-IT"/>
        </w:rPr>
      </w:pPr>
    </w:p>
    <w:p w:rsidR="00C26D06" w:rsidRDefault="00C26D06" w:rsidP="00C26D06">
      <w:pPr>
        <w:pStyle w:val="Titulli"/>
        <w:keepNext w:val="0"/>
      </w:pPr>
      <w:r w:rsidRPr="00843835">
        <w:t xml:space="preserve">MARRËVESHJE KREDIE </w:t>
      </w:r>
    </w:p>
    <w:p w:rsidR="00C26D06" w:rsidRPr="00101001" w:rsidRDefault="00C26D06" w:rsidP="00C26D06">
      <w:pPr>
        <w:pStyle w:val="TitulliTitull"/>
        <w:rPr>
          <w:sz w:val="21"/>
          <w:szCs w:val="21"/>
        </w:rPr>
      </w:pPr>
      <w:r w:rsidRPr="00843835">
        <w:t>NDËRMJET KËSHILLIT TË MINISTRAVE TË REPUBLIKËS SË SHQIPËRISË DHE BANKËS ISLAMIKE PËR ZHVILLIM PËR  PROJEKTIN E SPITALIT TË PËRGJITHSHËM TË KAV</w:t>
      </w:r>
      <w:r>
        <w:t>AJË</w:t>
      </w:r>
      <w:r w:rsidRPr="00843835">
        <w:t>S</w:t>
      </w:r>
    </w:p>
    <w:p w:rsidR="00C26D06" w:rsidRPr="00843835" w:rsidRDefault="00C26D06" w:rsidP="00C26D06">
      <w:pPr>
        <w:pStyle w:val="Paragrafi"/>
        <w:ind w:firstLine="0"/>
        <w:rPr>
          <w:sz w:val="21"/>
          <w:szCs w:val="21"/>
        </w:rPr>
      </w:pPr>
    </w:p>
    <w:p w:rsidR="00C26D06" w:rsidRPr="00843835" w:rsidRDefault="00C26D06" w:rsidP="00C26D06">
      <w:pPr>
        <w:pStyle w:val="Paragrafi"/>
        <w:rPr>
          <w:sz w:val="21"/>
          <w:szCs w:val="21"/>
        </w:rPr>
      </w:pPr>
      <w:r w:rsidRPr="00843835">
        <w:rPr>
          <w:sz w:val="21"/>
          <w:szCs w:val="21"/>
        </w:rPr>
        <w:t>Kjo Marrëveshje</w:t>
      </w:r>
      <w:r>
        <w:rPr>
          <w:sz w:val="21"/>
          <w:szCs w:val="21"/>
        </w:rPr>
        <w:t xml:space="preserve"> </w:t>
      </w:r>
      <w:r w:rsidRPr="00843835">
        <w:rPr>
          <w:sz w:val="21"/>
          <w:szCs w:val="21"/>
        </w:rPr>
        <w:tab/>
        <w:t>nënshkruhet më __/___/1425 H, e cila i përkon __/__/2004G, ndërmjet Këshillit të Ministrave të Republikës së Shqipërisë (në vijim i quajtur “Kredimarrës”) dhe Bankës Islamike për Zhvillim (në vijim referuar si “</w:t>
      </w:r>
      <w:smartTag w:uri="urn:schemas-microsoft-com:office:smarttags" w:element="place">
        <w:r w:rsidRPr="00843835">
          <w:rPr>
            <w:sz w:val="21"/>
            <w:szCs w:val="21"/>
          </w:rPr>
          <w:t>Banka</w:t>
        </w:r>
      </w:smartTag>
      <w:r w:rsidRPr="00843835">
        <w:rPr>
          <w:sz w:val="21"/>
          <w:szCs w:val="21"/>
        </w:rPr>
        <w:t>”).</w:t>
      </w:r>
    </w:p>
    <w:p w:rsidR="00C26D06" w:rsidRPr="00843835" w:rsidRDefault="00C26D06" w:rsidP="00C26D06">
      <w:pPr>
        <w:pStyle w:val="Paragrafi"/>
        <w:rPr>
          <w:sz w:val="21"/>
          <w:szCs w:val="21"/>
        </w:rPr>
      </w:pPr>
      <w:r>
        <w:rPr>
          <w:sz w:val="21"/>
          <w:szCs w:val="21"/>
        </w:rPr>
        <w:t>Në të cilën:</w:t>
      </w:r>
    </w:p>
    <w:p w:rsidR="00C26D06" w:rsidRPr="00843835" w:rsidRDefault="00C26D06" w:rsidP="00C26D06">
      <w:pPr>
        <w:pStyle w:val="Paragrafi"/>
        <w:rPr>
          <w:sz w:val="21"/>
          <w:szCs w:val="21"/>
        </w:rPr>
      </w:pPr>
      <w:r w:rsidRPr="00843835">
        <w:rPr>
          <w:sz w:val="21"/>
          <w:szCs w:val="21"/>
        </w:rPr>
        <w:t>A) Kredimarrësi i ka kërkuar Bankës të ndihmojë në financimin e kostos së  projektit të Spitalit të Përgjithshëm në Kavajë (në vijim të quajtur “Projekti”) sipas përshkrimit në tabelën II të kësaj Marrëveshjeje duke siguruar kredinë e dhënë më poshtë;</w:t>
      </w:r>
    </w:p>
    <w:p w:rsidR="00C26D06" w:rsidRPr="00843835" w:rsidRDefault="00C26D06" w:rsidP="00C26D06">
      <w:pPr>
        <w:pStyle w:val="Paragrafi"/>
        <w:rPr>
          <w:sz w:val="21"/>
          <w:szCs w:val="21"/>
        </w:rPr>
      </w:pPr>
      <w:r w:rsidRPr="00843835">
        <w:rPr>
          <w:sz w:val="21"/>
          <w:szCs w:val="21"/>
        </w:rPr>
        <w:t xml:space="preserve">B) Një nga qëllimet e Bankës është që të ndihmojë vendet anëtare të </w:t>
      </w:r>
      <w:r>
        <w:rPr>
          <w:sz w:val="21"/>
          <w:szCs w:val="21"/>
        </w:rPr>
        <w:t>saj duke li</w:t>
      </w:r>
      <w:r w:rsidRPr="00843835">
        <w:rPr>
          <w:sz w:val="21"/>
          <w:szCs w:val="21"/>
        </w:rPr>
        <w:t>vruar kredi për financime të projekteve dhe programeve të rëndësishme;</w:t>
      </w:r>
    </w:p>
    <w:p w:rsidR="00C26D06" w:rsidRPr="00843835" w:rsidRDefault="00C26D06" w:rsidP="00C26D06">
      <w:pPr>
        <w:pStyle w:val="Paragrafi"/>
        <w:rPr>
          <w:sz w:val="21"/>
          <w:szCs w:val="21"/>
        </w:rPr>
      </w:pPr>
      <w:r w:rsidRPr="00843835">
        <w:rPr>
          <w:sz w:val="21"/>
          <w:szCs w:val="21"/>
        </w:rPr>
        <w:t>C) Projekti konsiderohet të jetë teknikisht i bazuar, gjithashtu, nga pikëpamja ekonomike dhe shoqërore</w:t>
      </w:r>
      <w:r>
        <w:rPr>
          <w:sz w:val="21"/>
          <w:szCs w:val="21"/>
        </w:rPr>
        <w:t>,</w:t>
      </w:r>
      <w:r w:rsidRPr="00843835">
        <w:rPr>
          <w:sz w:val="21"/>
          <w:szCs w:val="21"/>
        </w:rPr>
        <w:t xml:space="preserve"> i përligjur;</w:t>
      </w:r>
    </w:p>
    <w:p w:rsidR="00C26D06" w:rsidRPr="00843835" w:rsidRDefault="00C26D06" w:rsidP="00C26D06">
      <w:pPr>
        <w:pStyle w:val="Paragrafi"/>
        <w:rPr>
          <w:sz w:val="21"/>
          <w:szCs w:val="21"/>
        </w:rPr>
      </w:pPr>
      <w:r w:rsidRPr="00843835">
        <w:rPr>
          <w:sz w:val="21"/>
          <w:szCs w:val="21"/>
        </w:rPr>
        <w:t>D) Kredimarrësi ka konkluduar ose do të konkludojë me Fondin OPEC për Zhvillim Ndërkombëtar (në vijim të quajtur si Fondi OPEC) një marrëveshje për të ndihmuar në financimin e prokurimit të komponentit të pajisjeve mjekësore dhe furniturave në shumën US$ 2,242,000/  në termat dhe kushtet e paraqitura në një marrëveshje të bërë ose që do të bëhet ndërmjet Kredimarrësit dhe Fondit OPEC (në vijim të quajtur si Marrëveshja tjetër);</w:t>
      </w:r>
    </w:p>
    <w:p w:rsidR="00C26D06" w:rsidRPr="00843835" w:rsidRDefault="00C26D06" w:rsidP="00C26D06">
      <w:pPr>
        <w:pStyle w:val="Paragrafi"/>
        <w:rPr>
          <w:sz w:val="21"/>
          <w:szCs w:val="21"/>
        </w:rPr>
      </w:pPr>
      <w:r w:rsidRPr="00843835">
        <w:rPr>
          <w:sz w:val="21"/>
          <w:szCs w:val="21"/>
        </w:rPr>
        <w:t xml:space="preserve">E) </w:t>
      </w:r>
      <w:smartTag w:uri="urn:schemas-microsoft-com:office:smarttags" w:element="place">
        <w:r w:rsidRPr="00843835">
          <w:rPr>
            <w:sz w:val="21"/>
            <w:szCs w:val="21"/>
          </w:rPr>
          <w:t>Banka</w:t>
        </w:r>
      </w:smartTag>
      <w:r w:rsidRPr="00843835">
        <w:rPr>
          <w:sz w:val="21"/>
          <w:szCs w:val="21"/>
        </w:rPr>
        <w:t xml:space="preserve"> ka rënë dakord, mbështetur edhe në sa më sipër, t’i japë Kredimarrësit kredinë bazuar në termat dhe kushtet e paraqitura më poshtë;</w:t>
      </w:r>
    </w:p>
    <w:p w:rsidR="00C26D06" w:rsidRPr="00843835" w:rsidRDefault="00C26D06" w:rsidP="00C26D06">
      <w:pPr>
        <w:pStyle w:val="Paragrafi"/>
        <w:rPr>
          <w:sz w:val="21"/>
          <w:szCs w:val="21"/>
        </w:rPr>
      </w:pPr>
      <w:r w:rsidRPr="00843835">
        <w:rPr>
          <w:sz w:val="21"/>
          <w:szCs w:val="21"/>
        </w:rPr>
        <w:t xml:space="preserve">Për këto arsye, </w:t>
      </w:r>
      <w:r>
        <w:rPr>
          <w:sz w:val="21"/>
          <w:szCs w:val="21"/>
        </w:rPr>
        <w:t>p</w:t>
      </w:r>
      <w:r w:rsidRPr="00843835">
        <w:rPr>
          <w:sz w:val="21"/>
          <w:szCs w:val="21"/>
        </w:rPr>
        <w:t>alët kanë rënë dako</w:t>
      </w:r>
      <w:r>
        <w:rPr>
          <w:sz w:val="21"/>
          <w:szCs w:val="21"/>
        </w:rPr>
        <w:t>rd</w:t>
      </w:r>
      <w:r w:rsidRPr="00843835">
        <w:rPr>
          <w:sz w:val="21"/>
          <w:szCs w:val="21"/>
        </w:rPr>
        <w:t xml:space="preserve"> si më poshtë:</w:t>
      </w:r>
    </w:p>
    <w:p w:rsidR="00C26D06" w:rsidRDefault="00C26D06" w:rsidP="00C26D06">
      <w:pPr>
        <w:pStyle w:val="Paragrafi"/>
        <w:rPr>
          <w:sz w:val="21"/>
          <w:szCs w:val="21"/>
        </w:rPr>
      </w:pPr>
    </w:p>
    <w:p w:rsidR="00C26D06" w:rsidRDefault="00C26D06" w:rsidP="00C26D06">
      <w:pPr>
        <w:pStyle w:val="Paragrafi"/>
        <w:rPr>
          <w:sz w:val="21"/>
          <w:szCs w:val="21"/>
        </w:rPr>
      </w:pPr>
    </w:p>
    <w:p w:rsidR="00C26D06" w:rsidRPr="00843835" w:rsidRDefault="00C26D06" w:rsidP="00C26D06">
      <w:pPr>
        <w:pStyle w:val="Paragrafi"/>
        <w:rPr>
          <w:sz w:val="21"/>
          <w:szCs w:val="21"/>
        </w:rPr>
      </w:pPr>
    </w:p>
    <w:p w:rsidR="00C26D06" w:rsidRPr="00843835" w:rsidRDefault="00C26D06" w:rsidP="00C26D06">
      <w:pPr>
        <w:pStyle w:val="NeniNr"/>
        <w:keepNext w:val="0"/>
        <w:rPr>
          <w:sz w:val="21"/>
          <w:szCs w:val="21"/>
        </w:rPr>
      </w:pPr>
      <w:r w:rsidRPr="00843835">
        <w:rPr>
          <w:sz w:val="21"/>
          <w:szCs w:val="21"/>
        </w:rPr>
        <w:t xml:space="preserve">Neni 1 </w:t>
      </w:r>
    </w:p>
    <w:p w:rsidR="00C26D06" w:rsidRPr="00843835" w:rsidRDefault="00C26D06" w:rsidP="00C26D06">
      <w:pPr>
        <w:pStyle w:val="NeniTitull"/>
        <w:keepNext w:val="0"/>
        <w:rPr>
          <w:sz w:val="21"/>
          <w:szCs w:val="21"/>
        </w:rPr>
      </w:pPr>
      <w:r w:rsidRPr="00843835">
        <w:rPr>
          <w:sz w:val="21"/>
          <w:szCs w:val="21"/>
        </w:rPr>
        <w:t>Kushtet e përgjithshme, përkufizimet</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r w:rsidRPr="00843835">
        <w:rPr>
          <w:sz w:val="21"/>
          <w:szCs w:val="21"/>
        </w:rPr>
        <w:lastRenderedPageBreak/>
        <w:t>Seksioni 1.01 Kushtet e përgjithshme: Palët në këtë Marrëveshje pranojnë të gjitha dispozitat e kushteve të përgjithshme, të aplikueshme për kreditë dhe marrëveshje garantuese të Bankës të datës 8.11.1976 (në vijim të quajtur kushtet e përgjithshme), me të njëjtën forcë dhe efekt sikur ato të jenë plotësisht të paraqitura këtu.</w:t>
      </w:r>
    </w:p>
    <w:p w:rsidR="00C26D06" w:rsidRPr="00843835" w:rsidRDefault="00C26D06" w:rsidP="00C26D06">
      <w:pPr>
        <w:pStyle w:val="Paragrafi"/>
        <w:rPr>
          <w:sz w:val="21"/>
          <w:szCs w:val="21"/>
        </w:rPr>
      </w:pPr>
      <w:r w:rsidRPr="00843835">
        <w:rPr>
          <w:sz w:val="21"/>
          <w:szCs w:val="21"/>
        </w:rPr>
        <w:t>Seksioni 1.02 Përkufizimet: Kudo ku janë përdorur në këtë Marrëveshje, përveç rasteve kur nga kuptimi rezulton ndryshe, përkufizimet e dhëna në kushtet e përgjithshme kanë kuptimet e caktuara që jepen si më poshtë vijon:</w:t>
      </w:r>
    </w:p>
    <w:p w:rsidR="00C26D06" w:rsidRPr="00843835" w:rsidRDefault="00C26D06" w:rsidP="00C26D06">
      <w:pPr>
        <w:pStyle w:val="Paragrafi"/>
        <w:rPr>
          <w:sz w:val="21"/>
          <w:szCs w:val="21"/>
        </w:rPr>
      </w:pPr>
      <w:r w:rsidRPr="00843835">
        <w:rPr>
          <w:sz w:val="21"/>
          <w:szCs w:val="21"/>
        </w:rPr>
        <w:t xml:space="preserve">a) “Datë e vlefshme” do të thotë data në të cilën Marrëveshja deklarohet e vlefshme nga </w:t>
      </w:r>
      <w:smartTag w:uri="urn:schemas-microsoft-com:office:smarttags" w:element="place">
        <w:r w:rsidRPr="00843835">
          <w:rPr>
            <w:sz w:val="21"/>
            <w:szCs w:val="21"/>
          </w:rPr>
          <w:t>Banka</w:t>
        </w:r>
      </w:smartTag>
      <w:r w:rsidRPr="00843835">
        <w:rPr>
          <w:sz w:val="21"/>
          <w:szCs w:val="21"/>
        </w:rPr>
        <w:t xml:space="preserve"> dhe i komunikohet si e tillë Kredimarrësit.</w:t>
      </w:r>
    </w:p>
    <w:p w:rsidR="00C26D06" w:rsidRPr="00843835" w:rsidRDefault="00C26D06" w:rsidP="00C26D06">
      <w:pPr>
        <w:pStyle w:val="Paragrafi"/>
        <w:rPr>
          <w:sz w:val="21"/>
          <w:szCs w:val="21"/>
        </w:rPr>
      </w:pPr>
      <w:r w:rsidRPr="00843835">
        <w:rPr>
          <w:sz w:val="21"/>
          <w:szCs w:val="21"/>
        </w:rPr>
        <w:t>b) “Agjencia zbatues</w:t>
      </w:r>
      <w:r>
        <w:rPr>
          <w:sz w:val="21"/>
          <w:szCs w:val="21"/>
        </w:rPr>
        <w:t>e</w:t>
      </w:r>
      <w:r w:rsidRPr="00843835">
        <w:rPr>
          <w:sz w:val="21"/>
          <w:szCs w:val="21"/>
        </w:rPr>
        <w:t>” do të thotë Ministria e Shëndetësisë e Republikës së Shqipërisë, që është institucioni zbatues përgjegjës për realizimin, drejtimin dhe kontrollin e projektit, ose cilido institucion tjetër për të cilin bihet dakord nga Kredimarrësi dhe nga Banka.</w:t>
      </w:r>
    </w:p>
    <w:p w:rsidR="00C26D06" w:rsidRPr="00843835" w:rsidRDefault="00C26D06" w:rsidP="00C26D06">
      <w:pPr>
        <w:pStyle w:val="Paragrafi"/>
        <w:rPr>
          <w:sz w:val="21"/>
          <w:szCs w:val="21"/>
        </w:rPr>
      </w:pPr>
      <w:r w:rsidRPr="00843835">
        <w:rPr>
          <w:sz w:val="21"/>
          <w:szCs w:val="21"/>
        </w:rPr>
        <w:t xml:space="preserve">c) “Projekti” dhe referime do të thotë projekti dhe pjesë të tij, ashtu siç janë në   “pjesë” të tij përshkruar në tabelën II të kësaj Marrëveshjeje. </w:t>
      </w:r>
    </w:p>
    <w:p w:rsidR="00C26D06" w:rsidRPr="00843835" w:rsidRDefault="00C26D06" w:rsidP="00C26D06">
      <w:pPr>
        <w:pStyle w:val="Paragrafi"/>
        <w:rPr>
          <w:sz w:val="21"/>
          <w:szCs w:val="21"/>
        </w:rPr>
      </w:pPr>
      <w:r w:rsidRPr="00843835">
        <w:rPr>
          <w:sz w:val="21"/>
          <w:szCs w:val="21"/>
        </w:rPr>
        <w:t xml:space="preserve"> d) “Dinari islamik/DI”, siç pëkufizohet në nenin 4(1) (a) të Marrëveshjes themeluese të Bankës, është njësia për llogaritë e Bankës. Një DI është i barabartë me një të drejtë të veçantë të përfaqësimit në Fondin Monetar Ndërkombëtar.</w:t>
      </w:r>
    </w:p>
    <w:p w:rsidR="00C26D06" w:rsidRPr="00843835" w:rsidRDefault="00C26D06" w:rsidP="00C26D06">
      <w:pPr>
        <w:pStyle w:val="Paragrafi"/>
        <w:rPr>
          <w:sz w:val="21"/>
          <w:szCs w:val="21"/>
        </w:rPr>
      </w:pPr>
    </w:p>
    <w:p w:rsidR="00C26D06" w:rsidRPr="00843835" w:rsidRDefault="00C26D06" w:rsidP="00C26D06">
      <w:pPr>
        <w:pStyle w:val="NeniNr"/>
        <w:keepNext w:val="0"/>
        <w:rPr>
          <w:sz w:val="21"/>
          <w:szCs w:val="21"/>
        </w:rPr>
      </w:pPr>
      <w:r w:rsidRPr="00843835">
        <w:rPr>
          <w:sz w:val="21"/>
          <w:szCs w:val="21"/>
        </w:rPr>
        <w:t>Neni 2</w:t>
      </w:r>
    </w:p>
    <w:p w:rsidR="00C26D06" w:rsidRPr="00843835" w:rsidRDefault="00C26D06" w:rsidP="00C26D06">
      <w:pPr>
        <w:pStyle w:val="NeniTitull"/>
        <w:keepNext w:val="0"/>
        <w:rPr>
          <w:sz w:val="21"/>
          <w:szCs w:val="21"/>
        </w:rPr>
      </w:pPr>
      <w:r w:rsidRPr="00843835">
        <w:rPr>
          <w:sz w:val="21"/>
          <w:szCs w:val="21"/>
        </w:rPr>
        <w:t>Kredia</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r w:rsidRPr="00843835">
        <w:rPr>
          <w:sz w:val="21"/>
          <w:szCs w:val="21"/>
        </w:rPr>
        <w:t>Seksioni 2.01 Shuma e kredisë</w:t>
      </w:r>
      <w:r>
        <w:rPr>
          <w:sz w:val="21"/>
          <w:szCs w:val="21"/>
        </w:rPr>
        <w:t>:</w:t>
      </w:r>
      <w:r w:rsidRPr="00843835">
        <w:rPr>
          <w:sz w:val="21"/>
          <w:szCs w:val="21"/>
        </w:rPr>
        <w:t xml:space="preserve"> </w:t>
      </w:r>
      <w:smartTag w:uri="urn:schemas-microsoft-com:office:smarttags" w:element="place">
        <w:r w:rsidRPr="00843835">
          <w:rPr>
            <w:sz w:val="21"/>
            <w:szCs w:val="21"/>
          </w:rPr>
          <w:t>Banka</w:t>
        </w:r>
      </w:smartTag>
      <w:r w:rsidRPr="00843835">
        <w:rPr>
          <w:sz w:val="21"/>
          <w:szCs w:val="21"/>
        </w:rPr>
        <w:t xml:space="preserve"> bie dakord t’i japë Kredimarrësit kredi nga burimet e veta të zakonshme, në një shumë që nuk tejkalon barazvlerën e 3 850 000 DI</w:t>
      </w:r>
      <w:r>
        <w:rPr>
          <w:sz w:val="21"/>
          <w:szCs w:val="21"/>
        </w:rPr>
        <w:t xml:space="preserve"> (</w:t>
      </w:r>
      <w:r w:rsidRPr="00843835">
        <w:rPr>
          <w:sz w:val="21"/>
          <w:szCs w:val="21"/>
        </w:rPr>
        <w:t>tre milion</w:t>
      </w:r>
      <w:r>
        <w:rPr>
          <w:sz w:val="21"/>
          <w:szCs w:val="21"/>
        </w:rPr>
        <w:t>ë</w:t>
      </w:r>
      <w:r w:rsidRPr="00843835">
        <w:rPr>
          <w:sz w:val="21"/>
          <w:szCs w:val="21"/>
        </w:rPr>
        <w:t xml:space="preserve"> e tetëqind e pesëdhjetë mijë</w:t>
      </w:r>
      <w:r>
        <w:rPr>
          <w:sz w:val="21"/>
          <w:szCs w:val="21"/>
        </w:rPr>
        <w:t xml:space="preserve"> dinarë islamikë</w:t>
      </w:r>
      <w:r w:rsidRPr="00843835">
        <w:rPr>
          <w:sz w:val="21"/>
          <w:szCs w:val="21"/>
        </w:rPr>
        <w:t xml:space="preserve">) vetëm. </w:t>
      </w:r>
    </w:p>
    <w:p w:rsidR="00C26D06" w:rsidRPr="00843835" w:rsidRDefault="00C26D06" w:rsidP="00C26D06">
      <w:pPr>
        <w:pStyle w:val="Paragrafi"/>
        <w:rPr>
          <w:sz w:val="21"/>
          <w:szCs w:val="21"/>
        </w:rPr>
      </w:pPr>
      <w:r>
        <w:rPr>
          <w:sz w:val="21"/>
          <w:szCs w:val="21"/>
        </w:rPr>
        <w:t xml:space="preserve">Seksioni 2.02 </w:t>
      </w:r>
      <w:r w:rsidRPr="00843835">
        <w:rPr>
          <w:sz w:val="21"/>
          <w:szCs w:val="21"/>
        </w:rPr>
        <w:t xml:space="preserve">Përveç rastit kur </w:t>
      </w:r>
      <w:smartTag w:uri="urn:schemas-microsoft-com:office:smarttags" w:element="place">
        <w:r w:rsidRPr="00843835">
          <w:rPr>
            <w:sz w:val="21"/>
            <w:szCs w:val="21"/>
          </w:rPr>
          <w:t>Banka</w:t>
        </w:r>
      </w:smartTag>
      <w:r>
        <w:rPr>
          <w:sz w:val="21"/>
          <w:szCs w:val="21"/>
        </w:rPr>
        <w:t xml:space="preserve"> bie dakord</w:t>
      </w:r>
      <w:r w:rsidRPr="00843835">
        <w:rPr>
          <w:sz w:val="21"/>
          <w:szCs w:val="21"/>
        </w:rPr>
        <w:t xml:space="preserve"> ndryshe me shkrim, kontratat për mallra dhe shërbime që do të financohen nga Marrëveshja e kredisë, do të prokurohen me anë të procedurave të përcaktuara nga </w:t>
      </w:r>
      <w:smartTag w:uri="urn:schemas-microsoft-com:office:smarttags" w:element="place">
        <w:r w:rsidRPr="00843835">
          <w:rPr>
            <w:sz w:val="21"/>
            <w:szCs w:val="21"/>
          </w:rPr>
          <w:t>Banka</w:t>
        </w:r>
      </w:smartTag>
      <w:r w:rsidRPr="00843835">
        <w:rPr>
          <w:sz w:val="21"/>
          <w:szCs w:val="21"/>
        </w:rPr>
        <w:t>. Për këtë arsye, Kredimarrësi do t’u përmbahet rregullave të Organizatës së Konferencës Islamike lidhur me bojkotin ndaj Izraelit.</w:t>
      </w:r>
    </w:p>
    <w:p w:rsidR="00C26D06" w:rsidRPr="00843835" w:rsidRDefault="00C26D06" w:rsidP="00C26D06">
      <w:pPr>
        <w:pStyle w:val="Paragrafi"/>
        <w:rPr>
          <w:sz w:val="21"/>
          <w:szCs w:val="21"/>
        </w:rPr>
      </w:pPr>
    </w:p>
    <w:p w:rsidR="00C26D06" w:rsidRPr="00843835" w:rsidRDefault="00C26D06" w:rsidP="00C26D06">
      <w:pPr>
        <w:pStyle w:val="NeniNr"/>
        <w:keepNext w:val="0"/>
        <w:rPr>
          <w:sz w:val="21"/>
          <w:szCs w:val="21"/>
          <w:lang w:val="it-IT"/>
        </w:rPr>
      </w:pPr>
      <w:r w:rsidRPr="00843835">
        <w:rPr>
          <w:sz w:val="21"/>
          <w:szCs w:val="21"/>
          <w:lang w:val="it-IT"/>
        </w:rPr>
        <w:t xml:space="preserve">Neni 3 </w:t>
      </w:r>
    </w:p>
    <w:p w:rsidR="00C26D06" w:rsidRPr="00843835" w:rsidRDefault="00C26D06" w:rsidP="00C26D06">
      <w:pPr>
        <w:pStyle w:val="NeniTitull"/>
        <w:keepNext w:val="0"/>
        <w:rPr>
          <w:sz w:val="21"/>
          <w:szCs w:val="21"/>
          <w:lang w:val="it-IT"/>
        </w:rPr>
      </w:pPr>
      <w:r w:rsidRPr="00843835">
        <w:rPr>
          <w:sz w:val="21"/>
          <w:szCs w:val="21"/>
          <w:lang w:val="it-IT"/>
        </w:rPr>
        <w:t>Zhvleftësimi, tarifa e shërbimit dhe vendet e pagesave</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Seksioni 3.01 Zhvleftësimi: Kredimarrësi do të ripaguajë shumën t</w:t>
      </w:r>
      <w:r>
        <w:rPr>
          <w:sz w:val="21"/>
          <w:szCs w:val="21"/>
          <w:lang w:val="it-IT"/>
        </w:rPr>
        <w:t>hemelore në 25 (njëzet</w:t>
      </w:r>
      <w:r w:rsidRPr="00843835">
        <w:rPr>
          <w:sz w:val="21"/>
          <w:szCs w:val="21"/>
          <w:lang w:val="it-IT"/>
        </w:rPr>
        <w:t xml:space="preserve"> e pesë) vjet, duke përfshirë një periudhë faljeje 7-vjeçare, e cila fillon nga data e kësaj Marrëveshjeje, në 36 (tridhjetë e gjashtë) këste të barabarta dhe të pandërprera gjashtëmujore siç parashikohet në tabelën 1 (A) të kësaj Marrëveshjeje.</w:t>
      </w:r>
    </w:p>
    <w:p w:rsidR="00C26D06" w:rsidRPr="00843835" w:rsidRDefault="00C26D06" w:rsidP="00C26D06">
      <w:pPr>
        <w:pStyle w:val="Paragrafi"/>
        <w:rPr>
          <w:sz w:val="21"/>
          <w:szCs w:val="21"/>
          <w:lang w:val="it-IT"/>
        </w:rPr>
      </w:pPr>
      <w:r w:rsidRPr="00843835">
        <w:rPr>
          <w:sz w:val="21"/>
          <w:szCs w:val="21"/>
          <w:lang w:val="it-IT"/>
        </w:rPr>
        <w:t>Seksioni 3.02 Tarifa e shërbimit:</w:t>
      </w:r>
    </w:p>
    <w:p w:rsidR="00C26D06" w:rsidRPr="00843835" w:rsidRDefault="00C26D06" w:rsidP="00C26D06">
      <w:pPr>
        <w:pStyle w:val="Paragrafi"/>
        <w:rPr>
          <w:sz w:val="21"/>
          <w:szCs w:val="21"/>
          <w:lang w:val="it-IT"/>
        </w:rPr>
      </w:pPr>
      <w:r w:rsidRPr="00843835">
        <w:rPr>
          <w:sz w:val="21"/>
          <w:szCs w:val="21"/>
          <w:lang w:val="it-IT"/>
        </w:rPr>
        <w:t>a) Kredimar</w:t>
      </w:r>
      <w:r>
        <w:rPr>
          <w:sz w:val="21"/>
          <w:szCs w:val="21"/>
          <w:lang w:val="it-IT"/>
        </w:rPr>
        <w:t>rësi do t’i paguajë Bankës një tarifë s</w:t>
      </w:r>
      <w:r w:rsidRPr="00843835">
        <w:rPr>
          <w:sz w:val="21"/>
          <w:szCs w:val="21"/>
          <w:lang w:val="it-IT"/>
        </w:rPr>
        <w:t xml:space="preserve">hërbimi në një shume të vlerësuar fillimisht në 300 300 DI( treqind mijë e treqind dinarë islamikë), </w:t>
      </w:r>
      <w:r>
        <w:rPr>
          <w:sz w:val="21"/>
          <w:szCs w:val="21"/>
          <w:lang w:val="it-IT"/>
        </w:rPr>
        <w:t>sipas mënyrës së përcaktuar në t</w:t>
      </w:r>
      <w:r w:rsidRPr="00843835">
        <w:rPr>
          <w:sz w:val="21"/>
          <w:szCs w:val="21"/>
          <w:lang w:val="it-IT"/>
        </w:rPr>
        <w:t>abelën 1 (B) të kësaj Marrëveshjeje.</w:t>
      </w:r>
    </w:p>
    <w:p w:rsidR="00C26D06" w:rsidRPr="00843835" w:rsidRDefault="00C26D06" w:rsidP="00C26D06">
      <w:pPr>
        <w:pStyle w:val="Paragrafi"/>
        <w:rPr>
          <w:sz w:val="21"/>
          <w:szCs w:val="21"/>
          <w:lang w:val="it-IT"/>
        </w:rPr>
      </w:pPr>
      <w:r w:rsidRPr="00843835">
        <w:rPr>
          <w:sz w:val="21"/>
          <w:szCs w:val="21"/>
          <w:lang w:val="it-IT"/>
        </w:rPr>
        <w:t xml:space="preserve">b) Nga </w:t>
      </w:r>
      <w:r>
        <w:rPr>
          <w:sz w:val="21"/>
          <w:szCs w:val="21"/>
          <w:lang w:val="it-IT"/>
        </w:rPr>
        <w:t>p</w:t>
      </w:r>
      <w:r w:rsidRPr="00843835">
        <w:rPr>
          <w:sz w:val="21"/>
          <w:szCs w:val="21"/>
          <w:lang w:val="it-IT"/>
        </w:rPr>
        <w:t xml:space="preserve">alët në këtë Marrëveshje bihet dakord dhe </w:t>
      </w:r>
      <w:r>
        <w:rPr>
          <w:sz w:val="21"/>
          <w:szCs w:val="21"/>
          <w:lang w:val="it-IT"/>
        </w:rPr>
        <w:t>kuptohet se shuma fillestare e t</w:t>
      </w:r>
      <w:r w:rsidRPr="00843835">
        <w:rPr>
          <w:sz w:val="21"/>
          <w:szCs w:val="21"/>
          <w:lang w:val="it-IT"/>
        </w:rPr>
        <w:t>arifës së</w:t>
      </w:r>
      <w:r>
        <w:rPr>
          <w:sz w:val="21"/>
          <w:szCs w:val="21"/>
          <w:lang w:val="it-IT"/>
        </w:rPr>
        <w:t xml:space="preserve"> s</w:t>
      </w:r>
      <w:r w:rsidRPr="00843835">
        <w:rPr>
          <w:sz w:val="21"/>
          <w:szCs w:val="21"/>
          <w:lang w:val="it-IT"/>
        </w:rPr>
        <w:t>hërbimit, tek e cila referon nënseksioni 3.02 (a), është veçse një vlerësim i bazuar në prezumimin e periudhës së zbatimit dhe të periudhës së disbursimit të shumës së plotë të kredisë siç është konceptuar këtu. Gjithashtu bihet dakord se shuma reale e tarifës së shërbimit do të përllogaritet pas zbatimit të projektit, duke marrë në konsideratë faktin që kjo shumë nuk do të tejkalojë 2.5% (dy pikë pesë për qind) të shumës vjetore të kredisë.</w:t>
      </w:r>
    </w:p>
    <w:p w:rsidR="00C26D06" w:rsidRPr="00843835" w:rsidRDefault="00C26D06" w:rsidP="00C26D06">
      <w:pPr>
        <w:pStyle w:val="Paragrafi"/>
        <w:rPr>
          <w:sz w:val="21"/>
          <w:szCs w:val="21"/>
          <w:lang w:val="it-IT"/>
        </w:rPr>
      </w:pPr>
      <w:r w:rsidRPr="00843835">
        <w:rPr>
          <w:sz w:val="21"/>
          <w:szCs w:val="21"/>
          <w:lang w:val="it-IT"/>
        </w:rPr>
        <w:t>c) Tarifa e shërbimit do të akumulohet nga data e kësaj Marrëveshjeje.</w:t>
      </w:r>
    </w:p>
    <w:p w:rsidR="00C26D06" w:rsidRPr="00843835" w:rsidRDefault="00C26D06" w:rsidP="00C26D06">
      <w:pPr>
        <w:pStyle w:val="Paragrafi"/>
        <w:rPr>
          <w:sz w:val="21"/>
          <w:szCs w:val="21"/>
          <w:lang w:val="it-IT"/>
        </w:rPr>
      </w:pPr>
      <w:r w:rsidRPr="00843835">
        <w:rPr>
          <w:sz w:val="21"/>
          <w:szCs w:val="21"/>
          <w:lang w:val="it-IT"/>
        </w:rPr>
        <w:t>S</w:t>
      </w:r>
      <w:r>
        <w:rPr>
          <w:sz w:val="21"/>
          <w:szCs w:val="21"/>
          <w:lang w:val="it-IT"/>
        </w:rPr>
        <w:t>eksioni 3.03 Vendet e p</w:t>
      </w:r>
      <w:r w:rsidRPr="00843835">
        <w:rPr>
          <w:sz w:val="21"/>
          <w:szCs w:val="21"/>
          <w:lang w:val="it-IT"/>
        </w:rPr>
        <w:t>agesave: Çdo pagesë, duke përfshirë këtu edhe rikthimin e shumës themelore, do të konsiderohet e shlyer kur fondet përkatëse të këtyre pagesave janë kredituar në një llogari të përcaktuar për këtë qëllim nga Banka.</w:t>
      </w:r>
    </w:p>
    <w:p w:rsidR="00C26D06" w:rsidRPr="00843835" w:rsidRDefault="00C26D06" w:rsidP="00C26D06">
      <w:pPr>
        <w:pStyle w:val="Paragrafi"/>
        <w:rPr>
          <w:sz w:val="21"/>
          <w:szCs w:val="21"/>
          <w:lang w:val="it-IT"/>
        </w:rPr>
      </w:pPr>
      <w:r w:rsidRPr="00843835">
        <w:rPr>
          <w:sz w:val="21"/>
          <w:szCs w:val="21"/>
          <w:lang w:val="it-IT"/>
        </w:rPr>
        <w:t>Seksioni 3.04</w:t>
      </w:r>
      <w:r w:rsidRPr="00843835">
        <w:rPr>
          <w:sz w:val="21"/>
          <w:szCs w:val="21"/>
          <w:lang w:val="it-IT"/>
        </w:rPr>
        <w:tab/>
        <w:t>Pa ndonjë paragjykim</w:t>
      </w:r>
      <w:r>
        <w:rPr>
          <w:sz w:val="21"/>
          <w:szCs w:val="21"/>
          <w:lang w:val="it-IT"/>
        </w:rPr>
        <w:t xml:space="preserve"> për tërësinë e dispozitave të s</w:t>
      </w:r>
      <w:r w:rsidRPr="00843835">
        <w:rPr>
          <w:sz w:val="21"/>
          <w:szCs w:val="21"/>
          <w:lang w:val="it-IT"/>
        </w:rPr>
        <w:t xml:space="preserve">eksionit 3.03 të mësipërm, çdo pagesë e mëtejshme do të gjykohet të jetë kryer në </w:t>
      </w:r>
      <w:r>
        <w:rPr>
          <w:sz w:val="21"/>
          <w:szCs w:val="21"/>
          <w:lang w:val="it-IT"/>
        </w:rPr>
        <w:t>më</w:t>
      </w:r>
      <w:r w:rsidRPr="00843835">
        <w:rPr>
          <w:sz w:val="21"/>
          <w:szCs w:val="21"/>
          <w:lang w:val="it-IT"/>
        </w:rPr>
        <w:t>nyrë të rregullt:</w:t>
      </w:r>
    </w:p>
    <w:p w:rsidR="00C26D06" w:rsidRPr="00843835" w:rsidRDefault="00C26D06" w:rsidP="00C26D06">
      <w:pPr>
        <w:pStyle w:val="Paragrafi"/>
        <w:rPr>
          <w:sz w:val="21"/>
          <w:szCs w:val="21"/>
          <w:lang w:val="it-IT"/>
        </w:rPr>
      </w:pPr>
      <w:r w:rsidRPr="00843835">
        <w:rPr>
          <w:sz w:val="21"/>
          <w:szCs w:val="21"/>
          <w:lang w:val="it-IT"/>
        </w:rPr>
        <w:t>a) Nëse kjo pagesë është bërë në dollarë amerikanë, kur një prej bankave të mëposhtme i konfirmon Bankës për arkëtimin prej saj të kësaj pagese në llogarinë e Bankës me të dhënat:</w:t>
      </w:r>
    </w:p>
    <w:p w:rsidR="00C26D06" w:rsidRPr="00843835" w:rsidRDefault="00C26D06" w:rsidP="00C26D06">
      <w:pPr>
        <w:pStyle w:val="Paragrafi"/>
        <w:rPr>
          <w:sz w:val="21"/>
          <w:szCs w:val="21"/>
        </w:rPr>
      </w:pPr>
      <w:r>
        <w:rPr>
          <w:sz w:val="21"/>
          <w:szCs w:val="21"/>
        </w:rPr>
        <w:t>Llogaria nr.</w:t>
      </w:r>
      <w:r w:rsidRPr="00843835">
        <w:rPr>
          <w:sz w:val="21"/>
          <w:szCs w:val="21"/>
        </w:rPr>
        <w:t xml:space="preserve">59111 </w:t>
      </w:r>
    </w:p>
    <w:p w:rsidR="00C26D06" w:rsidRPr="00843835" w:rsidRDefault="00C26D06" w:rsidP="00C26D06">
      <w:pPr>
        <w:pStyle w:val="Paragrafi"/>
        <w:rPr>
          <w:sz w:val="21"/>
          <w:szCs w:val="21"/>
        </w:rPr>
      </w:pPr>
      <w:r w:rsidRPr="00843835">
        <w:rPr>
          <w:sz w:val="21"/>
          <w:szCs w:val="21"/>
        </w:rPr>
        <w:t>Gulf International Bank (</w:t>
      </w:r>
      <w:smartTag w:uri="urn:schemas-microsoft-com:office:smarttags" w:element="country-region">
        <w:smartTag w:uri="urn:schemas-microsoft-com:office:smarttags" w:element="place">
          <w:r w:rsidRPr="00843835">
            <w:rPr>
              <w:sz w:val="21"/>
              <w:szCs w:val="21"/>
            </w:rPr>
            <w:t>UK</w:t>
          </w:r>
        </w:smartTag>
      </w:smartTag>
      <w:r w:rsidRPr="00843835">
        <w:rPr>
          <w:sz w:val="21"/>
          <w:szCs w:val="21"/>
        </w:rPr>
        <w:t>) Limited</w:t>
      </w:r>
    </w:p>
    <w:p w:rsidR="00C26D06" w:rsidRPr="00843835" w:rsidRDefault="00C26D06" w:rsidP="00C26D06">
      <w:pPr>
        <w:pStyle w:val="Paragrafi"/>
        <w:rPr>
          <w:sz w:val="21"/>
          <w:szCs w:val="21"/>
        </w:rPr>
      </w:pPr>
      <w:r w:rsidRPr="00843835">
        <w:rPr>
          <w:sz w:val="21"/>
          <w:szCs w:val="21"/>
        </w:rPr>
        <w:t xml:space="preserve">One Knightsbridge, </w:t>
      </w:r>
      <w:smartTag w:uri="urn:schemas-microsoft-com:office:smarttags" w:element="City">
        <w:smartTag w:uri="urn:schemas-microsoft-com:office:smarttags" w:element="place">
          <w:r w:rsidRPr="00843835">
            <w:rPr>
              <w:sz w:val="21"/>
              <w:szCs w:val="21"/>
            </w:rPr>
            <w:t>London</w:t>
          </w:r>
        </w:smartTag>
      </w:smartTag>
      <w:r w:rsidRPr="00843835">
        <w:rPr>
          <w:sz w:val="21"/>
          <w:szCs w:val="21"/>
        </w:rPr>
        <w:t xml:space="preserve"> SW1X 7XS</w:t>
      </w:r>
    </w:p>
    <w:p w:rsidR="00C26D06" w:rsidRPr="00843835" w:rsidRDefault="00C26D06" w:rsidP="00C26D06">
      <w:pPr>
        <w:pStyle w:val="Paragrafi"/>
        <w:rPr>
          <w:sz w:val="21"/>
          <w:szCs w:val="21"/>
        </w:rPr>
      </w:pPr>
      <w:r w:rsidRPr="00843835">
        <w:rPr>
          <w:sz w:val="21"/>
          <w:szCs w:val="21"/>
        </w:rPr>
        <w:lastRenderedPageBreak/>
        <w:t>United Kingdom/Britania e Madhe</w:t>
      </w:r>
    </w:p>
    <w:p w:rsidR="00C26D06" w:rsidRPr="00843835" w:rsidRDefault="00C26D06" w:rsidP="00C26D06">
      <w:pPr>
        <w:pStyle w:val="Paragrafi"/>
        <w:rPr>
          <w:sz w:val="21"/>
          <w:szCs w:val="21"/>
        </w:rPr>
      </w:pPr>
      <w:r w:rsidRPr="00843835">
        <w:rPr>
          <w:sz w:val="21"/>
          <w:szCs w:val="21"/>
        </w:rPr>
        <w:t>SWIFT CODE: SINTGB2L</w:t>
      </w:r>
    </w:p>
    <w:p w:rsidR="00C26D06" w:rsidRPr="00843835" w:rsidRDefault="00C26D06" w:rsidP="00C26D06">
      <w:pPr>
        <w:pStyle w:val="Paragrafi"/>
        <w:rPr>
          <w:sz w:val="21"/>
          <w:szCs w:val="21"/>
        </w:rPr>
      </w:pPr>
      <w:r w:rsidRPr="00843835">
        <w:rPr>
          <w:sz w:val="21"/>
          <w:szCs w:val="21"/>
        </w:rPr>
        <w:t xml:space="preserve">b) Nëse kjo pagesë është bërë në paund britanikë, kur banka e mëposhtme i konfirmon Bankës për arkëtimin prej saj të kësaj pagese në llogarinë e Bankës me të </w:t>
      </w:r>
      <w:r>
        <w:rPr>
          <w:sz w:val="21"/>
          <w:szCs w:val="21"/>
        </w:rPr>
        <w:t>dhë</w:t>
      </w:r>
      <w:r w:rsidRPr="00843835">
        <w:rPr>
          <w:sz w:val="21"/>
          <w:szCs w:val="21"/>
        </w:rPr>
        <w:t>nat:</w:t>
      </w:r>
    </w:p>
    <w:p w:rsidR="00C26D06" w:rsidRPr="00843835" w:rsidRDefault="00C26D06" w:rsidP="00C26D06">
      <w:pPr>
        <w:pStyle w:val="Paragrafi"/>
        <w:rPr>
          <w:sz w:val="21"/>
          <w:szCs w:val="21"/>
        </w:rPr>
      </w:pPr>
      <w:r>
        <w:rPr>
          <w:sz w:val="21"/>
          <w:szCs w:val="21"/>
        </w:rPr>
        <w:t>Llogaria n</w:t>
      </w:r>
      <w:r w:rsidRPr="00843835">
        <w:rPr>
          <w:sz w:val="21"/>
          <w:szCs w:val="21"/>
        </w:rPr>
        <w:t>r.122432 GBP2520 01</w:t>
      </w:r>
    </w:p>
    <w:p w:rsidR="00C26D06" w:rsidRPr="00843835" w:rsidRDefault="00C26D06" w:rsidP="00C26D06">
      <w:pPr>
        <w:pStyle w:val="Paragrafi"/>
        <w:rPr>
          <w:sz w:val="21"/>
          <w:szCs w:val="21"/>
        </w:rPr>
      </w:pPr>
      <w:r w:rsidRPr="00843835">
        <w:rPr>
          <w:sz w:val="21"/>
          <w:szCs w:val="21"/>
        </w:rPr>
        <w:t>Gulf International Bank B.S.C.</w:t>
      </w:r>
    </w:p>
    <w:p w:rsidR="00C26D06" w:rsidRPr="00843835" w:rsidRDefault="00C26D06" w:rsidP="00C26D06">
      <w:pPr>
        <w:pStyle w:val="Paragrafi"/>
        <w:rPr>
          <w:sz w:val="21"/>
          <w:szCs w:val="21"/>
        </w:rPr>
      </w:pPr>
      <w:smartTag w:uri="urn:schemas-microsoft-com:office:smarttags" w:element="address">
        <w:smartTag w:uri="urn:schemas-microsoft-com:office:smarttags" w:element="Street">
          <w:r w:rsidRPr="00843835">
            <w:rPr>
              <w:sz w:val="21"/>
              <w:szCs w:val="21"/>
            </w:rPr>
            <w:t>75 King William Street</w:t>
          </w:r>
        </w:smartTag>
        <w:r w:rsidRPr="00843835">
          <w:rPr>
            <w:sz w:val="21"/>
            <w:szCs w:val="21"/>
          </w:rPr>
          <w:t xml:space="preserve">, </w:t>
        </w:r>
        <w:smartTag w:uri="urn:schemas-microsoft-com:office:smarttags" w:element="City">
          <w:r w:rsidRPr="00843835">
            <w:rPr>
              <w:sz w:val="21"/>
              <w:szCs w:val="21"/>
            </w:rPr>
            <w:t>London</w:t>
          </w:r>
        </w:smartTag>
      </w:smartTag>
      <w:r w:rsidRPr="00843835">
        <w:rPr>
          <w:sz w:val="21"/>
          <w:szCs w:val="21"/>
        </w:rPr>
        <w:t xml:space="preserve"> EC4N7DX</w:t>
      </w:r>
    </w:p>
    <w:p w:rsidR="00C26D06" w:rsidRPr="00843835" w:rsidRDefault="00C26D06" w:rsidP="00C26D06">
      <w:pPr>
        <w:pStyle w:val="Paragrafi"/>
        <w:rPr>
          <w:sz w:val="21"/>
          <w:szCs w:val="21"/>
        </w:rPr>
      </w:pPr>
      <w:r w:rsidRPr="00843835">
        <w:rPr>
          <w:sz w:val="21"/>
          <w:szCs w:val="21"/>
        </w:rPr>
        <w:t xml:space="preserve">United Kingdom/Britania e Madhe </w:t>
      </w:r>
    </w:p>
    <w:p w:rsidR="00C26D06" w:rsidRPr="00843835" w:rsidRDefault="00C26D06" w:rsidP="00C26D06">
      <w:pPr>
        <w:pStyle w:val="Paragrafi"/>
        <w:rPr>
          <w:sz w:val="21"/>
          <w:szCs w:val="21"/>
        </w:rPr>
      </w:pPr>
      <w:r>
        <w:rPr>
          <w:sz w:val="21"/>
          <w:szCs w:val="21"/>
        </w:rPr>
        <w:t>Tlx. n</w:t>
      </w:r>
      <w:r w:rsidRPr="00843835">
        <w:rPr>
          <w:sz w:val="21"/>
          <w:szCs w:val="21"/>
        </w:rPr>
        <w:t>r.8812889/8813326 GIBANK G</w:t>
      </w:r>
    </w:p>
    <w:p w:rsidR="00C26D06" w:rsidRPr="00843835" w:rsidRDefault="00C26D06" w:rsidP="00C26D06">
      <w:pPr>
        <w:pStyle w:val="Paragrafi"/>
        <w:rPr>
          <w:sz w:val="21"/>
          <w:szCs w:val="21"/>
        </w:rPr>
      </w:pPr>
      <w:r w:rsidRPr="00843835">
        <w:rPr>
          <w:sz w:val="21"/>
          <w:szCs w:val="21"/>
        </w:rPr>
        <w:t>SWIFT CODE: GULFGB2L</w:t>
      </w:r>
    </w:p>
    <w:p w:rsidR="00C26D06" w:rsidRPr="00843835" w:rsidRDefault="00C26D06" w:rsidP="00C26D06">
      <w:pPr>
        <w:pStyle w:val="Paragrafi"/>
        <w:rPr>
          <w:sz w:val="21"/>
          <w:szCs w:val="21"/>
        </w:rPr>
      </w:pPr>
      <w:r w:rsidRPr="00843835">
        <w:rPr>
          <w:sz w:val="21"/>
          <w:szCs w:val="21"/>
        </w:rPr>
        <w:t>c) Nëse kjo pagesë është bërë në monedhën euro, kur banka e mëposhtme i konfirmon Bankës për arkëtimin prej saj të kësaj pagese në llogarinë e Bankës me të dhënat:</w:t>
      </w:r>
    </w:p>
    <w:p w:rsidR="00C26D06" w:rsidRPr="00843835" w:rsidRDefault="00C26D06" w:rsidP="00C26D06">
      <w:pPr>
        <w:pStyle w:val="Paragrafi"/>
        <w:rPr>
          <w:sz w:val="21"/>
          <w:szCs w:val="21"/>
        </w:rPr>
      </w:pPr>
      <w:r>
        <w:rPr>
          <w:sz w:val="21"/>
          <w:szCs w:val="21"/>
        </w:rPr>
        <w:t>Llogaria n</w:t>
      </w:r>
      <w:r w:rsidRPr="00843835">
        <w:rPr>
          <w:sz w:val="21"/>
          <w:szCs w:val="21"/>
        </w:rPr>
        <w:t>r.096965 001 51</w:t>
      </w:r>
    </w:p>
    <w:p w:rsidR="00C26D06" w:rsidRPr="00843835" w:rsidRDefault="00C26D06" w:rsidP="00C26D06">
      <w:pPr>
        <w:pStyle w:val="Paragrafi"/>
        <w:rPr>
          <w:sz w:val="21"/>
          <w:szCs w:val="21"/>
        </w:rPr>
      </w:pPr>
      <w:r w:rsidRPr="00843835">
        <w:rPr>
          <w:sz w:val="21"/>
          <w:szCs w:val="21"/>
        </w:rPr>
        <w:t>(Union de Banques Arabes</w:t>
      </w:r>
      <w:r>
        <w:rPr>
          <w:sz w:val="21"/>
          <w:szCs w:val="21"/>
        </w:rPr>
        <w:t xml:space="preserve"> et Franç</w:t>
      </w:r>
      <w:r w:rsidRPr="00843835">
        <w:rPr>
          <w:sz w:val="21"/>
          <w:szCs w:val="21"/>
        </w:rPr>
        <w:t>aises (UBAF)/Bashkimi i Bankave Arabe dhe Franceze (BBAF)</w:t>
      </w:r>
    </w:p>
    <w:p w:rsidR="00C26D06" w:rsidRPr="00843835" w:rsidRDefault="00C26D06" w:rsidP="00C26D06">
      <w:pPr>
        <w:pStyle w:val="Paragrafi"/>
        <w:rPr>
          <w:sz w:val="21"/>
          <w:szCs w:val="21"/>
        </w:rPr>
      </w:pPr>
      <w:r w:rsidRPr="00843835">
        <w:rPr>
          <w:sz w:val="21"/>
          <w:szCs w:val="21"/>
        </w:rPr>
        <w:t xml:space="preserve">92523 Paris, </w:t>
      </w:r>
      <w:smartTag w:uri="urn:schemas-microsoft-com:office:smarttags" w:element="City">
        <w:smartTag w:uri="urn:schemas-microsoft-com:office:smarttags" w:element="place">
          <w:r w:rsidRPr="00843835">
            <w:rPr>
              <w:sz w:val="21"/>
              <w:szCs w:val="21"/>
            </w:rPr>
            <w:t>Neuilly</w:t>
          </w:r>
        </w:smartTag>
      </w:smartTag>
      <w:r w:rsidRPr="00843835">
        <w:rPr>
          <w:sz w:val="21"/>
          <w:szCs w:val="21"/>
        </w:rPr>
        <w:t xml:space="preserve"> Cedex, Francë</w:t>
      </w:r>
    </w:p>
    <w:p w:rsidR="00C26D06" w:rsidRPr="00843835" w:rsidRDefault="00C26D06" w:rsidP="00C26D06">
      <w:pPr>
        <w:pStyle w:val="Paragrafi"/>
        <w:rPr>
          <w:sz w:val="21"/>
          <w:szCs w:val="21"/>
        </w:rPr>
      </w:pPr>
      <w:r>
        <w:rPr>
          <w:sz w:val="21"/>
          <w:szCs w:val="21"/>
        </w:rPr>
        <w:t>Teleks nr.</w:t>
      </w:r>
      <w:r w:rsidRPr="00843835">
        <w:rPr>
          <w:sz w:val="21"/>
          <w:szCs w:val="21"/>
        </w:rPr>
        <w:t>610334 UBAF</w:t>
      </w:r>
    </w:p>
    <w:p w:rsidR="00C26D06" w:rsidRPr="00843835" w:rsidRDefault="00C26D06" w:rsidP="00C26D06">
      <w:pPr>
        <w:pStyle w:val="Paragrafi"/>
        <w:rPr>
          <w:sz w:val="21"/>
          <w:szCs w:val="21"/>
        </w:rPr>
      </w:pPr>
      <w:r w:rsidRPr="00843835">
        <w:rPr>
          <w:sz w:val="21"/>
          <w:szCs w:val="21"/>
        </w:rPr>
        <w:t>SWIFT CODE: UBAFRPPXXX</w:t>
      </w:r>
    </w:p>
    <w:p w:rsidR="00C26D06" w:rsidRPr="00843835" w:rsidRDefault="00C26D06" w:rsidP="00C26D06">
      <w:pPr>
        <w:pStyle w:val="Paragrafi"/>
        <w:rPr>
          <w:sz w:val="21"/>
          <w:szCs w:val="21"/>
        </w:rPr>
      </w:pPr>
    </w:p>
    <w:p w:rsidR="00C26D06" w:rsidRPr="00843835" w:rsidRDefault="00C26D06" w:rsidP="00C26D06">
      <w:pPr>
        <w:pStyle w:val="NeniNr"/>
        <w:keepNext w:val="0"/>
        <w:rPr>
          <w:sz w:val="21"/>
          <w:szCs w:val="21"/>
        </w:rPr>
      </w:pPr>
      <w:r w:rsidRPr="00843835">
        <w:rPr>
          <w:sz w:val="21"/>
          <w:szCs w:val="21"/>
        </w:rPr>
        <w:t>Neni 4</w:t>
      </w:r>
    </w:p>
    <w:p w:rsidR="00C26D06" w:rsidRPr="00843835" w:rsidRDefault="00C26D06" w:rsidP="00C26D06">
      <w:pPr>
        <w:pStyle w:val="NeniTitull"/>
        <w:keepNext w:val="0"/>
        <w:rPr>
          <w:sz w:val="21"/>
          <w:szCs w:val="21"/>
        </w:rPr>
      </w:pPr>
      <w:r w:rsidRPr="00843835">
        <w:rPr>
          <w:sz w:val="21"/>
          <w:szCs w:val="21"/>
        </w:rPr>
        <w:t>Tërheqja dhe përdorimi i shumës së kredisë</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r w:rsidRPr="00843835">
        <w:rPr>
          <w:sz w:val="21"/>
          <w:szCs w:val="21"/>
        </w:rPr>
        <w:t>Seksioni 4.01 Tërheqja:</w:t>
      </w:r>
      <w:r w:rsidRPr="00843835">
        <w:rPr>
          <w:sz w:val="21"/>
          <w:szCs w:val="21"/>
        </w:rPr>
        <w:tab/>
        <w:t xml:space="preserve"> Shuma e kredisë do të tërhiqet nga Kredimarrësi sipas tabelës III dhe dispozitave të tjera të kësaj Marrëveshjeje, kushteve të përgjithshme dhe procedurave të disbursimit, për qëllimet e përcaktuara në këtë Marrëveshje, për shpenzimet e bëra lidhur me koston e pranueshme të mallrave dhe shërbimeve të nevojshme për projektin, për të cilin është rënë dakord sipas kësaj Marrëveshjeje.</w:t>
      </w:r>
    </w:p>
    <w:p w:rsidR="00C26D06" w:rsidRPr="00843835" w:rsidRDefault="00C26D06" w:rsidP="00C26D06">
      <w:pPr>
        <w:pStyle w:val="Paragrafi"/>
        <w:rPr>
          <w:sz w:val="21"/>
          <w:szCs w:val="21"/>
        </w:rPr>
      </w:pPr>
      <w:r w:rsidRPr="00843835">
        <w:rPr>
          <w:sz w:val="21"/>
          <w:szCs w:val="21"/>
        </w:rPr>
        <w:t xml:space="preserve">Seksioni 4.02 Data për kërkimin e disbursimit të parë: Nëse brenda 180 ditëve nga data e vlefshmërisë, ose çdo datë tjetër e mëvonshme siç do të bihet dakord ndërmjet Kredimarrësit dhe Bankës, Kredimarrësi nuk i paraqet Bankës një kërkesë për të bërë disbursimin e parë, </w:t>
      </w:r>
      <w:smartTag w:uri="urn:schemas-microsoft-com:office:smarttags" w:element="place">
        <w:r w:rsidRPr="00843835">
          <w:rPr>
            <w:sz w:val="21"/>
            <w:szCs w:val="21"/>
          </w:rPr>
          <w:t>Banka</w:t>
        </w:r>
      </w:smartTag>
      <w:r w:rsidRPr="00843835">
        <w:rPr>
          <w:sz w:val="21"/>
          <w:szCs w:val="21"/>
        </w:rPr>
        <w:t xml:space="preserve"> ka të drejtë të pushojë këtë Marrëveshje në bazë të njoftimit përkatës drejtuar Kredimarrësit.</w:t>
      </w:r>
    </w:p>
    <w:p w:rsidR="00C26D06" w:rsidRPr="00843835" w:rsidRDefault="00C26D06" w:rsidP="00C26D06">
      <w:pPr>
        <w:pStyle w:val="Paragrafi"/>
        <w:rPr>
          <w:sz w:val="21"/>
          <w:szCs w:val="21"/>
        </w:rPr>
      </w:pPr>
      <w:r w:rsidRPr="00843835">
        <w:rPr>
          <w:sz w:val="21"/>
          <w:szCs w:val="21"/>
        </w:rPr>
        <w:t>Seksioni 4.03 Data e përfundimit të disbursimit: 30.6.</w:t>
      </w:r>
      <w:r>
        <w:rPr>
          <w:sz w:val="21"/>
          <w:szCs w:val="21"/>
        </w:rPr>
        <w:t>2007</w:t>
      </w:r>
      <w:r w:rsidRPr="00843835">
        <w:rPr>
          <w:sz w:val="21"/>
          <w:szCs w:val="21"/>
        </w:rPr>
        <w:t xml:space="preserve"> ose një datë mëvonshme për të cilën do të bihet dakord ndërmjet Kredimarrësit dhe Bankës, është data përfundimtare e tërheqjes nga shuma e kredisë për qëllime të seksionit 6.03 (c) të kushteve të përgjithshme.</w:t>
      </w:r>
    </w:p>
    <w:p w:rsidR="00C26D06" w:rsidRPr="00843835" w:rsidRDefault="00C26D06" w:rsidP="00C26D06">
      <w:pPr>
        <w:pStyle w:val="Paragrafi"/>
        <w:rPr>
          <w:sz w:val="21"/>
          <w:szCs w:val="21"/>
        </w:rPr>
      </w:pPr>
      <w:r w:rsidRPr="00843835">
        <w:rPr>
          <w:sz w:val="21"/>
          <w:szCs w:val="21"/>
        </w:rPr>
        <w:t xml:space="preserve">Seksioni 4.04 Përdorimi i shumës së kredisë:Të gjitha shumat e tërhequra nga Kredimarrësi do të përdoren vetëm për qëllime të projektit të financuar nga </w:t>
      </w:r>
      <w:smartTag w:uri="urn:schemas-microsoft-com:office:smarttags" w:element="place">
        <w:r w:rsidRPr="00843835">
          <w:rPr>
            <w:sz w:val="21"/>
            <w:szCs w:val="21"/>
          </w:rPr>
          <w:t>Banka</w:t>
        </w:r>
      </w:smartTag>
      <w:r w:rsidRPr="00843835">
        <w:rPr>
          <w:sz w:val="21"/>
          <w:szCs w:val="21"/>
        </w:rPr>
        <w:t>.</w:t>
      </w:r>
    </w:p>
    <w:p w:rsidR="00C26D06" w:rsidRPr="00843835" w:rsidRDefault="00C26D06" w:rsidP="00C26D06">
      <w:pPr>
        <w:pStyle w:val="Paragrafi"/>
        <w:ind w:firstLine="0"/>
        <w:rPr>
          <w:sz w:val="21"/>
          <w:szCs w:val="21"/>
        </w:rPr>
      </w:pPr>
    </w:p>
    <w:p w:rsidR="00C26D06" w:rsidRPr="00843835" w:rsidRDefault="00C26D06" w:rsidP="00C26D06">
      <w:pPr>
        <w:pStyle w:val="NeniNr"/>
        <w:keepNext w:val="0"/>
        <w:rPr>
          <w:sz w:val="21"/>
          <w:szCs w:val="21"/>
        </w:rPr>
      </w:pPr>
      <w:r w:rsidRPr="00843835">
        <w:rPr>
          <w:sz w:val="21"/>
          <w:szCs w:val="21"/>
        </w:rPr>
        <w:t>Neni 5</w:t>
      </w:r>
    </w:p>
    <w:p w:rsidR="00C26D06" w:rsidRPr="00843835" w:rsidRDefault="00C26D06" w:rsidP="00C26D06">
      <w:pPr>
        <w:pStyle w:val="NeniTitull"/>
        <w:keepNext w:val="0"/>
        <w:rPr>
          <w:sz w:val="21"/>
          <w:szCs w:val="21"/>
        </w:rPr>
      </w:pPr>
      <w:r w:rsidRPr="00843835">
        <w:rPr>
          <w:sz w:val="21"/>
          <w:szCs w:val="21"/>
        </w:rPr>
        <w:t>Zbatimi i projektit</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r w:rsidRPr="00843835">
        <w:rPr>
          <w:sz w:val="21"/>
          <w:szCs w:val="21"/>
        </w:rPr>
        <w:t>Seksioni 5.01</w:t>
      </w:r>
      <w:r w:rsidRPr="00843835">
        <w:rPr>
          <w:sz w:val="21"/>
          <w:szCs w:val="21"/>
        </w:rPr>
        <w:tab/>
        <w:t>Kredimarrësi merr përsipër:</w:t>
      </w:r>
    </w:p>
    <w:p w:rsidR="00C26D06" w:rsidRPr="00843835" w:rsidRDefault="00C26D06" w:rsidP="00C26D06">
      <w:pPr>
        <w:pStyle w:val="Paragrafi"/>
        <w:rPr>
          <w:sz w:val="21"/>
          <w:szCs w:val="21"/>
        </w:rPr>
      </w:pPr>
      <w:r w:rsidRPr="00843835">
        <w:rPr>
          <w:sz w:val="21"/>
          <w:szCs w:val="21"/>
        </w:rPr>
        <w:t>a) të zbatojë projektin dhe të drejtojë punimet e tij përmes Agjencisë së Zbatimit me përkushtim dhe efektivitet në përputhje me të gjitha praktikat e domosdoshme administrative, financiare, inxhinierike dhe ekonomike, nën mbikëqyrjen e personelit dhe drejtuesve të kualifikuar dhe me eksperiencë, si dhe në përputhje me planin e investimit, buxhetit, planifikimet dhe specifikimet lidhur me projektin që i është dorëzuar Bankës dhe që është miratuar prej saj;</w:t>
      </w:r>
    </w:p>
    <w:p w:rsidR="00C26D06" w:rsidRPr="00843835" w:rsidRDefault="00C26D06" w:rsidP="00C26D06">
      <w:pPr>
        <w:pStyle w:val="Paragrafi"/>
        <w:rPr>
          <w:sz w:val="21"/>
          <w:szCs w:val="21"/>
        </w:rPr>
      </w:pPr>
      <w:r w:rsidRPr="00843835">
        <w:rPr>
          <w:sz w:val="21"/>
          <w:szCs w:val="21"/>
        </w:rPr>
        <w:t>b) të paraqesë në mënyrë të detajuar sipas kërkesave të Bankës, me qëllim miratimi, nga ana e saj, të çdo ndryshim të dukshëm që ndodh në buxhetin, planet dhe specifikimet e projektit, si dhe çdo ndryshimi thelbësor në secilën prej kontratave për shërbime ose prokurim mallrash që kanë të bëjnë me zbatimin e projektit.</w:t>
      </w:r>
    </w:p>
    <w:p w:rsidR="00C26D06" w:rsidRPr="00843835" w:rsidRDefault="00C26D06" w:rsidP="00C26D06">
      <w:pPr>
        <w:pStyle w:val="Paragrafi"/>
        <w:rPr>
          <w:sz w:val="21"/>
          <w:szCs w:val="21"/>
        </w:rPr>
      </w:pPr>
      <w:r w:rsidRPr="00843835">
        <w:rPr>
          <w:sz w:val="21"/>
          <w:szCs w:val="21"/>
        </w:rPr>
        <w:t>Seksioni 5.02 Pa ndonjë kufizim ose pengesë mbi detyrimet e tjera sipas kësaj Marrëveshjeje, Kredimarrësi do t’i lejojë Bankës një periudhë kohe të arsyeshme për të dhënë mendimet e veta mbi çdo ndryshim thelbësor ose çdo shtesë të periudhës së rënë dakord në secilën nga kontratat për shërbime ose prokurime mallrash lidhur me zbatimin e projektit.</w:t>
      </w:r>
    </w:p>
    <w:p w:rsidR="00C26D06" w:rsidRPr="00843835" w:rsidRDefault="00C26D06" w:rsidP="00C26D06">
      <w:pPr>
        <w:pStyle w:val="Paragrafi"/>
        <w:rPr>
          <w:sz w:val="21"/>
          <w:szCs w:val="21"/>
        </w:rPr>
      </w:pPr>
    </w:p>
    <w:p w:rsidR="00C26D06" w:rsidRPr="00843835" w:rsidRDefault="00C26D06" w:rsidP="00C26D06">
      <w:pPr>
        <w:pStyle w:val="NeniNr"/>
        <w:keepNext w:val="0"/>
        <w:rPr>
          <w:sz w:val="21"/>
          <w:szCs w:val="21"/>
          <w:lang w:val="it-IT"/>
        </w:rPr>
      </w:pPr>
      <w:r w:rsidRPr="00843835">
        <w:rPr>
          <w:sz w:val="21"/>
          <w:szCs w:val="21"/>
          <w:lang w:val="it-IT"/>
        </w:rPr>
        <w:t>Neni 6</w:t>
      </w:r>
    </w:p>
    <w:p w:rsidR="00C26D06" w:rsidRPr="00843835" w:rsidRDefault="00C26D06" w:rsidP="00C26D06">
      <w:pPr>
        <w:pStyle w:val="NeniTitull"/>
        <w:keepNext w:val="0"/>
        <w:rPr>
          <w:sz w:val="21"/>
          <w:szCs w:val="21"/>
          <w:lang w:val="it-IT"/>
        </w:rPr>
      </w:pPr>
      <w:r w:rsidRPr="00843835">
        <w:rPr>
          <w:sz w:val="21"/>
          <w:szCs w:val="21"/>
          <w:lang w:val="it-IT"/>
        </w:rPr>
        <w:t>Parakushte shtesë përpara disbursimit nga Banka</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Kredimarrësi, para se të dorëzojë kërkesën e parë për tërheqjen e fondit, duhet të paraqesë procedurën që propozon të ndiqet, ose që do të ndikojë me qëllim që të vazhdojë procedura për prokurim konkurrues në zbatim të seksionit 2.02 dhe 7.02 të kësaj Marrëveshjeje, si dhe do të marrë miratimin e Bankës përsa më sipër.</w:t>
      </w:r>
    </w:p>
    <w:p w:rsidR="00C26D06" w:rsidRPr="00843835" w:rsidRDefault="00C26D06" w:rsidP="00C26D06">
      <w:pPr>
        <w:pStyle w:val="NeniNr"/>
        <w:keepNext w:val="0"/>
        <w:rPr>
          <w:sz w:val="21"/>
          <w:szCs w:val="21"/>
          <w:lang w:val="it-IT"/>
        </w:rPr>
      </w:pPr>
    </w:p>
    <w:p w:rsidR="00C26D06" w:rsidRPr="00843835" w:rsidRDefault="00C26D06" w:rsidP="00C26D06">
      <w:pPr>
        <w:pStyle w:val="NeniNr"/>
        <w:keepNext w:val="0"/>
        <w:rPr>
          <w:sz w:val="21"/>
          <w:szCs w:val="21"/>
          <w:lang w:val="it-IT"/>
        </w:rPr>
      </w:pPr>
      <w:r w:rsidRPr="00843835">
        <w:rPr>
          <w:sz w:val="21"/>
          <w:szCs w:val="21"/>
          <w:lang w:val="it-IT"/>
        </w:rPr>
        <w:t xml:space="preserve">Neni 7  </w:t>
      </w:r>
    </w:p>
    <w:p w:rsidR="00C26D06" w:rsidRPr="00843835" w:rsidRDefault="00C26D06" w:rsidP="00C26D06">
      <w:pPr>
        <w:pStyle w:val="NeniTitull"/>
        <w:keepNext w:val="0"/>
        <w:rPr>
          <w:sz w:val="21"/>
          <w:szCs w:val="21"/>
          <w:lang w:val="it-IT"/>
        </w:rPr>
      </w:pPr>
      <w:r w:rsidRPr="00843835">
        <w:rPr>
          <w:sz w:val="21"/>
          <w:szCs w:val="21"/>
          <w:lang w:val="it-IT"/>
        </w:rPr>
        <w:t>Dispozita të veçanta</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Seksioni 7.01 Kredimarrësi do të ketë gjendje, sapo t’i kërkohet, të gjitha shumat që përfshijnë sasitë e nevojshme për kostot në monedhë vendase dhe kosto shtesë që do të nevojiten për vijueshmërinë e projektit sipas termave dhe kushteve të pranueshme për Bankën.</w:t>
      </w:r>
    </w:p>
    <w:p w:rsidR="00C26D06" w:rsidRPr="00843835" w:rsidRDefault="00C26D06" w:rsidP="00C26D06">
      <w:pPr>
        <w:pStyle w:val="Paragrafi"/>
        <w:rPr>
          <w:sz w:val="21"/>
          <w:szCs w:val="21"/>
          <w:lang w:val="it-IT"/>
        </w:rPr>
      </w:pPr>
      <w:r w:rsidRPr="00843835">
        <w:rPr>
          <w:sz w:val="21"/>
          <w:szCs w:val="21"/>
          <w:lang w:val="it-IT"/>
        </w:rPr>
        <w:t>Seksioni 7.02 Përveç se kur Banka bie dakord ndryshe, Kredimarrësi do të nënshkruajë të gjitha kontratat që financohen nga kjo kredi për zbatimin e projektit, në përputhje me procedurat e Bankës dhe g</w:t>
      </w:r>
      <w:r>
        <w:rPr>
          <w:sz w:val="21"/>
          <w:szCs w:val="21"/>
          <w:lang w:val="it-IT"/>
        </w:rPr>
        <w:t>uidat e Bankë</w:t>
      </w:r>
      <w:r w:rsidRPr="00843835">
        <w:rPr>
          <w:sz w:val="21"/>
          <w:szCs w:val="21"/>
          <w:lang w:val="it-IT"/>
        </w:rPr>
        <w:t>s në mënyrën e mëposhtme:</w:t>
      </w:r>
    </w:p>
    <w:p w:rsidR="00C26D06" w:rsidRPr="00843835" w:rsidRDefault="00C26D06" w:rsidP="00C26D06">
      <w:pPr>
        <w:pStyle w:val="Paragrafi"/>
        <w:rPr>
          <w:sz w:val="21"/>
          <w:szCs w:val="21"/>
          <w:lang w:val="it-IT"/>
        </w:rPr>
      </w:pPr>
      <w:r w:rsidRPr="00843835">
        <w:rPr>
          <w:sz w:val="21"/>
          <w:szCs w:val="21"/>
          <w:lang w:val="it-IT"/>
        </w:rPr>
        <w:t xml:space="preserve">i) Prokurimi i punimeve civile; nëpërmjet tenderit të hapur ndërkombëtar (ICB), i kufizuar vetëm për vendet anëtare të Bankës. </w:t>
      </w:r>
    </w:p>
    <w:p w:rsidR="00C26D06" w:rsidRPr="00843835" w:rsidRDefault="00C26D06" w:rsidP="00C26D06">
      <w:pPr>
        <w:pStyle w:val="Paragrafi"/>
        <w:rPr>
          <w:sz w:val="21"/>
          <w:szCs w:val="21"/>
          <w:lang w:val="it-IT"/>
        </w:rPr>
      </w:pPr>
      <w:r w:rsidRPr="00843835">
        <w:rPr>
          <w:sz w:val="21"/>
          <w:szCs w:val="21"/>
          <w:lang w:val="it-IT"/>
        </w:rPr>
        <w:t>ii) Prokurimi i shërbimeve të konsulencës për projektim, përgatitje të dokumenteve të tenderit dhe supervizion; nëpërmjet përzgjedhjes së konsulentit nga një listë e shkurtër firmash konsulente</w:t>
      </w:r>
      <w:r>
        <w:rPr>
          <w:sz w:val="21"/>
          <w:szCs w:val="21"/>
          <w:lang w:val="it-IT"/>
        </w:rPr>
        <w:t xml:space="preserve"> te</w:t>
      </w:r>
      <w:r w:rsidRPr="00843835">
        <w:rPr>
          <w:sz w:val="21"/>
          <w:szCs w:val="21"/>
          <w:lang w:val="it-IT"/>
        </w:rPr>
        <w:t xml:space="preserve"> vendet anëtare të Bankës.  </w:t>
      </w:r>
    </w:p>
    <w:p w:rsidR="00C26D06" w:rsidRPr="00843835" w:rsidRDefault="00C26D06" w:rsidP="00C26D06">
      <w:pPr>
        <w:pStyle w:val="Paragrafi"/>
        <w:rPr>
          <w:sz w:val="21"/>
          <w:szCs w:val="21"/>
          <w:lang w:val="it-IT"/>
        </w:rPr>
      </w:pPr>
      <w:r w:rsidRPr="00843835">
        <w:rPr>
          <w:sz w:val="21"/>
          <w:szCs w:val="21"/>
          <w:lang w:val="it-IT"/>
        </w:rPr>
        <w:t>iii) Prokurimi i auditimit financiar; nëpërmjet një përzgjedhje</w:t>
      </w:r>
      <w:r>
        <w:rPr>
          <w:sz w:val="21"/>
          <w:szCs w:val="21"/>
          <w:lang w:val="it-IT"/>
        </w:rPr>
        <w:t>je</w:t>
      </w:r>
      <w:r w:rsidRPr="00843835">
        <w:rPr>
          <w:sz w:val="21"/>
          <w:szCs w:val="21"/>
          <w:lang w:val="it-IT"/>
        </w:rPr>
        <w:t xml:space="preserve"> kompetitive lokale të firmave audituese të certifikuara.</w:t>
      </w:r>
    </w:p>
    <w:p w:rsidR="00C26D06" w:rsidRPr="00843835" w:rsidRDefault="00C26D06" w:rsidP="00C26D06">
      <w:pPr>
        <w:pStyle w:val="Paragrafi"/>
        <w:rPr>
          <w:sz w:val="21"/>
          <w:szCs w:val="21"/>
          <w:lang w:val="it-IT"/>
        </w:rPr>
      </w:pPr>
      <w:r w:rsidRPr="00843835">
        <w:rPr>
          <w:sz w:val="21"/>
          <w:szCs w:val="21"/>
          <w:lang w:val="it-IT"/>
        </w:rPr>
        <w:t>iv) Prokurimi i pa</w:t>
      </w:r>
      <w:r>
        <w:rPr>
          <w:sz w:val="21"/>
          <w:szCs w:val="21"/>
          <w:lang w:val="it-IT"/>
        </w:rPr>
        <w:t>j</w:t>
      </w:r>
      <w:r w:rsidRPr="00843835">
        <w:rPr>
          <w:sz w:val="21"/>
          <w:szCs w:val="21"/>
          <w:lang w:val="it-IT"/>
        </w:rPr>
        <w:t>isjeve dhe furniturave të zyrës së njësisë së zbatimit të projektit (PMU); nëpërmjet blerjeve direkte lokale, nëse ka një numër të vogël të firmave lokale furnizuese.</w:t>
      </w:r>
    </w:p>
    <w:p w:rsidR="00C26D06" w:rsidRPr="00843835" w:rsidRDefault="00C26D06" w:rsidP="00C26D06">
      <w:pPr>
        <w:pStyle w:val="Paragrafi"/>
        <w:rPr>
          <w:sz w:val="21"/>
          <w:szCs w:val="21"/>
          <w:lang w:val="it-IT"/>
        </w:rPr>
      </w:pPr>
      <w:r>
        <w:rPr>
          <w:sz w:val="21"/>
          <w:szCs w:val="21"/>
          <w:lang w:val="it-IT"/>
        </w:rPr>
        <w:t>Kredimarrë</w:t>
      </w:r>
      <w:r w:rsidRPr="00843835">
        <w:rPr>
          <w:sz w:val="21"/>
          <w:szCs w:val="21"/>
          <w:lang w:val="it-IT"/>
        </w:rPr>
        <w:t xml:space="preserve">si duhet të kërkojë aprovim paraprak të Bankës për nënshkrimin e ndonjë kontrate, vlera e të </w:t>
      </w:r>
      <w:r>
        <w:rPr>
          <w:sz w:val="21"/>
          <w:szCs w:val="21"/>
          <w:lang w:val="it-IT"/>
        </w:rPr>
        <w:t>cilave tejkalon vlerën ek</w:t>
      </w:r>
      <w:r w:rsidRPr="00843835">
        <w:rPr>
          <w:sz w:val="21"/>
          <w:szCs w:val="21"/>
          <w:lang w:val="it-IT"/>
        </w:rPr>
        <w:t xml:space="preserve">uivalente të </w:t>
      </w:r>
      <w:r>
        <w:rPr>
          <w:sz w:val="21"/>
          <w:szCs w:val="21"/>
          <w:lang w:val="it-IT"/>
        </w:rPr>
        <w:t>njëqind e pesëdhjetë mijë d</w:t>
      </w:r>
      <w:r w:rsidRPr="00843835">
        <w:rPr>
          <w:sz w:val="21"/>
          <w:szCs w:val="21"/>
          <w:lang w:val="it-IT"/>
        </w:rPr>
        <w:t>inarë</w:t>
      </w:r>
      <w:r>
        <w:rPr>
          <w:sz w:val="21"/>
          <w:szCs w:val="21"/>
          <w:lang w:val="it-IT"/>
        </w:rPr>
        <w:t>ve</w:t>
      </w:r>
      <w:r w:rsidRPr="00843835">
        <w:rPr>
          <w:sz w:val="21"/>
          <w:szCs w:val="21"/>
          <w:lang w:val="it-IT"/>
        </w:rPr>
        <w:t xml:space="preserve"> islamikë (150 000 ID).</w:t>
      </w:r>
    </w:p>
    <w:p w:rsidR="00C26D06" w:rsidRPr="00843835" w:rsidRDefault="00C26D06" w:rsidP="00C26D06">
      <w:pPr>
        <w:pStyle w:val="Paragrafi"/>
        <w:rPr>
          <w:sz w:val="21"/>
          <w:szCs w:val="21"/>
          <w:lang w:val="it-IT"/>
        </w:rPr>
      </w:pPr>
      <w:r w:rsidRPr="00843835">
        <w:rPr>
          <w:sz w:val="21"/>
          <w:szCs w:val="21"/>
          <w:lang w:val="it-IT"/>
        </w:rPr>
        <w:t>Seksioni 7.03</w:t>
      </w:r>
      <w:r>
        <w:rPr>
          <w:sz w:val="21"/>
          <w:szCs w:val="21"/>
          <w:lang w:val="it-IT"/>
        </w:rPr>
        <w:t xml:space="preserve"> </w:t>
      </w:r>
      <w:r w:rsidRPr="00843835">
        <w:rPr>
          <w:sz w:val="21"/>
          <w:szCs w:val="21"/>
          <w:lang w:val="it-IT"/>
        </w:rPr>
        <w:t>Kredimarrësi do t’i dorëzojë Bankës, menjëherë pas miratimit prej tij, st</w:t>
      </w:r>
      <w:r>
        <w:rPr>
          <w:sz w:val="21"/>
          <w:szCs w:val="21"/>
          <w:lang w:val="it-IT"/>
        </w:rPr>
        <w:t>udimet dhe planet specifike të p</w:t>
      </w:r>
      <w:r w:rsidRPr="00843835">
        <w:rPr>
          <w:sz w:val="21"/>
          <w:szCs w:val="21"/>
          <w:lang w:val="it-IT"/>
        </w:rPr>
        <w:t>rojektit, afatet e zbatimit të tij dhe çdo ndryshim thelbësor që u bëhet atyre në një mënyrë të detajuar sipas kërkesave të herëpashershme nga ana e Bankës.</w:t>
      </w:r>
    </w:p>
    <w:p w:rsidR="00C26D06" w:rsidRPr="00843835" w:rsidRDefault="00C26D06" w:rsidP="00C26D06">
      <w:pPr>
        <w:pStyle w:val="Paragrafi"/>
        <w:rPr>
          <w:sz w:val="21"/>
          <w:szCs w:val="21"/>
          <w:lang w:val="it-IT"/>
        </w:rPr>
      </w:pPr>
      <w:r w:rsidRPr="00843835">
        <w:rPr>
          <w:sz w:val="21"/>
          <w:szCs w:val="21"/>
          <w:lang w:val="it-IT"/>
        </w:rPr>
        <w:t>Seksioni 7.04</w:t>
      </w:r>
      <w:r w:rsidRPr="00843835">
        <w:rPr>
          <w:sz w:val="21"/>
          <w:szCs w:val="21"/>
          <w:lang w:val="it-IT"/>
        </w:rPr>
        <w:tab/>
        <w:t>Kredimarrësi do të çelë dhe do të mbajë regjistra të përshtatshëm për të identifikuar mallrat e financuara nga vijueshmëria e kredisë, me qëllim që të bëjë publik përdorimin e tyre në projekt, të dokumentojë ecurinë e projektit dhe të pasqyrojë në përputhje me praktikat e konsoliduara të kontabilitetit veprimet dhe pozitën financiare të institucionit zbatues.</w:t>
      </w:r>
    </w:p>
    <w:p w:rsidR="00C26D06" w:rsidRPr="00843835" w:rsidRDefault="00C26D06" w:rsidP="00C26D06">
      <w:pPr>
        <w:pStyle w:val="Paragrafi"/>
        <w:rPr>
          <w:sz w:val="21"/>
          <w:szCs w:val="21"/>
          <w:lang w:val="it-IT"/>
        </w:rPr>
      </w:pPr>
      <w:r>
        <w:rPr>
          <w:sz w:val="21"/>
          <w:szCs w:val="21"/>
          <w:lang w:val="it-IT"/>
        </w:rPr>
        <w:t xml:space="preserve">Seksioni 7.05 </w:t>
      </w:r>
      <w:r w:rsidRPr="00843835">
        <w:rPr>
          <w:sz w:val="21"/>
          <w:szCs w:val="21"/>
          <w:lang w:val="it-IT"/>
        </w:rPr>
        <w:t>Kredimarrësi do të përballojë të gjitha rastet e arsyetuara për vizita nga përfaqësuesit e akredituar të Bankës me qëllime të lidhur me projektin, si dhe për të kontrolluar projektin, mallrat dhe çdo dokument dhe regjistër tjetër përkatës, si dhe do t’i paraqesë Bankës të gjitha informacionet sipas kërkesës së arsyetuar të Bankës lidhur me shpenzimet sipas ecurisë së projektit, mallrave dhe veprimeve, si dhe të pozitës financiare të institucionit zbatues.</w:t>
      </w:r>
    </w:p>
    <w:p w:rsidR="00C26D06" w:rsidRPr="00843835" w:rsidRDefault="00C26D06" w:rsidP="00C26D06">
      <w:pPr>
        <w:pStyle w:val="Paragrafi"/>
        <w:rPr>
          <w:sz w:val="21"/>
          <w:szCs w:val="21"/>
          <w:lang w:val="it-IT"/>
        </w:rPr>
      </w:pPr>
      <w:r>
        <w:rPr>
          <w:sz w:val="21"/>
          <w:szCs w:val="21"/>
          <w:lang w:val="it-IT"/>
        </w:rPr>
        <w:t xml:space="preserve">Seksioni 7.06 </w:t>
      </w:r>
      <w:r w:rsidRPr="00843835">
        <w:rPr>
          <w:sz w:val="21"/>
          <w:szCs w:val="21"/>
          <w:lang w:val="it-IT"/>
        </w:rPr>
        <w:t xml:space="preserve">Kredimarrësi angazhohet, me qëllim </w:t>
      </w:r>
      <w:r>
        <w:rPr>
          <w:sz w:val="21"/>
          <w:szCs w:val="21"/>
          <w:lang w:val="it-IT"/>
        </w:rPr>
        <w:t>për të çuar më tej dhe zbatuar p</w:t>
      </w:r>
      <w:r w:rsidRPr="00843835">
        <w:rPr>
          <w:sz w:val="21"/>
          <w:szCs w:val="21"/>
          <w:lang w:val="it-IT"/>
        </w:rPr>
        <w:t>rojektin, të marrë të gjitha masat e duhura në mënyrë që institucioni zbatues të funksionojë gjatë gjithë kohës në përputhje me rregullat dhe udhëzimet si në formë, ashtu edhe në përmbajtje të pranueshme për Bankën, si dhe të ketë aftësi, administratë dhe drejtues të përshtatshëm për ecurinë e nevojshme dhe efikase të veprimtarisë së projektit.</w:t>
      </w:r>
    </w:p>
    <w:p w:rsidR="00C26D06" w:rsidRPr="00843835" w:rsidRDefault="00C26D06" w:rsidP="00C26D06">
      <w:pPr>
        <w:pStyle w:val="Paragrafi"/>
        <w:rPr>
          <w:sz w:val="21"/>
          <w:szCs w:val="21"/>
          <w:lang w:val="it-IT"/>
        </w:rPr>
      </w:pPr>
      <w:r>
        <w:rPr>
          <w:sz w:val="21"/>
          <w:szCs w:val="21"/>
          <w:lang w:val="it-IT"/>
        </w:rPr>
        <w:t xml:space="preserve">Seksioni 7.07 </w:t>
      </w:r>
      <w:r w:rsidRPr="00843835">
        <w:rPr>
          <w:sz w:val="21"/>
          <w:szCs w:val="21"/>
          <w:lang w:val="it-IT"/>
        </w:rPr>
        <w:t>Kredimarrësi do të sigurojë ose ndikojë për pajisjen me sigurime të besueshme të gjitha mallrat e financuara nga zbatimi i kredisë. Këto sigurime do të mbulojnë transportin detar, transit dhe rreziqe të tjera rastësore për blerjen dhe importimin e mallrave në territorin e Kredimarrësit dhe dërgimin e tyre në vendin e zbatimit të projektit dhe do të sigurohen në shuma që janë në përputhje me praktikat tregtare të qëndrueshme. Këto sigurime do të bëhen në përputhje me legjislacionin e Kredimarrësit sipas marrëveshjes se mallrat do të risigurohen në një shoqëri që do të paguajë shumat e sigurimit në monedhë lehtësisht të shkëmbyeshme.</w:t>
      </w:r>
    </w:p>
    <w:p w:rsidR="00C26D06" w:rsidRPr="00843835" w:rsidRDefault="00C26D06" w:rsidP="00C26D06">
      <w:pPr>
        <w:pStyle w:val="Paragrafi"/>
        <w:rPr>
          <w:sz w:val="21"/>
          <w:szCs w:val="21"/>
          <w:lang w:val="it-IT"/>
        </w:rPr>
      </w:pPr>
      <w:r w:rsidRPr="00843835">
        <w:rPr>
          <w:sz w:val="21"/>
          <w:szCs w:val="21"/>
          <w:lang w:val="it-IT"/>
        </w:rPr>
        <w:t>Seksioni 7.08 Kredimarrësi do të veprojë në atë masë që gjykohet si e arsyeshme për të disponuar truallin e nevojshëm dhe të drejtat e lidhura me të</w:t>
      </w:r>
      <w:r>
        <w:rPr>
          <w:sz w:val="21"/>
          <w:szCs w:val="21"/>
          <w:lang w:val="it-IT"/>
        </w:rPr>
        <w:t>,</w:t>
      </w:r>
      <w:r w:rsidRPr="00843835">
        <w:rPr>
          <w:sz w:val="21"/>
          <w:szCs w:val="21"/>
          <w:lang w:val="it-IT"/>
        </w:rPr>
        <w:t xml:space="preserve"> siç kërkohet për realizimin e projektit dhe do t’i paraqesë Bankës, me kërkesën e kësaj të fundit, prova të mjaftueshme se trualli dhe të drejtat e lidhura me të janë vënë në shërbim të realizimit të projektit.</w:t>
      </w:r>
    </w:p>
    <w:p w:rsidR="00C26D06" w:rsidRPr="00843835" w:rsidRDefault="00C26D06" w:rsidP="00C26D06">
      <w:pPr>
        <w:pStyle w:val="Paragrafi"/>
        <w:rPr>
          <w:sz w:val="21"/>
          <w:szCs w:val="21"/>
          <w:lang w:val="it-IT"/>
        </w:rPr>
      </w:pPr>
      <w:r w:rsidRPr="00843835">
        <w:rPr>
          <w:sz w:val="21"/>
          <w:szCs w:val="21"/>
          <w:lang w:val="it-IT"/>
        </w:rPr>
        <w:t xml:space="preserve">Seksioni 7.09 Kredimarrësi do të ndërmarrë veprime nga ana e vet kur të jetë e nevojshme për të lejuar institucionin zbatues të realizojë projektin dhe nuk do të ndërmarrë ose lejojë të ndërmerret ndonjë veprim, që mund të ndalojë ose ndërhyjë në zbatimin ose veprimarinë e projektit, ose në përmbushjen e </w:t>
      </w:r>
      <w:r w:rsidRPr="00843835">
        <w:rPr>
          <w:sz w:val="21"/>
          <w:szCs w:val="21"/>
          <w:lang w:val="it-IT"/>
        </w:rPr>
        <w:lastRenderedPageBreak/>
        <w:t>çdonjërit prej dispozitave të kësaj Marrëveshjeje.</w:t>
      </w:r>
    </w:p>
    <w:p w:rsidR="00C26D06" w:rsidRPr="00843835" w:rsidRDefault="00C26D06" w:rsidP="00C26D06">
      <w:pPr>
        <w:pStyle w:val="Paragrafi"/>
        <w:rPr>
          <w:sz w:val="21"/>
          <w:szCs w:val="21"/>
          <w:lang w:val="it-IT"/>
        </w:rPr>
      </w:pPr>
      <w:r w:rsidRPr="00843835">
        <w:rPr>
          <w:sz w:val="21"/>
          <w:szCs w:val="21"/>
          <w:lang w:val="it-IT"/>
        </w:rPr>
        <w:t>Seksioni 7.10 Të gjitha dokumentet e Bankës, regjistrat, korrespondenca dhe materiale të ngjashme do të konsiderohen nga Banka dhe nga Kredimarrësi si çështje konfidenciale.</w:t>
      </w:r>
    </w:p>
    <w:p w:rsidR="00C26D06" w:rsidRPr="00843835" w:rsidRDefault="00C26D06" w:rsidP="00C26D06">
      <w:pPr>
        <w:pStyle w:val="Paragrafi"/>
        <w:rPr>
          <w:sz w:val="21"/>
          <w:szCs w:val="21"/>
          <w:lang w:val="it-IT"/>
        </w:rPr>
      </w:pPr>
      <w:r w:rsidRPr="00843835">
        <w:rPr>
          <w:sz w:val="21"/>
          <w:szCs w:val="21"/>
          <w:lang w:val="it-IT"/>
        </w:rPr>
        <w:t>Seksioni 7.11 Çdo kosto tejkaluese e kërkuar për projektin do të merret përsipër nga Kredimarrësi. Kredimarrësi do të përballojë gjithashtu të gjitha taksat, tarifat  dhe detyrimet e lidhura me projektin.</w:t>
      </w:r>
      <w:r w:rsidRPr="00843835">
        <w:rPr>
          <w:sz w:val="21"/>
          <w:szCs w:val="21"/>
          <w:lang w:val="it-IT"/>
        </w:rPr>
        <w:tab/>
      </w:r>
    </w:p>
    <w:p w:rsidR="00C26D06" w:rsidRPr="003446DE" w:rsidRDefault="00C26D06" w:rsidP="00C26D06">
      <w:pPr>
        <w:pStyle w:val="Paragrafi"/>
        <w:rPr>
          <w:sz w:val="15"/>
          <w:szCs w:val="21"/>
          <w:lang w:val="it-IT"/>
        </w:rPr>
      </w:pPr>
    </w:p>
    <w:p w:rsidR="00C26D06" w:rsidRPr="00843835" w:rsidRDefault="00C26D06" w:rsidP="00C26D06">
      <w:pPr>
        <w:pStyle w:val="NeniNr"/>
        <w:keepNext w:val="0"/>
        <w:rPr>
          <w:sz w:val="21"/>
          <w:szCs w:val="21"/>
          <w:lang w:val="it-IT"/>
        </w:rPr>
      </w:pPr>
      <w:r w:rsidRPr="00843835">
        <w:rPr>
          <w:sz w:val="21"/>
          <w:szCs w:val="21"/>
          <w:lang w:val="it-IT"/>
        </w:rPr>
        <w:t>Neni 8</w:t>
      </w:r>
    </w:p>
    <w:p w:rsidR="00C26D06" w:rsidRPr="00843835" w:rsidRDefault="00C26D06" w:rsidP="00C26D06">
      <w:pPr>
        <w:pStyle w:val="NeniTitull"/>
        <w:keepNext w:val="0"/>
        <w:rPr>
          <w:sz w:val="21"/>
          <w:szCs w:val="21"/>
          <w:lang w:val="it-IT"/>
        </w:rPr>
      </w:pPr>
      <w:r w:rsidRPr="00843835">
        <w:rPr>
          <w:sz w:val="21"/>
          <w:szCs w:val="21"/>
          <w:lang w:val="it-IT"/>
        </w:rPr>
        <w:t>Raportet</w:t>
      </w:r>
    </w:p>
    <w:p w:rsidR="00C26D06" w:rsidRPr="003446DE" w:rsidRDefault="00C26D06" w:rsidP="00C26D06">
      <w:pPr>
        <w:pStyle w:val="Paragrafi"/>
        <w:rPr>
          <w:sz w:val="17"/>
          <w:szCs w:val="21"/>
          <w:lang w:val="it-IT"/>
        </w:rPr>
      </w:pPr>
    </w:p>
    <w:p w:rsidR="00C26D06" w:rsidRPr="00843835" w:rsidRDefault="00C26D06" w:rsidP="00C26D06">
      <w:pPr>
        <w:pStyle w:val="Paragrafi"/>
        <w:rPr>
          <w:sz w:val="21"/>
          <w:szCs w:val="21"/>
          <w:lang w:val="it-IT"/>
        </w:rPr>
      </w:pPr>
      <w:r w:rsidRPr="00843835">
        <w:rPr>
          <w:sz w:val="21"/>
          <w:szCs w:val="21"/>
          <w:lang w:val="it-IT"/>
        </w:rPr>
        <w:t>Seksioni 8.01</w:t>
      </w:r>
    </w:p>
    <w:p w:rsidR="00C26D06" w:rsidRPr="00843835" w:rsidRDefault="00C26D06" w:rsidP="00C26D06">
      <w:pPr>
        <w:pStyle w:val="Paragrafi"/>
        <w:rPr>
          <w:sz w:val="21"/>
          <w:szCs w:val="21"/>
          <w:lang w:val="it-IT"/>
        </w:rPr>
      </w:pPr>
      <w:r w:rsidRPr="00843835">
        <w:rPr>
          <w:sz w:val="21"/>
          <w:szCs w:val="21"/>
          <w:lang w:val="it-IT"/>
        </w:rPr>
        <w:t>a) Kredimarrësi dhe Banka do të bashkëpunojnë plotësisht për të siguruar se objektivat e kredisë do të përmbushen. Për këtë qëllim, secili prej tyre do t’i dorëzojë tjetrit informacionin e duhur sipas kërkesës së arsyetuar lidhur me gjendjen e përgjithshme të kredisë. Nga ana e Kredimarrësit, ky informacion do të përfshijë të dhëna lidhur me kushtet ekonomike dhe financiare në shtetin e Kredimarrësit dhe gjendjen e bilancit të pagesave të Kredimarrësit.</w:t>
      </w:r>
    </w:p>
    <w:p w:rsidR="00C26D06" w:rsidRPr="00843835" w:rsidRDefault="00C26D06" w:rsidP="00C26D06">
      <w:pPr>
        <w:pStyle w:val="Paragrafi"/>
        <w:rPr>
          <w:sz w:val="21"/>
          <w:szCs w:val="21"/>
          <w:lang w:val="it-IT"/>
        </w:rPr>
      </w:pPr>
      <w:r w:rsidRPr="00843835">
        <w:rPr>
          <w:sz w:val="21"/>
          <w:szCs w:val="21"/>
          <w:lang w:val="it-IT"/>
        </w:rPr>
        <w:t xml:space="preserve">b) Kredimarrësi dhe Banka, në mënyrë të herëpashershme dhe mbi bazë të kërkesës së secilës </w:t>
      </w:r>
      <w:r>
        <w:rPr>
          <w:sz w:val="21"/>
          <w:szCs w:val="21"/>
          <w:lang w:val="it-IT"/>
        </w:rPr>
        <w:t>p</w:t>
      </w:r>
      <w:r w:rsidRPr="00843835">
        <w:rPr>
          <w:sz w:val="21"/>
          <w:szCs w:val="21"/>
          <w:lang w:val="it-IT"/>
        </w:rPr>
        <w:t>alë do të shkëmbejnë pikëpamjet e tyre përmes përfaqësuesve përkatës përsa i takon çështjeve që kanë të bëjnë me qëllimet e kredisë, mbështetjen me shërbimet përkatëse dhe përmbushjen e detyrimeve nga ana e Kredimarrësit sipas kësaj Marrëveshjeje.</w:t>
      </w:r>
    </w:p>
    <w:p w:rsidR="00C26D06" w:rsidRPr="00843835" w:rsidRDefault="00C26D06" w:rsidP="00C26D06">
      <w:pPr>
        <w:pStyle w:val="Paragrafi"/>
        <w:rPr>
          <w:sz w:val="21"/>
          <w:szCs w:val="21"/>
          <w:lang w:val="it-IT"/>
        </w:rPr>
      </w:pPr>
      <w:r w:rsidRPr="00843835">
        <w:rPr>
          <w:sz w:val="21"/>
          <w:szCs w:val="21"/>
          <w:lang w:val="it-IT"/>
        </w:rPr>
        <w:t>Seksioni 8.02</w:t>
      </w:r>
    </w:p>
    <w:p w:rsidR="00C26D06" w:rsidRPr="00843835" w:rsidRDefault="00C26D06" w:rsidP="00C26D06">
      <w:pPr>
        <w:pStyle w:val="Paragrafi"/>
        <w:rPr>
          <w:sz w:val="21"/>
          <w:szCs w:val="21"/>
          <w:lang w:val="it-IT"/>
        </w:rPr>
      </w:pPr>
      <w:r w:rsidRPr="00843835">
        <w:rPr>
          <w:sz w:val="21"/>
          <w:szCs w:val="21"/>
          <w:lang w:val="it-IT"/>
        </w:rPr>
        <w:t>a) Kredimarrësi angazhohet të kryejë dorëzimin ose të ndikojë për dorëzimin, në Bankë, të secilit nga raportet e mëposhtme, duke përmbushur tërësisht kërkesat e kësaj të fundit dhe në kohën e përcaktuar:</w:t>
      </w:r>
    </w:p>
    <w:p w:rsidR="00C26D06" w:rsidRPr="00843835" w:rsidRDefault="00C26D06" w:rsidP="00C26D06">
      <w:pPr>
        <w:pStyle w:val="Paragrafi"/>
        <w:rPr>
          <w:sz w:val="21"/>
          <w:szCs w:val="21"/>
          <w:lang w:val="it-IT"/>
        </w:rPr>
      </w:pPr>
      <w:r>
        <w:rPr>
          <w:sz w:val="21"/>
          <w:szCs w:val="21"/>
          <w:lang w:val="it-IT"/>
        </w:rPr>
        <w:t>i)</w:t>
      </w:r>
      <w:r w:rsidRPr="00843835">
        <w:rPr>
          <w:sz w:val="21"/>
          <w:szCs w:val="21"/>
          <w:lang w:val="it-IT"/>
        </w:rPr>
        <w:t xml:space="preserve"> Brenda 30 (tridhjetë) ditësh nga mbarimi i secilit tremujor ose brenda ndonjë afati tjetër që </w:t>
      </w:r>
      <w:r>
        <w:rPr>
          <w:sz w:val="21"/>
          <w:szCs w:val="21"/>
          <w:lang w:val="it-IT"/>
        </w:rPr>
        <w:t>p</w:t>
      </w:r>
      <w:r w:rsidRPr="00843835">
        <w:rPr>
          <w:sz w:val="21"/>
          <w:szCs w:val="21"/>
          <w:lang w:val="it-IT"/>
        </w:rPr>
        <w:t>alët mund të bien dakord, raporte për zbatimin e projektit në atë mënyrë që Banka do të kërkojë herë pas here në mënyrë të detajuar;</w:t>
      </w:r>
    </w:p>
    <w:p w:rsidR="00C26D06" w:rsidRPr="00843835" w:rsidRDefault="00C26D06" w:rsidP="00C26D06">
      <w:pPr>
        <w:pStyle w:val="Paragrafi"/>
        <w:rPr>
          <w:sz w:val="21"/>
          <w:szCs w:val="21"/>
          <w:lang w:val="it-IT"/>
        </w:rPr>
      </w:pPr>
      <w:r>
        <w:rPr>
          <w:sz w:val="21"/>
          <w:szCs w:val="21"/>
          <w:lang w:val="it-IT"/>
        </w:rPr>
        <w:t>ii)</w:t>
      </w:r>
      <w:r w:rsidRPr="00843835">
        <w:rPr>
          <w:sz w:val="21"/>
          <w:szCs w:val="21"/>
          <w:lang w:val="it-IT"/>
        </w:rPr>
        <w:t xml:space="preserve"> Raporte të tjera që Banka në mënyrë të arsyetuar do të kërkojë lidhur me investimin e shumës së kredi</w:t>
      </w:r>
      <w:r>
        <w:rPr>
          <w:sz w:val="21"/>
          <w:szCs w:val="21"/>
          <w:lang w:val="it-IT"/>
        </w:rPr>
        <w:t>së s</w:t>
      </w:r>
      <w:r w:rsidRPr="00843835">
        <w:rPr>
          <w:sz w:val="21"/>
          <w:szCs w:val="21"/>
          <w:lang w:val="it-IT"/>
        </w:rPr>
        <w:t>ë disbursuar dhe ecurinë e projektit;</w:t>
      </w:r>
    </w:p>
    <w:p w:rsidR="00C26D06" w:rsidRPr="00843835" w:rsidRDefault="00C26D06" w:rsidP="00C26D06">
      <w:pPr>
        <w:pStyle w:val="Paragrafi"/>
        <w:rPr>
          <w:sz w:val="21"/>
          <w:szCs w:val="21"/>
          <w:lang w:val="it-IT"/>
        </w:rPr>
      </w:pPr>
      <w:r>
        <w:rPr>
          <w:sz w:val="21"/>
          <w:szCs w:val="21"/>
          <w:lang w:val="it-IT"/>
        </w:rPr>
        <w:t>iii)</w:t>
      </w:r>
      <w:r w:rsidRPr="00843835">
        <w:rPr>
          <w:sz w:val="21"/>
          <w:szCs w:val="21"/>
          <w:lang w:val="it-IT"/>
        </w:rPr>
        <w:t xml:space="preserve"> Menjëherë pas përfundimit të projektit, por në çdo rast jo më vonë se gjashtë muaj pas datës përfundimtare ose një date të mëvonshme siç mund të bihet dakord për këtë qëllim nga Kredimarrësi dhe Banka, Kredimarrësi do të përgatisë dhe do t’i dorëzojë Bankës një raport të plotë me qëllimet dhe detajet përkatëse, sipas kërkesës së arsyetuar të Bankës, lidhur me zbatimin dhe veprimet fillestare të projektit.</w:t>
      </w:r>
    </w:p>
    <w:p w:rsidR="00C26D06" w:rsidRPr="00843835" w:rsidRDefault="00C26D06" w:rsidP="00C26D06">
      <w:pPr>
        <w:pStyle w:val="Paragrafi"/>
        <w:rPr>
          <w:sz w:val="21"/>
          <w:szCs w:val="21"/>
          <w:lang w:val="it-IT"/>
        </w:rPr>
      </w:pPr>
      <w:r w:rsidRPr="00843835">
        <w:rPr>
          <w:sz w:val="21"/>
          <w:szCs w:val="21"/>
          <w:lang w:val="it-IT"/>
        </w:rPr>
        <w:t>b) Dokumentet e përshkruara në këtë seksion do të noterizohen sipas vullnetit të lirë të Bankës, në atë mënyrë që Banka do ta gjykojë të arsyeshme.</w:t>
      </w:r>
    </w:p>
    <w:p w:rsidR="00C26D06" w:rsidRPr="003446DE" w:rsidRDefault="00C26D06" w:rsidP="00C26D06">
      <w:pPr>
        <w:pStyle w:val="Paragrafi"/>
        <w:rPr>
          <w:sz w:val="17"/>
          <w:szCs w:val="21"/>
          <w:lang w:val="it-IT"/>
        </w:rPr>
      </w:pPr>
    </w:p>
    <w:p w:rsidR="00C26D06" w:rsidRPr="00843835" w:rsidRDefault="00C26D06" w:rsidP="00C26D06">
      <w:pPr>
        <w:pStyle w:val="NeniNr"/>
        <w:keepNext w:val="0"/>
        <w:rPr>
          <w:sz w:val="21"/>
          <w:szCs w:val="21"/>
          <w:lang w:val="it-IT"/>
        </w:rPr>
      </w:pPr>
      <w:r w:rsidRPr="00843835">
        <w:rPr>
          <w:sz w:val="21"/>
          <w:szCs w:val="21"/>
          <w:lang w:val="it-IT"/>
        </w:rPr>
        <w:t xml:space="preserve">Neni 9 </w:t>
      </w:r>
    </w:p>
    <w:p w:rsidR="00C26D06" w:rsidRPr="00843835" w:rsidRDefault="00C26D06" w:rsidP="00C26D06">
      <w:pPr>
        <w:pStyle w:val="NeniTitull"/>
        <w:keepNext w:val="0"/>
        <w:rPr>
          <w:sz w:val="21"/>
          <w:szCs w:val="21"/>
          <w:lang w:val="it-IT"/>
        </w:rPr>
      </w:pPr>
      <w:r w:rsidRPr="00843835">
        <w:rPr>
          <w:sz w:val="21"/>
          <w:szCs w:val="21"/>
          <w:lang w:val="it-IT"/>
        </w:rPr>
        <w:t>Vlefshmëria</w:t>
      </w:r>
    </w:p>
    <w:p w:rsidR="00C26D06" w:rsidRPr="003446DE" w:rsidRDefault="00C26D06" w:rsidP="00C26D06">
      <w:pPr>
        <w:pStyle w:val="Paragrafi"/>
        <w:rPr>
          <w:sz w:val="17"/>
          <w:szCs w:val="21"/>
          <w:lang w:val="it-IT"/>
        </w:rPr>
      </w:pPr>
    </w:p>
    <w:p w:rsidR="00C26D06" w:rsidRPr="00843835" w:rsidRDefault="00C26D06" w:rsidP="00C26D06">
      <w:pPr>
        <w:pStyle w:val="Paragrafi"/>
        <w:rPr>
          <w:sz w:val="21"/>
          <w:szCs w:val="21"/>
          <w:lang w:val="it-IT"/>
        </w:rPr>
      </w:pPr>
      <w:r w:rsidRPr="00843835">
        <w:rPr>
          <w:sz w:val="21"/>
          <w:szCs w:val="21"/>
          <w:lang w:val="it-IT"/>
        </w:rPr>
        <w:t>Kjo Marrëveshje nuk do të ketë efekte deri sa:</w:t>
      </w:r>
    </w:p>
    <w:p w:rsidR="00C26D06" w:rsidRPr="00843835" w:rsidRDefault="00C26D06" w:rsidP="00C26D06">
      <w:pPr>
        <w:pStyle w:val="Paragrafi"/>
        <w:rPr>
          <w:sz w:val="21"/>
          <w:szCs w:val="21"/>
          <w:lang w:val="it-IT"/>
        </w:rPr>
      </w:pPr>
      <w:r>
        <w:rPr>
          <w:sz w:val="21"/>
          <w:szCs w:val="21"/>
          <w:lang w:val="it-IT"/>
        </w:rPr>
        <w:t>A) 1.</w:t>
      </w:r>
      <w:r w:rsidRPr="00843835">
        <w:rPr>
          <w:sz w:val="21"/>
          <w:szCs w:val="21"/>
          <w:lang w:val="it-IT"/>
        </w:rPr>
        <w:t xml:space="preserve"> Bankës t’i je</w:t>
      </w:r>
      <w:r>
        <w:rPr>
          <w:sz w:val="21"/>
          <w:szCs w:val="21"/>
          <w:lang w:val="it-IT"/>
        </w:rPr>
        <w:t xml:space="preserve">pen evidenca të kënaqshme </w:t>
      </w:r>
      <w:r w:rsidRPr="00843835">
        <w:rPr>
          <w:sz w:val="21"/>
          <w:szCs w:val="21"/>
          <w:lang w:val="it-IT"/>
        </w:rPr>
        <w:t>lidhur me zbatimin dhe ndjekjen e kësaj Marrëveshjeje prej Kredimarrësit sipas autorizimit përkatës ose ratifikimit nga të gjitha instancat përkatëse të qeverisjes;</w:t>
      </w:r>
    </w:p>
    <w:p w:rsidR="00C26D06" w:rsidRPr="00843835" w:rsidRDefault="00C26D06" w:rsidP="00C26D06">
      <w:pPr>
        <w:pStyle w:val="Paragrafi"/>
        <w:rPr>
          <w:sz w:val="21"/>
          <w:szCs w:val="21"/>
          <w:lang w:val="it-IT"/>
        </w:rPr>
      </w:pPr>
      <w:r>
        <w:rPr>
          <w:sz w:val="21"/>
          <w:szCs w:val="21"/>
          <w:lang w:val="it-IT"/>
        </w:rPr>
        <w:t>2.</w:t>
      </w:r>
      <w:r w:rsidRPr="00843835">
        <w:rPr>
          <w:sz w:val="21"/>
          <w:szCs w:val="21"/>
          <w:lang w:val="it-IT"/>
        </w:rPr>
        <w:t xml:space="preserve"> Kredimarrësi do të dorëzojë një opinion ligjor të pranueshëm për Bankën që buron nga autoriteti ligjor i Kredimarrësit, duke deklaruar se Marrëveshja e kredisë është autorizuar dhe nënshkruar në mënyrën e duhur në emër të Kredimarrësit. Deklarata do të shprehë se Marrëveshja përbën një detyrim ligjor për Kredimarrësin sipas kushteve të veta.</w:t>
      </w:r>
    </w:p>
    <w:p w:rsidR="00C26D06" w:rsidRPr="00843835" w:rsidRDefault="00C26D06" w:rsidP="00C26D06">
      <w:pPr>
        <w:pStyle w:val="Paragrafi"/>
        <w:rPr>
          <w:sz w:val="21"/>
          <w:szCs w:val="21"/>
          <w:lang w:val="it-IT"/>
        </w:rPr>
      </w:pPr>
      <w:r w:rsidRPr="00843835">
        <w:rPr>
          <w:sz w:val="21"/>
          <w:szCs w:val="21"/>
          <w:lang w:val="it-IT"/>
        </w:rPr>
        <w:t>B) Një letër autorizimi do të nënshkruhet nga Ministria e Financave ose ndonjë institucion tjetër i autorizuar për këtë qëll</w:t>
      </w:r>
      <w:r>
        <w:rPr>
          <w:sz w:val="21"/>
          <w:szCs w:val="21"/>
          <w:lang w:val="it-IT"/>
        </w:rPr>
        <w:t>im nga ana e Kredimarrësit për bankën q</w:t>
      </w:r>
      <w:r w:rsidRPr="00843835">
        <w:rPr>
          <w:sz w:val="21"/>
          <w:szCs w:val="21"/>
          <w:lang w:val="it-IT"/>
        </w:rPr>
        <w:t>endrore, ose subjektin që ushtron funksionet e një banke qendrore, se pagesa nga Kredimarrësi në përputhje me këtë Marrëveshje e shumës themelore dhe këstet e tarifës së shërbimit do të kryhen nga banka qendrore, ose subjekti që ushtron funksionet e një banke qendrore, në datat e përcaktuara. Një kopje e letrës së autorizimit</w:t>
      </w:r>
      <w:r>
        <w:rPr>
          <w:sz w:val="21"/>
          <w:szCs w:val="21"/>
          <w:lang w:val="it-IT"/>
        </w:rPr>
        <w:t xml:space="preserve"> së bashku me një vërtetim nga banka q</w:t>
      </w:r>
      <w:r w:rsidRPr="00843835">
        <w:rPr>
          <w:sz w:val="21"/>
          <w:szCs w:val="21"/>
          <w:lang w:val="it-IT"/>
        </w:rPr>
        <w:t>endrore, ose subjekti që ushtron funksionet e një banke qendrore, e cila demonstron se është marrë letra e autorizimit</w:t>
      </w:r>
      <w:r>
        <w:rPr>
          <w:sz w:val="21"/>
          <w:szCs w:val="21"/>
          <w:lang w:val="it-IT"/>
        </w:rPr>
        <w:t>,</w:t>
      </w:r>
      <w:r w:rsidRPr="00843835">
        <w:rPr>
          <w:sz w:val="21"/>
          <w:szCs w:val="21"/>
          <w:lang w:val="it-IT"/>
        </w:rPr>
        <w:t xml:space="preserve"> dhe se do t’i bashkëngjitet udhëzimeve të përfshira në të do t’i dërgohet Bankës nga Kredimarrësi.</w:t>
      </w:r>
    </w:p>
    <w:p w:rsidR="00C26D06" w:rsidRPr="00843835" w:rsidRDefault="00C26D06" w:rsidP="00C26D06">
      <w:pPr>
        <w:pStyle w:val="Paragrafi"/>
        <w:rPr>
          <w:sz w:val="21"/>
          <w:szCs w:val="21"/>
          <w:lang w:val="it-IT"/>
        </w:rPr>
      </w:pPr>
      <w:r>
        <w:rPr>
          <w:sz w:val="21"/>
          <w:szCs w:val="21"/>
          <w:lang w:val="it-IT"/>
        </w:rPr>
        <w:t>C)</w:t>
      </w:r>
      <w:r w:rsidRPr="00843835">
        <w:rPr>
          <w:sz w:val="21"/>
          <w:szCs w:val="21"/>
          <w:lang w:val="it-IT"/>
        </w:rPr>
        <w:t xml:space="preserve"> Paraprakisht të jenë përmbushur të gjitha kushtet</w:t>
      </w:r>
      <w:r>
        <w:rPr>
          <w:sz w:val="21"/>
          <w:szCs w:val="21"/>
          <w:lang w:val="it-IT"/>
        </w:rPr>
        <w:t>,</w:t>
      </w:r>
      <w:r w:rsidRPr="00843835">
        <w:rPr>
          <w:sz w:val="21"/>
          <w:szCs w:val="21"/>
          <w:lang w:val="it-IT"/>
        </w:rPr>
        <w:t xml:space="preserve"> nga ana e Kredimarrësit, për të marrë fondet nën marrëveshjen tjetër. </w:t>
      </w:r>
    </w:p>
    <w:p w:rsidR="00C26D06" w:rsidRPr="00843835" w:rsidRDefault="00C26D06" w:rsidP="00C26D06">
      <w:pPr>
        <w:pStyle w:val="Paragrafi"/>
        <w:rPr>
          <w:sz w:val="21"/>
          <w:szCs w:val="21"/>
          <w:lang w:val="it-IT"/>
        </w:rPr>
      </w:pPr>
    </w:p>
    <w:p w:rsidR="00C26D06" w:rsidRPr="00843835" w:rsidRDefault="00C26D06" w:rsidP="00C26D06">
      <w:pPr>
        <w:pStyle w:val="NeniNr"/>
        <w:keepNext w:val="0"/>
        <w:rPr>
          <w:sz w:val="21"/>
          <w:szCs w:val="21"/>
          <w:lang w:val="it-IT"/>
        </w:rPr>
      </w:pPr>
      <w:r w:rsidRPr="00843835">
        <w:rPr>
          <w:sz w:val="21"/>
          <w:szCs w:val="21"/>
          <w:lang w:val="it-IT"/>
        </w:rPr>
        <w:t xml:space="preserve">Neni 10 </w:t>
      </w:r>
    </w:p>
    <w:p w:rsidR="00C26D06" w:rsidRPr="00843835" w:rsidRDefault="00C26D06" w:rsidP="00C26D06">
      <w:pPr>
        <w:pStyle w:val="NeniTitull"/>
        <w:keepNext w:val="0"/>
        <w:rPr>
          <w:sz w:val="21"/>
          <w:szCs w:val="21"/>
          <w:lang w:val="it-IT"/>
        </w:rPr>
      </w:pPr>
      <w:r w:rsidRPr="00843835">
        <w:rPr>
          <w:sz w:val="21"/>
          <w:szCs w:val="21"/>
          <w:lang w:val="it-IT"/>
        </w:rPr>
        <w:t xml:space="preserve"> Përfundimi i Marrëveshjes për moszbatueshmëri</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 xml:space="preserve">Nëse Marrëveshja nuk bëhet efektive deri në shtator 2005, Marrëveshja dhe të gjitha detyrimet e </w:t>
      </w:r>
      <w:r>
        <w:rPr>
          <w:sz w:val="21"/>
          <w:szCs w:val="21"/>
          <w:lang w:val="it-IT"/>
        </w:rPr>
        <w:t>p</w:t>
      </w:r>
      <w:r w:rsidRPr="00843835">
        <w:rPr>
          <w:sz w:val="21"/>
          <w:szCs w:val="21"/>
          <w:lang w:val="it-IT"/>
        </w:rPr>
        <w:t>alëve të përfshira këtu do të shuhen</w:t>
      </w:r>
      <w:r>
        <w:rPr>
          <w:sz w:val="21"/>
          <w:szCs w:val="21"/>
          <w:lang w:val="it-IT"/>
        </w:rPr>
        <w:t>, përveç</w:t>
      </w:r>
      <w:r w:rsidRPr="00843835">
        <w:rPr>
          <w:sz w:val="21"/>
          <w:szCs w:val="21"/>
          <w:lang w:val="it-IT"/>
        </w:rPr>
        <w:t>se kur Banka, pas marrjes në konsideratë të të gjitha shkaqeve të vonesës, do të përcaktojë një datë të mëvonshme për qëllime të këtij neni. Banka menjëherë do të njoftojë Kredimarrësin për këtë datë të mëvonshme.</w:t>
      </w:r>
    </w:p>
    <w:p w:rsidR="00C26D06" w:rsidRPr="00843835" w:rsidRDefault="00C26D06" w:rsidP="00C26D06">
      <w:pPr>
        <w:pStyle w:val="Paragrafi"/>
        <w:rPr>
          <w:sz w:val="21"/>
          <w:szCs w:val="21"/>
          <w:lang w:val="it-IT"/>
        </w:rPr>
      </w:pPr>
    </w:p>
    <w:p w:rsidR="00C26D06" w:rsidRPr="00843835" w:rsidRDefault="00C26D06" w:rsidP="00C26D06">
      <w:pPr>
        <w:pStyle w:val="NeniNr"/>
        <w:keepNext w:val="0"/>
        <w:rPr>
          <w:sz w:val="21"/>
          <w:szCs w:val="21"/>
          <w:lang w:val="it-IT"/>
        </w:rPr>
      </w:pPr>
      <w:r w:rsidRPr="00843835">
        <w:rPr>
          <w:sz w:val="21"/>
          <w:szCs w:val="21"/>
          <w:lang w:val="it-IT"/>
        </w:rPr>
        <w:t>Neni 11</w:t>
      </w:r>
    </w:p>
    <w:p w:rsidR="00C26D06" w:rsidRPr="00843835" w:rsidRDefault="00C26D06" w:rsidP="00C26D06">
      <w:pPr>
        <w:pStyle w:val="NeniTitull"/>
        <w:keepNext w:val="0"/>
        <w:rPr>
          <w:sz w:val="21"/>
          <w:szCs w:val="21"/>
          <w:lang w:val="it-IT"/>
        </w:rPr>
      </w:pPr>
      <w:r w:rsidRPr="00843835">
        <w:rPr>
          <w:sz w:val="21"/>
          <w:szCs w:val="21"/>
          <w:lang w:val="it-IT"/>
        </w:rPr>
        <w:t xml:space="preserve"> Dispozita të ndryshme</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Seksioni 11.01  Përfaqësuesit e autorizuar: Ministri i Financave i Kredimarrësit dhe çdo person ose persona që ai do të caktojë me shkrim do të konsiderohen si përfaqësuesit e autorizuar të Kredimarrësit</w:t>
      </w:r>
      <w:r>
        <w:rPr>
          <w:sz w:val="21"/>
          <w:szCs w:val="21"/>
          <w:lang w:val="it-IT"/>
        </w:rPr>
        <w:t>,</w:t>
      </w:r>
      <w:r w:rsidRPr="00843835">
        <w:rPr>
          <w:sz w:val="21"/>
          <w:szCs w:val="21"/>
          <w:lang w:val="it-IT"/>
        </w:rPr>
        <w:t xml:space="preserve"> për qëllime të seksionit 10.03 të kushteve të përgjithshme.</w:t>
      </w:r>
    </w:p>
    <w:p w:rsidR="00C26D06" w:rsidRPr="00843835" w:rsidRDefault="00C26D06" w:rsidP="00C26D06">
      <w:pPr>
        <w:pStyle w:val="Paragrafi"/>
        <w:rPr>
          <w:sz w:val="21"/>
          <w:szCs w:val="21"/>
          <w:lang w:val="it-IT"/>
        </w:rPr>
      </w:pPr>
      <w:r w:rsidRPr="00843835">
        <w:rPr>
          <w:sz w:val="21"/>
          <w:szCs w:val="21"/>
          <w:lang w:val="it-IT"/>
        </w:rPr>
        <w:t>Seksioni 11.02 Data e Marrëveshjes: Për të gjitha qëllimet e kësaj Marrëveshjeje, data e Marrëveshjes do të jetë ajo që shfaqet në pjesën hyrëse të saj.</w:t>
      </w:r>
    </w:p>
    <w:p w:rsidR="00C26D06" w:rsidRPr="00843835" w:rsidRDefault="00C26D06" w:rsidP="00C26D06">
      <w:pPr>
        <w:pStyle w:val="Paragrafi"/>
        <w:rPr>
          <w:sz w:val="21"/>
          <w:szCs w:val="21"/>
          <w:lang w:val="it-IT"/>
        </w:rPr>
      </w:pPr>
      <w:r w:rsidRPr="00843835">
        <w:rPr>
          <w:sz w:val="21"/>
          <w:szCs w:val="21"/>
          <w:lang w:val="it-IT"/>
        </w:rPr>
        <w:t>Seksioni 11.03  Adresa: Adresat e mëposhtme janë dhënë për qëllime të seksionit 10.01 të kushteve të përgjithshme:</w:t>
      </w:r>
    </w:p>
    <w:p w:rsidR="00C26D06" w:rsidRPr="00843835" w:rsidRDefault="00C26D06" w:rsidP="00C26D06">
      <w:pPr>
        <w:pStyle w:val="Paragrafi"/>
        <w:rPr>
          <w:sz w:val="21"/>
          <w:szCs w:val="21"/>
          <w:lang w:val="it-IT"/>
        </w:rPr>
      </w:pPr>
      <w:r w:rsidRPr="00843835">
        <w:rPr>
          <w:sz w:val="21"/>
          <w:szCs w:val="21"/>
          <w:lang w:val="it-IT"/>
        </w:rPr>
        <w:t>Për Kredimarrësin: - Departamenti i Borxhit të Jashtëm, Ministria e Financave, Republika e Shqipërisë</w:t>
      </w:r>
    </w:p>
    <w:p w:rsidR="00C26D06" w:rsidRPr="00843835" w:rsidRDefault="00C26D06" w:rsidP="00C26D06">
      <w:pPr>
        <w:pStyle w:val="Paragrafi"/>
        <w:rPr>
          <w:sz w:val="21"/>
          <w:szCs w:val="21"/>
          <w:lang w:val="it-IT"/>
        </w:rPr>
      </w:pPr>
      <w:r>
        <w:rPr>
          <w:sz w:val="21"/>
          <w:szCs w:val="21"/>
          <w:lang w:val="it-IT"/>
        </w:rPr>
        <w:t xml:space="preserve">Tel: </w:t>
      </w:r>
      <w:r w:rsidRPr="00843835">
        <w:rPr>
          <w:sz w:val="21"/>
          <w:szCs w:val="21"/>
          <w:lang w:val="it-IT"/>
        </w:rPr>
        <w:t>00 355 4 250264</w:t>
      </w:r>
    </w:p>
    <w:p w:rsidR="00C26D06" w:rsidRPr="00843835" w:rsidRDefault="00C26D06" w:rsidP="00C26D06">
      <w:pPr>
        <w:pStyle w:val="Paragrafi"/>
        <w:rPr>
          <w:sz w:val="21"/>
          <w:szCs w:val="21"/>
          <w:lang w:val="it-IT"/>
        </w:rPr>
      </w:pPr>
      <w:r>
        <w:rPr>
          <w:sz w:val="21"/>
          <w:szCs w:val="21"/>
          <w:lang w:val="it-IT"/>
        </w:rPr>
        <w:t xml:space="preserve">Fax: </w:t>
      </w:r>
      <w:r w:rsidRPr="00843835">
        <w:rPr>
          <w:sz w:val="21"/>
          <w:szCs w:val="21"/>
          <w:lang w:val="it-IT"/>
        </w:rPr>
        <w:t>00355 4 228494</w:t>
      </w:r>
    </w:p>
    <w:p w:rsidR="00C26D06" w:rsidRPr="00843835" w:rsidRDefault="00C26D06" w:rsidP="00C26D06">
      <w:pPr>
        <w:pStyle w:val="Paragrafi"/>
        <w:rPr>
          <w:sz w:val="21"/>
          <w:szCs w:val="21"/>
          <w:lang w:val="it-IT"/>
        </w:rPr>
      </w:pPr>
      <w:r w:rsidRPr="00843835">
        <w:rPr>
          <w:sz w:val="21"/>
          <w:szCs w:val="21"/>
          <w:lang w:val="it-IT"/>
        </w:rPr>
        <w:t>E mail: mloli@minfin.gov.al</w:t>
      </w:r>
    </w:p>
    <w:p w:rsidR="00C26D06" w:rsidRPr="00843835" w:rsidRDefault="00C26D06" w:rsidP="00C26D06">
      <w:pPr>
        <w:pStyle w:val="Paragrafi"/>
        <w:rPr>
          <w:sz w:val="21"/>
          <w:szCs w:val="21"/>
          <w:lang w:val="it-IT"/>
        </w:rPr>
      </w:pPr>
      <w:r w:rsidRPr="00843835">
        <w:rPr>
          <w:sz w:val="21"/>
          <w:szCs w:val="21"/>
          <w:lang w:val="it-IT"/>
        </w:rPr>
        <w:t>Për Bankën Islamike për Zhvillim: - P.O. Box: 5925, Jeddah 21432, Mbretëria e Arabisë Saudite</w:t>
      </w:r>
    </w:p>
    <w:p w:rsidR="00C26D06" w:rsidRPr="00843835" w:rsidRDefault="00C26D06" w:rsidP="00C26D06">
      <w:pPr>
        <w:pStyle w:val="Paragrafi"/>
        <w:rPr>
          <w:sz w:val="21"/>
          <w:szCs w:val="21"/>
        </w:rPr>
      </w:pPr>
      <w:r w:rsidRPr="00843835">
        <w:rPr>
          <w:sz w:val="21"/>
          <w:szCs w:val="21"/>
        </w:rPr>
        <w:t>Teleks: 601137 ISDB SJ</w:t>
      </w:r>
    </w:p>
    <w:p w:rsidR="00C26D06" w:rsidRPr="00843835" w:rsidRDefault="00C26D06" w:rsidP="00C26D06">
      <w:pPr>
        <w:pStyle w:val="Paragrafi"/>
        <w:rPr>
          <w:sz w:val="21"/>
          <w:szCs w:val="21"/>
        </w:rPr>
      </w:pPr>
      <w:r w:rsidRPr="00843835">
        <w:rPr>
          <w:sz w:val="21"/>
          <w:szCs w:val="21"/>
        </w:rPr>
        <w:t>Kabëll: BANKISLAMI JEDDAH</w:t>
      </w:r>
    </w:p>
    <w:p w:rsidR="00C26D06" w:rsidRPr="00843835" w:rsidRDefault="00C26D06" w:rsidP="00C26D06">
      <w:pPr>
        <w:pStyle w:val="Paragrafi"/>
        <w:rPr>
          <w:sz w:val="21"/>
          <w:szCs w:val="21"/>
        </w:rPr>
      </w:pPr>
      <w:r w:rsidRPr="00843835">
        <w:rPr>
          <w:sz w:val="21"/>
          <w:szCs w:val="21"/>
        </w:rPr>
        <w:t>Telefaks: 6366871 JEDDAH</w:t>
      </w:r>
    </w:p>
    <w:p w:rsidR="00C26D06" w:rsidRPr="00843835" w:rsidRDefault="00C26D06" w:rsidP="00C26D06">
      <w:pPr>
        <w:pStyle w:val="Paragrafi"/>
        <w:rPr>
          <w:sz w:val="21"/>
          <w:szCs w:val="21"/>
        </w:rPr>
      </w:pPr>
      <w:r w:rsidRPr="00843835">
        <w:rPr>
          <w:sz w:val="21"/>
          <w:szCs w:val="21"/>
        </w:rPr>
        <w:t xml:space="preserve">Për sa më sipër, </w:t>
      </w:r>
      <w:smartTag w:uri="urn:schemas-microsoft-com:office:smarttags" w:element="place">
        <w:r w:rsidRPr="00843835">
          <w:rPr>
            <w:sz w:val="21"/>
            <w:szCs w:val="21"/>
          </w:rPr>
          <w:t>Banka</w:t>
        </w:r>
      </w:smartTag>
      <w:r w:rsidRPr="00843835">
        <w:rPr>
          <w:sz w:val="21"/>
          <w:szCs w:val="21"/>
        </w:rPr>
        <w:t xml:space="preserve"> dhe Kredimarrësi, duke vepruar me anë të përfaqësuesve të vet të autorizuar, nënshkruan këtë Marrëveshje në gjuhën angleze në dat</w:t>
      </w:r>
      <w:r>
        <w:rPr>
          <w:sz w:val="21"/>
          <w:szCs w:val="21"/>
        </w:rPr>
        <w:t>ën dhe vitin e paraqitur më sipë</w:t>
      </w:r>
      <w:r w:rsidRPr="00843835">
        <w:rPr>
          <w:sz w:val="21"/>
          <w:szCs w:val="21"/>
        </w:rPr>
        <w:t>r.</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Pr="00843835" w:rsidRDefault="00C26D06" w:rsidP="00C26D06">
      <w:pPr>
        <w:pStyle w:val="Paragrafi"/>
        <w:rPr>
          <w:sz w:val="21"/>
          <w:szCs w:val="21"/>
        </w:rPr>
      </w:pPr>
    </w:p>
    <w:p w:rsidR="00C26D06" w:rsidRPr="00843835" w:rsidRDefault="00C26D06" w:rsidP="00C26D06">
      <w:pPr>
        <w:pStyle w:val="TitulliNr"/>
        <w:keepNext w:val="0"/>
        <w:rPr>
          <w:sz w:val="21"/>
          <w:szCs w:val="21"/>
          <w:lang w:val="it-IT"/>
        </w:rPr>
      </w:pPr>
      <w:r w:rsidRPr="00843835">
        <w:rPr>
          <w:sz w:val="21"/>
          <w:szCs w:val="21"/>
          <w:lang w:val="it-IT"/>
        </w:rPr>
        <w:t xml:space="preserve">TABELA I (A) </w:t>
      </w:r>
    </w:p>
    <w:p w:rsidR="00C26D06" w:rsidRPr="00843835" w:rsidRDefault="00C26D06" w:rsidP="00C26D06">
      <w:pPr>
        <w:pStyle w:val="TitulliTitull"/>
        <w:keepNext w:val="0"/>
        <w:rPr>
          <w:sz w:val="21"/>
          <w:szCs w:val="21"/>
          <w:lang w:val="it-IT"/>
        </w:rPr>
      </w:pPr>
      <w:r w:rsidRPr="00843835">
        <w:rPr>
          <w:sz w:val="21"/>
          <w:szCs w:val="21"/>
          <w:lang w:val="it-IT"/>
        </w:rPr>
        <w:t xml:space="preserve"> RIPAGESAT E SHUMËS THEMELORE</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 xml:space="preserve">Shteti: </w:t>
      </w:r>
      <w:r w:rsidRPr="00843835">
        <w:rPr>
          <w:sz w:val="21"/>
          <w:szCs w:val="21"/>
          <w:lang w:val="it-IT"/>
        </w:rPr>
        <w:tab/>
      </w:r>
      <w:r w:rsidRPr="00843835">
        <w:rPr>
          <w:sz w:val="21"/>
          <w:szCs w:val="21"/>
          <w:lang w:val="it-IT"/>
        </w:rPr>
        <w:tab/>
      </w:r>
      <w:r w:rsidRPr="00843835">
        <w:rPr>
          <w:sz w:val="21"/>
          <w:szCs w:val="21"/>
          <w:lang w:val="it-IT"/>
        </w:rPr>
        <w:tab/>
      </w:r>
      <w:r>
        <w:rPr>
          <w:sz w:val="21"/>
          <w:szCs w:val="21"/>
          <w:lang w:val="it-IT"/>
        </w:rPr>
        <w:tab/>
      </w:r>
      <w:r w:rsidRPr="00843835">
        <w:rPr>
          <w:sz w:val="21"/>
          <w:szCs w:val="21"/>
          <w:lang w:val="it-IT"/>
        </w:rPr>
        <w:t>Republika e Shqipërisë</w:t>
      </w:r>
    </w:p>
    <w:p w:rsidR="00C26D06" w:rsidRPr="00843835" w:rsidRDefault="00C26D06" w:rsidP="00C26D06">
      <w:pPr>
        <w:pStyle w:val="Paragrafi"/>
        <w:rPr>
          <w:sz w:val="21"/>
          <w:szCs w:val="21"/>
          <w:lang w:val="it-IT"/>
        </w:rPr>
      </w:pPr>
      <w:r w:rsidRPr="00843835">
        <w:rPr>
          <w:sz w:val="21"/>
          <w:szCs w:val="21"/>
          <w:lang w:val="it-IT"/>
        </w:rPr>
        <w:t xml:space="preserve">Projekti: </w:t>
      </w:r>
      <w:r w:rsidRPr="00843835">
        <w:rPr>
          <w:sz w:val="21"/>
          <w:szCs w:val="21"/>
          <w:lang w:val="it-IT"/>
        </w:rPr>
        <w:tab/>
      </w:r>
      <w:r w:rsidRPr="00843835">
        <w:rPr>
          <w:sz w:val="21"/>
          <w:szCs w:val="21"/>
          <w:lang w:val="it-IT"/>
        </w:rPr>
        <w:tab/>
      </w:r>
      <w:r w:rsidRPr="00843835">
        <w:rPr>
          <w:sz w:val="21"/>
          <w:szCs w:val="21"/>
          <w:lang w:val="it-IT"/>
        </w:rPr>
        <w:tab/>
        <w:t>Spitali i Përgjithshëm i Kavajës</w:t>
      </w:r>
    </w:p>
    <w:p w:rsidR="00C26D06" w:rsidRPr="00843835" w:rsidRDefault="00C26D06" w:rsidP="00C26D06">
      <w:pPr>
        <w:pStyle w:val="Paragrafi"/>
        <w:rPr>
          <w:sz w:val="21"/>
          <w:szCs w:val="21"/>
          <w:lang w:val="it-IT"/>
        </w:rPr>
      </w:pPr>
      <w:r w:rsidRPr="00843835">
        <w:rPr>
          <w:sz w:val="21"/>
          <w:szCs w:val="21"/>
          <w:lang w:val="it-IT"/>
        </w:rPr>
        <w:t xml:space="preserve">Shuma e kredisë: </w:t>
      </w:r>
      <w:r w:rsidRPr="00843835">
        <w:rPr>
          <w:sz w:val="21"/>
          <w:szCs w:val="21"/>
          <w:lang w:val="it-IT"/>
        </w:rPr>
        <w:tab/>
      </w:r>
      <w:r w:rsidRPr="00843835">
        <w:rPr>
          <w:sz w:val="21"/>
          <w:szCs w:val="21"/>
          <w:lang w:val="it-IT"/>
        </w:rPr>
        <w:tab/>
        <w:t xml:space="preserve">DI. 3,850,000/ </w:t>
      </w:r>
    </w:p>
    <w:p w:rsidR="00C26D06" w:rsidRPr="00843835" w:rsidRDefault="00C26D06" w:rsidP="00C26D06">
      <w:pPr>
        <w:pStyle w:val="Paragrafi"/>
        <w:rPr>
          <w:sz w:val="21"/>
          <w:szCs w:val="21"/>
          <w:lang w:val="it-IT"/>
        </w:rPr>
      </w:pPr>
      <w:r w:rsidRPr="00843835">
        <w:rPr>
          <w:sz w:val="21"/>
          <w:szCs w:val="21"/>
          <w:lang w:val="it-IT"/>
        </w:rPr>
        <w:t xml:space="preserve">Periudha e kredisë: </w:t>
      </w:r>
      <w:r w:rsidRPr="00843835">
        <w:rPr>
          <w:sz w:val="21"/>
          <w:szCs w:val="21"/>
          <w:lang w:val="it-IT"/>
        </w:rPr>
        <w:tab/>
      </w:r>
      <w:r w:rsidRPr="00843835">
        <w:rPr>
          <w:sz w:val="21"/>
          <w:szCs w:val="21"/>
          <w:lang w:val="it-IT"/>
        </w:rPr>
        <w:tab/>
        <w:t>25 vjet</w:t>
      </w:r>
    </w:p>
    <w:p w:rsidR="00C26D06" w:rsidRPr="00843835" w:rsidRDefault="00C26D06" w:rsidP="00C26D06">
      <w:pPr>
        <w:pStyle w:val="Paragrafi"/>
        <w:rPr>
          <w:sz w:val="21"/>
          <w:szCs w:val="21"/>
          <w:lang w:val="it-IT"/>
        </w:rPr>
      </w:pPr>
      <w:r w:rsidRPr="00843835">
        <w:rPr>
          <w:sz w:val="21"/>
          <w:szCs w:val="21"/>
          <w:lang w:val="it-IT"/>
        </w:rPr>
        <w:t xml:space="preserve">Periudha e faljes: </w:t>
      </w:r>
      <w:r w:rsidRPr="00843835">
        <w:rPr>
          <w:sz w:val="21"/>
          <w:szCs w:val="21"/>
          <w:lang w:val="it-IT"/>
        </w:rPr>
        <w:tab/>
      </w:r>
      <w:r w:rsidRPr="00843835">
        <w:rPr>
          <w:sz w:val="21"/>
          <w:szCs w:val="21"/>
          <w:lang w:val="it-IT"/>
        </w:rPr>
        <w:tab/>
        <w:t>7 vjet</w:t>
      </w:r>
    </w:p>
    <w:p w:rsidR="00C26D06" w:rsidRPr="00843835" w:rsidRDefault="00C26D06" w:rsidP="00C26D06">
      <w:pPr>
        <w:pStyle w:val="Paragrafi"/>
        <w:rPr>
          <w:sz w:val="21"/>
          <w:szCs w:val="21"/>
          <w:lang w:val="it-IT"/>
        </w:rPr>
      </w:pPr>
      <w:r w:rsidRPr="00843835">
        <w:rPr>
          <w:sz w:val="21"/>
          <w:szCs w:val="21"/>
          <w:lang w:val="it-IT"/>
        </w:rPr>
        <w:t xml:space="preserve">Tarifa e shërbimit: </w:t>
      </w:r>
      <w:r w:rsidRPr="00843835">
        <w:rPr>
          <w:sz w:val="21"/>
          <w:szCs w:val="21"/>
          <w:lang w:val="it-IT"/>
        </w:rPr>
        <w:tab/>
      </w:r>
      <w:r w:rsidRPr="00843835">
        <w:rPr>
          <w:sz w:val="21"/>
          <w:szCs w:val="21"/>
          <w:lang w:val="it-IT"/>
        </w:rPr>
        <w:tab/>
      </w:r>
      <w:r>
        <w:rPr>
          <w:sz w:val="21"/>
          <w:szCs w:val="21"/>
          <w:lang w:val="it-IT"/>
        </w:rPr>
        <w:t xml:space="preserve">300 </w:t>
      </w:r>
      <w:r w:rsidRPr="00843835">
        <w:rPr>
          <w:sz w:val="21"/>
          <w:szCs w:val="21"/>
          <w:lang w:val="it-IT"/>
        </w:rPr>
        <w:t xml:space="preserve">300 dinarë islamikë </w:t>
      </w:r>
    </w:p>
    <w:p w:rsidR="00C26D06" w:rsidRPr="00843835" w:rsidRDefault="00C26D06" w:rsidP="00C26D06">
      <w:pPr>
        <w:pStyle w:val="Paragrafi"/>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980"/>
      </w:tblGrid>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Numër</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Datë</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Principali (DI)</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30.06. 2012</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31.12. 2012</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30.06. 2013</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4</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31.12. 2013</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5</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30.06. 2014</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6</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31.12. 2014</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7</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30.06. 2015</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8</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31.12. 2015</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9</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30.06. 2016</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31.12. 2016</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11</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30.06. 2017</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12</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31.12. 2017</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13</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30.06. 2018</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14</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31.12. 2018</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15</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30.06. 2019</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16</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31.12. 2019</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17</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30.06. 2020</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18</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31.12. 2020</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19</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30.06. 2021</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20</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31.12. 2021</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21</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30.06. 2022</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22</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31.12. 2022</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23</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30.06. 2023</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24</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31.12. 2023</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25</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30.06. 2024</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26</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31.12. 2024</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27</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30.06. 2025</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28</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31.12. 2025</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29</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30.06. 2026</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31.12. 2026</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30.06. 2027</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32</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31.12. 2027</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33</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30.06. 2028</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34</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31.12. 2028</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35</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30.06. 2029</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106,945</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36</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31.12. 2029</w:t>
            </w: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106,944</w:t>
            </w:r>
          </w:p>
        </w:tc>
      </w:tr>
      <w:tr w:rsidR="00C26D06" w:rsidRPr="00843835">
        <w:tblPrEx>
          <w:tblCellMar>
            <w:top w:w="0" w:type="dxa"/>
            <w:bottom w:w="0" w:type="dxa"/>
          </w:tblCellMar>
        </w:tblPrEx>
        <w:trPr>
          <w:jc w:val="center"/>
        </w:trPr>
        <w:tc>
          <w:tcPr>
            <w:tcW w:w="1008"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Totali:</w:t>
            </w:r>
          </w:p>
        </w:tc>
        <w:tc>
          <w:tcPr>
            <w:tcW w:w="180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p>
        </w:tc>
        <w:tc>
          <w:tcPr>
            <w:tcW w:w="1980" w:type="dxa"/>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widowControl w:val="0"/>
              <w:rPr>
                <w:sz w:val="21"/>
                <w:szCs w:val="21"/>
              </w:rPr>
            </w:pPr>
            <w:r w:rsidRPr="00843835">
              <w:rPr>
                <w:sz w:val="21"/>
                <w:szCs w:val="21"/>
              </w:rPr>
              <w:t>3,850,000</w:t>
            </w:r>
          </w:p>
        </w:tc>
      </w:tr>
    </w:tbl>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Default="00C26D06" w:rsidP="00C26D06">
      <w:pPr>
        <w:pStyle w:val="Paragrafi"/>
        <w:rPr>
          <w:sz w:val="21"/>
          <w:szCs w:val="21"/>
        </w:rPr>
      </w:pPr>
    </w:p>
    <w:p w:rsidR="00C26D06" w:rsidRPr="00843835" w:rsidRDefault="00C26D06" w:rsidP="00C26D06">
      <w:pPr>
        <w:pStyle w:val="Paragrafi"/>
        <w:rPr>
          <w:sz w:val="21"/>
          <w:szCs w:val="21"/>
        </w:rPr>
      </w:pPr>
    </w:p>
    <w:p w:rsidR="00C26D06" w:rsidRPr="00843835" w:rsidRDefault="00C26D06" w:rsidP="00C26D06">
      <w:pPr>
        <w:pStyle w:val="TitulliNr"/>
        <w:keepNext w:val="0"/>
        <w:rPr>
          <w:sz w:val="21"/>
          <w:szCs w:val="21"/>
        </w:rPr>
      </w:pPr>
      <w:r w:rsidRPr="00843835">
        <w:rPr>
          <w:sz w:val="21"/>
          <w:szCs w:val="21"/>
        </w:rPr>
        <w:t xml:space="preserve">TABELA I (B) </w:t>
      </w:r>
    </w:p>
    <w:p w:rsidR="00C26D06" w:rsidRPr="00843835" w:rsidRDefault="00C26D06" w:rsidP="00C26D06">
      <w:pPr>
        <w:pStyle w:val="TitulliTitull"/>
        <w:keepNext w:val="0"/>
        <w:rPr>
          <w:sz w:val="21"/>
          <w:szCs w:val="21"/>
        </w:rPr>
      </w:pPr>
      <w:r w:rsidRPr="00843835">
        <w:rPr>
          <w:sz w:val="21"/>
          <w:szCs w:val="21"/>
        </w:rPr>
        <w:t>PAGESA E TARIFËS SË SHËRBIMIT</w:t>
      </w:r>
    </w:p>
    <w:p w:rsidR="00C26D06" w:rsidRPr="00843835" w:rsidRDefault="00C26D06" w:rsidP="00C26D06">
      <w:pPr>
        <w:pStyle w:val="Paragrafi"/>
        <w:rPr>
          <w:sz w:val="21"/>
          <w:szCs w:val="21"/>
          <w:lang w:val="it-IT"/>
        </w:rPr>
      </w:pPr>
    </w:p>
    <w:p w:rsidR="00C26D06" w:rsidRPr="00843835" w:rsidRDefault="00C26D06" w:rsidP="00C26D06">
      <w:pPr>
        <w:pStyle w:val="Paragrafi"/>
        <w:rPr>
          <w:sz w:val="21"/>
          <w:szCs w:val="21"/>
          <w:lang w:val="it-IT"/>
        </w:rPr>
      </w:pPr>
      <w:r w:rsidRPr="00843835">
        <w:rPr>
          <w:sz w:val="21"/>
          <w:szCs w:val="21"/>
          <w:lang w:val="it-IT"/>
        </w:rPr>
        <w:t xml:space="preserve">Shteti: </w:t>
      </w:r>
      <w:r w:rsidRPr="00843835">
        <w:rPr>
          <w:sz w:val="21"/>
          <w:szCs w:val="21"/>
          <w:lang w:val="it-IT"/>
        </w:rPr>
        <w:tab/>
      </w:r>
      <w:r w:rsidRPr="00843835">
        <w:rPr>
          <w:sz w:val="21"/>
          <w:szCs w:val="21"/>
          <w:lang w:val="it-IT"/>
        </w:rPr>
        <w:tab/>
      </w:r>
      <w:r w:rsidRPr="00843835">
        <w:rPr>
          <w:sz w:val="21"/>
          <w:szCs w:val="21"/>
          <w:lang w:val="it-IT"/>
        </w:rPr>
        <w:tab/>
      </w:r>
      <w:r>
        <w:rPr>
          <w:sz w:val="21"/>
          <w:szCs w:val="21"/>
          <w:lang w:val="it-IT"/>
        </w:rPr>
        <w:tab/>
      </w:r>
      <w:r w:rsidRPr="00843835">
        <w:rPr>
          <w:sz w:val="21"/>
          <w:szCs w:val="21"/>
          <w:lang w:val="it-IT"/>
        </w:rPr>
        <w:t>Republika e Shqipërisë</w:t>
      </w:r>
    </w:p>
    <w:p w:rsidR="00C26D06" w:rsidRPr="00843835" w:rsidRDefault="00C26D06" w:rsidP="00C26D06">
      <w:pPr>
        <w:pStyle w:val="Paragrafi"/>
        <w:rPr>
          <w:sz w:val="21"/>
          <w:szCs w:val="21"/>
          <w:lang w:val="it-IT"/>
        </w:rPr>
      </w:pPr>
      <w:r w:rsidRPr="00843835">
        <w:rPr>
          <w:sz w:val="21"/>
          <w:szCs w:val="21"/>
          <w:lang w:val="it-IT"/>
        </w:rPr>
        <w:t xml:space="preserve">Projekti: </w:t>
      </w:r>
      <w:r w:rsidRPr="00843835">
        <w:rPr>
          <w:sz w:val="21"/>
          <w:szCs w:val="21"/>
          <w:lang w:val="it-IT"/>
        </w:rPr>
        <w:tab/>
      </w:r>
      <w:r w:rsidRPr="00843835">
        <w:rPr>
          <w:sz w:val="21"/>
          <w:szCs w:val="21"/>
          <w:lang w:val="it-IT"/>
        </w:rPr>
        <w:tab/>
      </w:r>
      <w:r w:rsidRPr="00843835">
        <w:rPr>
          <w:sz w:val="21"/>
          <w:szCs w:val="21"/>
          <w:lang w:val="it-IT"/>
        </w:rPr>
        <w:tab/>
        <w:t>Spitali i Përgjithshëm i Kavajës</w:t>
      </w:r>
    </w:p>
    <w:p w:rsidR="00C26D06" w:rsidRPr="00843835" w:rsidRDefault="00C26D06" w:rsidP="00C26D06">
      <w:pPr>
        <w:pStyle w:val="Paragrafi"/>
        <w:rPr>
          <w:sz w:val="21"/>
          <w:szCs w:val="21"/>
          <w:lang w:val="it-IT"/>
        </w:rPr>
      </w:pPr>
      <w:r w:rsidRPr="00843835">
        <w:rPr>
          <w:sz w:val="21"/>
          <w:szCs w:val="21"/>
          <w:lang w:val="it-IT"/>
        </w:rPr>
        <w:t xml:space="preserve">Shuma e kredisë: </w:t>
      </w:r>
      <w:r w:rsidRPr="00843835">
        <w:rPr>
          <w:sz w:val="21"/>
          <w:szCs w:val="21"/>
          <w:lang w:val="it-IT"/>
        </w:rPr>
        <w:tab/>
      </w:r>
      <w:r w:rsidRPr="00843835">
        <w:rPr>
          <w:sz w:val="21"/>
          <w:szCs w:val="21"/>
          <w:lang w:val="it-IT"/>
        </w:rPr>
        <w:tab/>
        <w:t xml:space="preserve">DI. 3,850,000/ </w:t>
      </w:r>
    </w:p>
    <w:p w:rsidR="00C26D06" w:rsidRPr="00843835" w:rsidRDefault="00C26D06" w:rsidP="00C26D06">
      <w:pPr>
        <w:pStyle w:val="Paragrafi"/>
        <w:rPr>
          <w:sz w:val="21"/>
          <w:szCs w:val="21"/>
          <w:lang w:val="it-IT"/>
        </w:rPr>
      </w:pPr>
      <w:r w:rsidRPr="00843835">
        <w:rPr>
          <w:sz w:val="21"/>
          <w:szCs w:val="21"/>
          <w:lang w:val="it-IT"/>
        </w:rPr>
        <w:t xml:space="preserve">Periudha e kredisë: </w:t>
      </w:r>
      <w:r w:rsidRPr="00843835">
        <w:rPr>
          <w:sz w:val="21"/>
          <w:szCs w:val="21"/>
          <w:lang w:val="it-IT"/>
        </w:rPr>
        <w:tab/>
      </w:r>
      <w:r w:rsidRPr="00843835">
        <w:rPr>
          <w:sz w:val="21"/>
          <w:szCs w:val="21"/>
          <w:lang w:val="it-IT"/>
        </w:rPr>
        <w:tab/>
        <w:t>25 vjet</w:t>
      </w:r>
    </w:p>
    <w:p w:rsidR="00C26D06" w:rsidRPr="00843835" w:rsidRDefault="00C26D06" w:rsidP="00C26D06">
      <w:pPr>
        <w:pStyle w:val="Paragrafi"/>
        <w:rPr>
          <w:sz w:val="21"/>
          <w:szCs w:val="21"/>
          <w:lang w:val="it-IT"/>
        </w:rPr>
      </w:pPr>
      <w:r w:rsidRPr="00843835">
        <w:rPr>
          <w:sz w:val="21"/>
          <w:szCs w:val="21"/>
          <w:lang w:val="it-IT"/>
        </w:rPr>
        <w:t xml:space="preserve">Periudha e faljes: </w:t>
      </w:r>
      <w:r w:rsidRPr="00843835">
        <w:rPr>
          <w:sz w:val="21"/>
          <w:szCs w:val="21"/>
          <w:lang w:val="it-IT"/>
        </w:rPr>
        <w:tab/>
      </w:r>
      <w:r w:rsidRPr="00843835">
        <w:rPr>
          <w:sz w:val="21"/>
          <w:szCs w:val="21"/>
          <w:lang w:val="it-IT"/>
        </w:rPr>
        <w:tab/>
        <w:t>07 vjet</w:t>
      </w:r>
    </w:p>
    <w:p w:rsidR="00C26D06" w:rsidRPr="00843835" w:rsidRDefault="00C26D06" w:rsidP="00C26D06">
      <w:pPr>
        <w:pStyle w:val="Paragrafi"/>
        <w:rPr>
          <w:sz w:val="21"/>
          <w:szCs w:val="21"/>
          <w:lang w:val="it-IT"/>
        </w:rPr>
      </w:pPr>
      <w:r w:rsidRPr="00843835">
        <w:rPr>
          <w:sz w:val="21"/>
          <w:szCs w:val="21"/>
          <w:lang w:val="it-IT"/>
        </w:rPr>
        <w:t xml:space="preserve">Tarifa e shërbimit: </w:t>
      </w:r>
      <w:r w:rsidRPr="00843835">
        <w:rPr>
          <w:sz w:val="21"/>
          <w:szCs w:val="21"/>
          <w:lang w:val="it-IT"/>
        </w:rPr>
        <w:tab/>
      </w:r>
      <w:r w:rsidRPr="00843835">
        <w:rPr>
          <w:sz w:val="21"/>
          <w:szCs w:val="21"/>
          <w:lang w:val="it-IT"/>
        </w:rPr>
        <w:tab/>
      </w:r>
      <w:r>
        <w:rPr>
          <w:sz w:val="21"/>
          <w:szCs w:val="21"/>
          <w:lang w:val="it-IT"/>
        </w:rPr>
        <w:t xml:space="preserve">300 </w:t>
      </w:r>
      <w:r w:rsidRPr="00843835">
        <w:rPr>
          <w:sz w:val="21"/>
          <w:szCs w:val="21"/>
          <w:lang w:val="it-IT"/>
        </w:rPr>
        <w:t xml:space="preserve">300 dinarë islamikë. </w:t>
      </w:r>
    </w:p>
    <w:p w:rsidR="00C26D06" w:rsidRPr="00843835" w:rsidRDefault="00C26D06" w:rsidP="00C26D06">
      <w:pPr>
        <w:pStyle w:val="Paragrafi"/>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620"/>
        <w:gridCol w:w="1620"/>
      </w:tblGrid>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Numër</w:t>
            </w:r>
          </w:p>
        </w:tc>
        <w:tc>
          <w:tcPr>
            <w:tcW w:w="1620" w:type="dxa"/>
          </w:tcPr>
          <w:p w:rsidR="00C26D06" w:rsidRPr="00843835" w:rsidRDefault="00C26D06" w:rsidP="00C26D06">
            <w:pPr>
              <w:pStyle w:val="Tabele"/>
              <w:widowControl w:val="0"/>
              <w:rPr>
                <w:sz w:val="21"/>
                <w:szCs w:val="21"/>
              </w:rPr>
            </w:pPr>
            <w:r w:rsidRPr="00843835">
              <w:rPr>
                <w:sz w:val="21"/>
                <w:szCs w:val="21"/>
              </w:rPr>
              <w:t>Datë</w:t>
            </w:r>
          </w:p>
        </w:tc>
        <w:tc>
          <w:tcPr>
            <w:tcW w:w="1620" w:type="dxa"/>
          </w:tcPr>
          <w:p w:rsidR="00C26D06" w:rsidRPr="00843835" w:rsidRDefault="00C26D06" w:rsidP="00C26D06">
            <w:pPr>
              <w:pStyle w:val="Tabele"/>
              <w:widowControl w:val="0"/>
              <w:rPr>
                <w:sz w:val="21"/>
                <w:szCs w:val="21"/>
              </w:rPr>
            </w:pPr>
            <w:r w:rsidRPr="00843835">
              <w:rPr>
                <w:sz w:val="21"/>
                <w:szCs w:val="21"/>
              </w:rPr>
              <w:t>Principali (DI)</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w:t>
            </w:r>
          </w:p>
        </w:tc>
        <w:tc>
          <w:tcPr>
            <w:tcW w:w="1620" w:type="dxa"/>
          </w:tcPr>
          <w:p w:rsidR="00C26D06" w:rsidRPr="00843835" w:rsidRDefault="00C26D06" w:rsidP="00C26D06">
            <w:pPr>
              <w:pStyle w:val="Tabele"/>
              <w:widowControl w:val="0"/>
              <w:rPr>
                <w:sz w:val="21"/>
                <w:szCs w:val="21"/>
              </w:rPr>
            </w:pPr>
            <w:r w:rsidRPr="00843835">
              <w:rPr>
                <w:sz w:val="21"/>
                <w:szCs w:val="21"/>
              </w:rPr>
              <w:t>30.06.2005</w:t>
            </w:r>
          </w:p>
        </w:tc>
        <w:tc>
          <w:tcPr>
            <w:tcW w:w="1620" w:type="dxa"/>
          </w:tcPr>
          <w:p w:rsidR="00C26D06" w:rsidRPr="00843835" w:rsidRDefault="00C26D06" w:rsidP="00C26D06">
            <w:pPr>
              <w:pStyle w:val="Tabele"/>
              <w:widowControl w:val="0"/>
              <w:rPr>
                <w:sz w:val="21"/>
                <w:szCs w:val="21"/>
              </w:rPr>
            </w:pPr>
            <w:r w:rsidRPr="00843835">
              <w:rPr>
                <w:sz w:val="21"/>
                <w:szCs w:val="21"/>
              </w:rPr>
              <w:t>12,012</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2</w:t>
            </w:r>
          </w:p>
        </w:tc>
        <w:tc>
          <w:tcPr>
            <w:tcW w:w="1620" w:type="dxa"/>
          </w:tcPr>
          <w:p w:rsidR="00C26D06" w:rsidRPr="00843835" w:rsidRDefault="00C26D06" w:rsidP="00C26D06">
            <w:pPr>
              <w:pStyle w:val="Tabele"/>
              <w:widowControl w:val="0"/>
              <w:rPr>
                <w:sz w:val="21"/>
                <w:szCs w:val="21"/>
              </w:rPr>
            </w:pPr>
            <w:r w:rsidRPr="00843835">
              <w:rPr>
                <w:sz w:val="21"/>
                <w:szCs w:val="21"/>
              </w:rPr>
              <w:t>31.12.2005</w:t>
            </w:r>
          </w:p>
        </w:tc>
        <w:tc>
          <w:tcPr>
            <w:tcW w:w="1620" w:type="dxa"/>
          </w:tcPr>
          <w:p w:rsidR="00C26D06" w:rsidRPr="00843835" w:rsidRDefault="00C26D06" w:rsidP="00C26D06">
            <w:pPr>
              <w:pStyle w:val="Tabele"/>
              <w:widowControl w:val="0"/>
              <w:rPr>
                <w:sz w:val="21"/>
                <w:szCs w:val="21"/>
              </w:rPr>
            </w:pPr>
            <w:r w:rsidRPr="00843835">
              <w:rPr>
                <w:sz w:val="21"/>
                <w:szCs w:val="21"/>
              </w:rPr>
              <w:t>24,024</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3</w:t>
            </w:r>
          </w:p>
        </w:tc>
        <w:tc>
          <w:tcPr>
            <w:tcW w:w="1620" w:type="dxa"/>
          </w:tcPr>
          <w:p w:rsidR="00C26D06" w:rsidRPr="00843835" w:rsidRDefault="00C26D06" w:rsidP="00C26D06">
            <w:pPr>
              <w:pStyle w:val="Tabele"/>
              <w:widowControl w:val="0"/>
              <w:rPr>
                <w:sz w:val="21"/>
                <w:szCs w:val="21"/>
              </w:rPr>
            </w:pPr>
            <w:r w:rsidRPr="00843835">
              <w:rPr>
                <w:sz w:val="21"/>
                <w:szCs w:val="21"/>
              </w:rPr>
              <w:t>30.06.2006</w:t>
            </w:r>
          </w:p>
        </w:tc>
        <w:tc>
          <w:tcPr>
            <w:tcW w:w="1620" w:type="dxa"/>
          </w:tcPr>
          <w:p w:rsidR="00C26D06" w:rsidRPr="00843835" w:rsidRDefault="00C26D06" w:rsidP="00C26D06">
            <w:pPr>
              <w:pStyle w:val="Tabele"/>
              <w:widowControl w:val="0"/>
              <w:rPr>
                <w:sz w:val="21"/>
                <w:szCs w:val="21"/>
              </w:rPr>
            </w:pPr>
            <w:r w:rsidRPr="00843835">
              <w:rPr>
                <w:sz w:val="21"/>
                <w:szCs w:val="21"/>
              </w:rPr>
              <w:t>24,024</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4</w:t>
            </w:r>
          </w:p>
        </w:tc>
        <w:tc>
          <w:tcPr>
            <w:tcW w:w="1620" w:type="dxa"/>
          </w:tcPr>
          <w:p w:rsidR="00C26D06" w:rsidRPr="00843835" w:rsidRDefault="00C26D06" w:rsidP="00C26D06">
            <w:pPr>
              <w:pStyle w:val="Tabele"/>
              <w:widowControl w:val="0"/>
              <w:rPr>
                <w:sz w:val="21"/>
                <w:szCs w:val="21"/>
              </w:rPr>
            </w:pPr>
            <w:r w:rsidRPr="00843835">
              <w:rPr>
                <w:sz w:val="21"/>
                <w:szCs w:val="21"/>
              </w:rPr>
              <w:t>31.12.2006</w:t>
            </w:r>
          </w:p>
        </w:tc>
        <w:tc>
          <w:tcPr>
            <w:tcW w:w="1620" w:type="dxa"/>
          </w:tcPr>
          <w:p w:rsidR="00C26D06" w:rsidRPr="00843835" w:rsidRDefault="00C26D06" w:rsidP="00C26D06">
            <w:pPr>
              <w:pStyle w:val="Tabele"/>
              <w:widowControl w:val="0"/>
              <w:rPr>
                <w:sz w:val="21"/>
                <w:szCs w:val="21"/>
              </w:rPr>
            </w:pPr>
            <w:r w:rsidRPr="00843835">
              <w:rPr>
                <w:sz w:val="21"/>
                <w:szCs w:val="21"/>
              </w:rPr>
              <w:t>24,024</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5</w:t>
            </w:r>
          </w:p>
        </w:tc>
        <w:tc>
          <w:tcPr>
            <w:tcW w:w="1620" w:type="dxa"/>
          </w:tcPr>
          <w:p w:rsidR="00C26D06" w:rsidRPr="00843835" w:rsidRDefault="00C26D06" w:rsidP="00C26D06">
            <w:pPr>
              <w:pStyle w:val="Tabele"/>
              <w:widowControl w:val="0"/>
              <w:rPr>
                <w:sz w:val="21"/>
                <w:szCs w:val="21"/>
              </w:rPr>
            </w:pPr>
            <w:r w:rsidRPr="00843835">
              <w:rPr>
                <w:sz w:val="21"/>
                <w:szCs w:val="21"/>
              </w:rPr>
              <w:t>30.06.2007</w:t>
            </w:r>
          </w:p>
        </w:tc>
        <w:tc>
          <w:tcPr>
            <w:tcW w:w="1620" w:type="dxa"/>
          </w:tcPr>
          <w:p w:rsidR="00C26D06" w:rsidRPr="00843835" w:rsidRDefault="00C26D06" w:rsidP="00C26D06">
            <w:pPr>
              <w:pStyle w:val="Tabele"/>
              <w:widowControl w:val="0"/>
              <w:rPr>
                <w:sz w:val="21"/>
                <w:szCs w:val="21"/>
              </w:rPr>
            </w:pPr>
            <w:r w:rsidRPr="00843835">
              <w:rPr>
                <w:sz w:val="21"/>
                <w:szCs w:val="21"/>
              </w:rPr>
              <w:t>24,024</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6</w:t>
            </w:r>
          </w:p>
        </w:tc>
        <w:tc>
          <w:tcPr>
            <w:tcW w:w="1620" w:type="dxa"/>
          </w:tcPr>
          <w:p w:rsidR="00C26D06" w:rsidRPr="00843835" w:rsidRDefault="00C26D06" w:rsidP="00C26D06">
            <w:pPr>
              <w:pStyle w:val="Tabele"/>
              <w:widowControl w:val="0"/>
              <w:rPr>
                <w:sz w:val="21"/>
                <w:szCs w:val="21"/>
              </w:rPr>
            </w:pPr>
            <w:r w:rsidRPr="00843835">
              <w:rPr>
                <w:sz w:val="21"/>
                <w:szCs w:val="21"/>
              </w:rPr>
              <w:t>31.12.2007</w:t>
            </w:r>
          </w:p>
        </w:tc>
        <w:tc>
          <w:tcPr>
            <w:tcW w:w="1620" w:type="dxa"/>
          </w:tcPr>
          <w:p w:rsidR="00C26D06" w:rsidRPr="00843835" w:rsidRDefault="00C26D06" w:rsidP="00C26D06">
            <w:pPr>
              <w:pStyle w:val="Tabele"/>
              <w:widowControl w:val="0"/>
              <w:rPr>
                <w:sz w:val="21"/>
                <w:szCs w:val="21"/>
              </w:rPr>
            </w:pPr>
            <w:r w:rsidRPr="00843835">
              <w:rPr>
                <w:sz w:val="21"/>
                <w:szCs w:val="21"/>
              </w:rPr>
              <w:t>24,024</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7</w:t>
            </w:r>
          </w:p>
        </w:tc>
        <w:tc>
          <w:tcPr>
            <w:tcW w:w="1620" w:type="dxa"/>
          </w:tcPr>
          <w:p w:rsidR="00C26D06" w:rsidRPr="00843835" w:rsidRDefault="00C26D06" w:rsidP="00C26D06">
            <w:pPr>
              <w:pStyle w:val="Tabele"/>
              <w:widowControl w:val="0"/>
              <w:rPr>
                <w:sz w:val="21"/>
                <w:szCs w:val="21"/>
              </w:rPr>
            </w:pPr>
            <w:r w:rsidRPr="00843835">
              <w:rPr>
                <w:sz w:val="21"/>
                <w:szCs w:val="21"/>
              </w:rPr>
              <w:t>30.06.2008</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8</w:t>
            </w:r>
          </w:p>
        </w:tc>
        <w:tc>
          <w:tcPr>
            <w:tcW w:w="1620" w:type="dxa"/>
          </w:tcPr>
          <w:p w:rsidR="00C26D06" w:rsidRPr="00843835" w:rsidRDefault="00C26D06" w:rsidP="00C26D06">
            <w:pPr>
              <w:pStyle w:val="Tabele"/>
              <w:widowControl w:val="0"/>
              <w:rPr>
                <w:sz w:val="21"/>
                <w:szCs w:val="21"/>
              </w:rPr>
            </w:pPr>
            <w:r w:rsidRPr="00843835">
              <w:rPr>
                <w:sz w:val="21"/>
                <w:szCs w:val="21"/>
              </w:rPr>
              <w:t>31.12.2008</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9</w:t>
            </w:r>
          </w:p>
        </w:tc>
        <w:tc>
          <w:tcPr>
            <w:tcW w:w="1620" w:type="dxa"/>
          </w:tcPr>
          <w:p w:rsidR="00C26D06" w:rsidRPr="00843835" w:rsidRDefault="00C26D06" w:rsidP="00C26D06">
            <w:pPr>
              <w:pStyle w:val="Tabele"/>
              <w:widowControl w:val="0"/>
              <w:rPr>
                <w:sz w:val="21"/>
                <w:szCs w:val="21"/>
              </w:rPr>
            </w:pPr>
            <w:r w:rsidRPr="00843835">
              <w:rPr>
                <w:sz w:val="21"/>
                <w:szCs w:val="21"/>
              </w:rPr>
              <w:t>30.06.2009</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10</w:t>
            </w:r>
          </w:p>
        </w:tc>
        <w:tc>
          <w:tcPr>
            <w:tcW w:w="1620" w:type="dxa"/>
          </w:tcPr>
          <w:p w:rsidR="00C26D06" w:rsidRPr="00843835" w:rsidRDefault="00C26D06" w:rsidP="00C26D06">
            <w:pPr>
              <w:pStyle w:val="Tabele"/>
              <w:widowControl w:val="0"/>
              <w:rPr>
                <w:sz w:val="21"/>
                <w:szCs w:val="21"/>
              </w:rPr>
            </w:pPr>
            <w:r w:rsidRPr="00843835">
              <w:rPr>
                <w:sz w:val="21"/>
                <w:szCs w:val="21"/>
              </w:rPr>
              <w:t>30.12.2009</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11</w:t>
            </w:r>
          </w:p>
        </w:tc>
        <w:tc>
          <w:tcPr>
            <w:tcW w:w="1620" w:type="dxa"/>
          </w:tcPr>
          <w:p w:rsidR="00C26D06" w:rsidRPr="00843835" w:rsidRDefault="00C26D06" w:rsidP="00C26D06">
            <w:pPr>
              <w:pStyle w:val="Tabele"/>
              <w:widowControl w:val="0"/>
              <w:rPr>
                <w:sz w:val="21"/>
                <w:szCs w:val="21"/>
              </w:rPr>
            </w:pPr>
            <w:r w:rsidRPr="00843835">
              <w:rPr>
                <w:sz w:val="21"/>
                <w:szCs w:val="21"/>
              </w:rPr>
              <w:t>31.06.2010</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12</w:t>
            </w:r>
          </w:p>
        </w:tc>
        <w:tc>
          <w:tcPr>
            <w:tcW w:w="1620" w:type="dxa"/>
          </w:tcPr>
          <w:p w:rsidR="00C26D06" w:rsidRPr="00843835" w:rsidRDefault="00C26D06" w:rsidP="00C26D06">
            <w:pPr>
              <w:pStyle w:val="Tabele"/>
              <w:widowControl w:val="0"/>
              <w:rPr>
                <w:sz w:val="21"/>
                <w:szCs w:val="21"/>
              </w:rPr>
            </w:pPr>
            <w:r w:rsidRPr="00843835">
              <w:rPr>
                <w:sz w:val="21"/>
                <w:szCs w:val="21"/>
              </w:rPr>
              <w:t>30.12.2010</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13</w:t>
            </w:r>
          </w:p>
        </w:tc>
        <w:tc>
          <w:tcPr>
            <w:tcW w:w="1620" w:type="dxa"/>
          </w:tcPr>
          <w:p w:rsidR="00C26D06" w:rsidRPr="00843835" w:rsidRDefault="00C26D06" w:rsidP="00C26D06">
            <w:pPr>
              <w:pStyle w:val="Tabele"/>
              <w:widowControl w:val="0"/>
              <w:rPr>
                <w:sz w:val="21"/>
                <w:szCs w:val="21"/>
              </w:rPr>
            </w:pPr>
            <w:r w:rsidRPr="00843835">
              <w:rPr>
                <w:sz w:val="21"/>
                <w:szCs w:val="21"/>
              </w:rPr>
              <w:t>31.06.2011</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14</w:t>
            </w:r>
          </w:p>
        </w:tc>
        <w:tc>
          <w:tcPr>
            <w:tcW w:w="1620" w:type="dxa"/>
          </w:tcPr>
          <w:p w:rsidR="00C26D06" w:rsidRPr="00843835" w:rsidRDefault="00C26D06" w:rsidP="00C26D06">
            <w:pPr>
              <w:pStyle w:val="Tabele"/>
              <w:widowControl w:val="0"/>
              <w:rPr>
                <w:sz w:val="21"/>
                <w:szCs w:val="21"/>
              </w:rPr>
            </w:pPr>
            <w:r w:rsidRPr="00843835">
              <w:rPr>
                <w:sz w:val="21"/>
                <w:szCs w:val="21"/>
              </w:rPr>
              <w:t>30.12.2011</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15</w:t>
            </w:r>
          </w:p>
        </w:tc>
        <w:tc>
          <w:tcPr>
            <w:tcW w:w="1620" w:type="dxa"/>
          </w:tcPr>
          <w:p w:rsidR="00C26D06" w:rsidRPr="00843835" w:rsidRDefault="00C26D06" w:rsidP="00C26D06">
            <w:pPr>
              <w:pStyle w:val="Tabele"/>
              <w:widowControl w:val="0"/>
              <w:rPr>
                <w:sz w:val="21"/>
                <w:szCs w:val="21"/>
              </w:rPr>
            </w:pPr>
            <w:r w:rsidRPr="00843835">
              <w:rPr>
                <w:sz w:val="21"/>
                <w:szCs w:val="21"/>
              </w:rPr>
              <w:t>31.06.2012</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16</w:t>
            </w:r>
          </w:p>
        </w:tc>
        <w:tc>
          <w:tcPr>
            <w:tcW w:w="1620" w:type="dxa"/>
          </w:tcPr>
          <w:p w:rsidR="00C26D06" w:rsidRPr="00843835" w:rsidRDefault="00C26D06" w:rsidP="00C26D06">
            <w:pPr>
              <w:pStyle w:val="Tabele"/>
              <w:widowControl w:val="0"/>
              <w:rPr>
                <w:sz w:val="21"/>
                <w:szCs w:val="21"/>
              </w:rPr>
            </w:pPr>
            <w:r w:rsidRPr="00843835">
              <w:rPr>
                <w:sz w:val="21"/>
                <w:szCs w:val="21"/>
              </w:rPr>
              <w:t>31.12.2012</w:t>
            </w:r>
          </w:p>
        </w:tc>
        <w:tc>
          <w:tcPr>
            <w:tcW w:w="1620" w:type="dxa"/>
          </w:tcPr>
          <w:p w:rsidR="00C26D06" w:rsidRPr="00843835" w:rsidRDefault="00C26D06" w:rsidP="00C26D06">
            <w:pPr>
              <w:pStyle w:val="Tabele"/>
              <w:widowControl w:val="0"/>
              <w:rPr>
                <w:sz w:val="21"/>
                <w:szCs w:val="21"/>
              </w:rPr>
            </w:pPr>
            <w:r w:rsidRPr="00843835">
              <w:rPr>
                <w:sz w:val="21"/>
                <w:szCs w:val="21"/>
              </w:rPr>
              <w:t>16,817</w:t>
            </w:r>
          </w:p>
        </w:tc>
      </w:tr>
      <w:tr w:rsidR="00C26D06" w:rsidRPr="00843835">
        <w:tblPrEx>
          <w:tblCellMar>
            <w:top w:w="0" w:type="dxa"/>
            <w:bottom w:w="0" w:type="dxa"/>
          </w:tblCellMar>
        </w:tblPrEx>
        <w:trPr>
          <w:jc w:val="center"/>
        </w:trPr>
        <w:tc>
          <w:tcPr>
            <w:tcW w:w="1008" w:type="dxa"/>
          </w:tcPr>
          <w:p w:rsidR="00C26D06" w:rsidRPr="00843835" w:rsidRDefault="00C26D06" w:rsidP="00C26D06">
            <w:pPr>
              <w:pStyle w:val="Tabele"/>
              <w:widowControl w:val="0"/>
              <w:rPr>
                <w:sz w:val="21"/>
                <w:szCs w:val="21"/>
              </w:rPr>
            </w:pPr>
            <w:r w:rsidRPr="00843835">
              <w:rPr>
                <w:sz w:val="21"/>
                <w:szCs w:val="21"/>
              </w:rPr>
              <w:t>Totali:</w:t>
            </w:r>
          </w:p>
        </w:tc>
        <w:tc>
          <w:tcPr>
            <w:tcW w:w="1620" w:type="dxa"/>
          </w:tcPr>
          <w:p w:rsidR="00C26D06" w:rsidRPr="00843835" w:rsidRDefault="00C26D06" w:rsidP="00C26D06">
            <w:pPr>
              <w:pStyle w:val="Tabele"/>
              <w:widowControl w:val="0"/>
              <w:rPr>
                <w:sz w:val="21"/>
                <w:szCs w:val="21"/>
              </w:rPr>
            </w:pPr>
          </w:p>
        </w:tc>
        <w:tc>
          <w:tcPr>
            <w:tcW w:w="1620" w:type="dxa"/>
          </w:tcPr>
          <w:p w:rsidR="00C26D06" w:rsidRPr="00843835" w:rsidRDefault="00C26D06" w:rsidP="00C26D06">
            <w:pPr>
              <w:pStyle w:val="Tabele"/>
              <w:widowControl w:val="0"/>
              <w:rPr>
                <w:sz w:val="21"/>
                <w:szCs w:val="21"/>
              </w:rPr>
            </w:pPr>
            <w:r w:rsidRPr="00843835">
              <w:rPr>
                <w:sz w:val="21"/>
                <w:szCs w:val="21"/>
              </w:rPr>
              <w:t>300,300</w:t>
            </w:r>
          </w:p>
        </w:tc>
      </w:tr>
    </w:tbl>
    <w:p w:rsidR="00C26D06" w:rsidRPr="00843835" w:rsidRDefault="00C26D06" w:rsidP="00C26D06">
      <w:pPr>
        <w:pStyle w:val="Paragrafi"/>
        <w:rPr>
          <w:sz w:val="21"/>
          <w:szCs w:val="21"/>
        </w:rPr>
      </w:pPr>
    </w:p>
    <w:p w:rsidR="00C26D06" w:rsidRPr="00843835" w:rsidRDefault="00C26D06" w:rsidP="00C26D06">
      <w:pPr>
        <w:pStyle w:val="TitulliNr"/>
        <w:keepNext w:val="0"/>
        <w:rPr>
          <w:sz w:val="21"/>
          <w:szCs w:val="21"/>
        </w:rPr>
      </w:pPr>
      <w:r w:rsidRPr="00843835">
        <w:rPr>
          <w:sz w:val="21"/>
          <w:szCs w:val="21"/>
        </w:rPr>
        <w:t xml:space="preserve">TABELA II </w:t>
      </w:r>
    </w:p>
    <w:p w:rsidR="00C26D06" w:rsidRPr="00843835" w:rsidRDefault="00C26D06" w:rsidP="00C26D06">
      <w:pPr>
        <w:pStyle w:val="TitulliTitull"/>
        <w:keepNext w:val="0"/>
        <w:rPr>
          <w:sz w:val="21"/>
          <w:szCs w:val="21"/>
        </w:rPr>
      </w:pPr>
      <w:r w:rsidRPr="00843835">
        <w:rPr>
          <w:sz w:val="21"/>
          <w:szCs w:val="21"/>
        </w:rPr>
        <w:t>PËRSHKRIMI I PROJEKTIT</w:t>
      </w: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p>
    <w:p w:rsidR="00C26D06" w:rsidRPr="00843835" w:rsidRDefault="00C26D06" w:rsidP="00C26D06">
      <w:pPr>
        <w:pStyle w:val="Paragrafi"/>
        <w:rPr>
          <w:sz w:val="21"/>
          <w:szCs w:val="21"/>
        </w:rPr>
      </w:pPr>
      <w:r w:rsidRPr="00843835">
        <w:rPr>
          <w:sz w:val="21"/>
          <w:szCs w:val="21"/>
        </w:rPr>
        <w:t xml:space="preserve">Qëllimi i projektit është të ndihmojë popullsinë e Kavajës dhe </w:t>
      </w:r>
      <w:r>
        <w:rPr>
          <w:sz w:val="21"/>
          <w:szCs w:val="21"/>
        </w:rPr>
        <w:t xml:space="preserve">të </w:t>
      </w:r>
      <w:r w:rsidRPr="00843835">
        <w:rPr>
          <w:sz w:val="21"/>
          <w:szCs w:val="21"/>
        </w:rPr>
        <w:t xml:space="preserve">zonave përrreth me një shërbim shëndetësor të përparuar. Kjo do realizohet nëpërmjet përmirësimit të </w:t>
      </w:r>
      <w:r>
        <w:rPr>
          <w:sz w:val="21"/>
          <w:szCs w:val="21"/>
        </w:rPr>
        <w:t xml:space="preserve"> infrastrukturë</w:t>
      </w:r>
      <w:r w:rsidRPr="00843835">
        <w:rPr>
          <w:sz w:val="21"/>
          <w:szCs w:val="21"/>
        </w:rPr>
        <w:t>s, duke ndërhyrë në ndërtimin të një spitali të ri dhe vendosjes së pajisjeve të nevojshme mjekësore moderne për shërbimet e nevojshme mjek</w:t>
      </w:r>
      <w:r>
        <w:rPr>
          <w:sz w:val="21"/>
          <w:szCs w:val="21"/>
        </w:rPr>
        <w:t>ë</w:t>
      </w:r>
      <w:r w:rsidRPr="00843835">
        <w:rPr>
          <w:sz w:val="21"/>
          <w:szCs w:val="21"/>
        </w:rPr>
        <w:t>sore. Projekti do të nxjerrë në pah përpjekjet për zhvillim të Qeverisë shqiptare për të siguruar standard</w:t>
      </w:r>
      <w:r>
        <w:rPr>
          <w:sz w:val="21"/>
          <w:szCs w:val="21"/>
        </w:rPr>
        <w:t>et e nevo</w:t>
      </w:r>
      <w:r w:rsidRPr="00843835">
        <w:rPr>
          <w:sz w:val="21"/>
          <w:szCs w:val="21"/>
        </w:rPr>
        <w:t>jshme për shërbime shëndet</w:t>
      </w:r>
      <w:r>
        <w:rPr>
          <w:sz w:val="21"/>
          <w:szCs w:val="21"/>
        </w:rPr>
        <w:t>ë</w:t>
      </w:r>
      <w:r w:rsidRPr="00843835">
        <w:rPr>
          <w:sz w:val="21"/>
          <w:szCs w:val="21"/>
        </w:rPr>
        <w:t xml:space="preserve">sore të larta për popullsinë, gjë e cila do të shërbejë si nje rrjet i konsoliduar që do të ndihmojë edhe në zhvillimin e të githë distriktit. </w:t>
      </w:r>
    </w:p>
    <w:p w:rsidR="00C26D06" w:rsidRPr="00843835" w:rsidRDefault="00C26D06" w:rsidP="00C26D06">
      <w:pPr>
        <w:pStyle w:val="Paragrafi"/>
        <w:rPr>
          <w:sz w:val="21"/>
          <w:szCs w:val="21"/>
        </w:rPr>
      </w:pPr>
      <w:r w:rsidRPr="00843835">
        <w:rPr>
          <w:sz w:val="21"/>
          <w:szCs w:val="21"/>
        </w:rPr>
        <w:t>Spitali do të këtë këto departamente</w:t>
      </w:r>
      <w:r>
        <w:rPr>
          <w:sz w:val="21"/>
          <w:szCs w:val="21"/>
        </w:rPr>
        <w:t>,</w:t>
      </w:r>
      <w:r w:rsidRPr="00843835">
        <w:rPr>
          <w:sz w:val="21"/>
          <w:szCs w:val="21"/>
        </w:rPr>
        <w:t xml:space="preserve"> si më poshtë</w:t>
      </w:r>
      <w:r>
        <w:rPr>
          <w:sz w:val="21"/>
          <w:szCs w:val="21"/>
        </w:rPr>
        <w:t>: patologji, pediatri, obsetrikë</w:t>
      </w:r>
      <w:r w:rsidRPr="00843835">
        <w:rPr>
          <w:sz w:val="21"/>
          <w:szCs w:val="21"/>
        </w:rPr>
        <w:t xml:space="preserve"> dhe gjinekologji, mikrokirurgji dhe kirurgji urgjence, si dhe reanimacion.</w:t>
      </w:r>
    </w:p>
    <w:p w:rsidR="00C26D06" w:rsidRPr="00843835" w:rsidRDefault="00C26D06" w:rsidP="00C26D06">
      <w:pPr>
        <w:pStyle w:val="Paragrafi"/>
        <w:ind w:firstLine="0"/>
        <w:rPr>
          <w:sz w:val="21"/>
          <w:szCs w:val="21"/>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Default="00C26D06" w:rsidP="00C26D06">
      <w:pPr>
        <w:pStyle w:val="TitulliNr"/>
        <w:keepNext w:val="0"/>
        <w:rPr>
          <w:sz w:val="21"/>
          <w:szCs w:val="21"/>
          <w:lang w:val="it-IT"/>
        </w:rPr>
      </w:pPr>
    </w:p>
    <w:p w:rsidR="00C26D06" w:rsidRPr="00843835" w:rsidRDefault="00C26D06" w:rsidP="00C26D06">
      <w:pPr>
        <w:pStyle w:val="TitulliNr"/>
        <w:keepNext w:val="0"/>
        <w:rPr>
          <w:sz w:val="21"/>
          <w:szCs w:val="21"/>
          <w:lang w:val="it-IT"/>
        </w:rPr>
      </w:pPr>
      <w:r w:rsidRPr="00843835">
        <w:rPr>
          <w:sz w:val="21"/>
          <w:szCs w:val="21"/>
          <w:lang w:val="it-IT"/>
        </w:rPr>
        <w:t xml:space="preserve">TABELA III  </w:t>
      </w:r>
    </w:p>
    <w:p w:rsidR="00C26D06" w:rsidRPr="00843835" w:rsidRDefault="00C26D06" w:rsidP="00C26D06">
      <w:pPr>
        <w:pStyle w:val="TitulliTitull"/>
        <w:keepNext w:val="0"/>
        <w:rPr>
          <w:sz w:val="21"/>
          <w:szCs w:val="21"/>
          <w:lang w:val="it-IT"/>
        </w:rPr>
      </w:pPr>
      <w:r w:rsidRPr="00843835">
        <w:rPr>
          <w:sz w:val="21"/>
          <w:szCs w:val="21"/>
          <w:lang w:val="it-IT"/>
        </w:rPr>
        <w:t>TËRHEQJA NGA SHUMA E KREDISË</w:t>
      </w:r>
    </w:p>
    <w:p w:rsidR="00C26D06" w:rsidRPr="00C50B81" w:rsidRDefault="00C26D06" w:rsidP="00C26D06">
      <w:pPr>
        <w:pStyle w:val="Paragrafi"/>
        <w:rPr>
          <w:sz w:val="11"/>
          <w:szCs w:val="21"/>
          <w:lang w:val="it-IT"/>
        </w:rPr>
      </w:pPr>
    </w:p>
    <w:p w:rsidR="00C26D06" w:rsidRPr="00843835" w:rsidRDefault="00C26D06" w:rsidP="00C26D06">
      <w:pPr>
        <w:pStyle w:val="Paragrafi"/>
        <w:jc w:val="right"/>
        <w:rPr>
          <w:sz w:val="21"/>
          <w:szCs w:val="21"/>
        </w:rPr>
      </w:pPr>
      <w:r w:rsidRPr="00843835">
        <w:rPr>
          <w:sz w:val="21"/>
          <w:szCs w:val="21"/>
        </w:rPr>
        <w:t>US$ million</w:t>
      </w:r>
    </w:p>
    <w:tbl>
      <w:tblPr>
        <w:tblW w:w="92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61"/>
        <w:gridCol w:w="1748"/>
        <w:gridCol w:w="1113"/>
        <w:gridCol w:w="618"/>
        <w:gridCol w:w="959"/>
        <w:gridCol w:w="728"/>
        <w:gridCol w:w="935"/>
        <w:gridCol w:w="749"/>
        <w:gridCol w:w="1330"/>
        <w:gridCol w:w="545"/>
      </w:tblGrid>
      <w:tr w:rsidR="00C26D06" w:rsidRPr="00843835">
        <w:trPr>
          <w:trHeight w:val="699"/>
          <w:jc w:val="center"/>
        </w:trPr>
        <w:tc>
          <w:tcPr>
            <w:tcW w:w="0" w:type="auto"/>
            <w:tcBorders>
              <w:top w:val="double" w:sz="4" w:space="0" w:color="auto"/>
              <w:left w:val="double" w:sz="4" w:space="0" w:color="auto"/>
              <w:bottom w:val="single" w:sz="4" w:space="0" w:color="auto"/>
              <w:right w:val="single" w:sz="4" w:space="0" w:color="auto"/>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No.</w:t>
            </w:r>
          </w:p>
        </w:tc>
        <w:tc>
          <w:tcPr>
            <w:tcW w:w="0" w:type="auto"/>
            <w:tcBorders>
              <w:top w:val="double" w:sz="4" w:space="0" w:color="auto"/>
              <w:left w:val="double" w:sz="4" w:space="0" w:color="auto"/>
              <w:bottom w:val="single" w:sz="4" w:space="0" w:color="auto"/>
              <w:right w:val="single" w:sz="4" w:space="0" w:color="auto"/>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Pershkrimi i komponent</w:t>
            </w:r>
            <w:r>
              <w:t>ë</w:t>
            </w:r>
            <w:r w:rsidRPr="00843835">
              <w:t>ve</w:t>
            </w:r>
          </w:p>
        </w:tc>
        <w:tc>
          <w:tcPr>
            <w:tcW w:w="0" w:type="auto"/>
            <w:tcBorders>
              <w:top w:val="double" w:sz="4" w:space="0" w:color="auto"/>
              <w:left w:val="single" w:sz="4" w:space="0" w:color="auto"/>
              <w:bottom w:val="single" w:sz="4" w:space="0" w:color="auto"/>
              <w:right w:val="nil"/>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Qeveria  Shqiptare</w:t>
            </w:r>
          </w:p>
        </w:tc>
        <w:tc>
          <w:tcPr>
            <w:tcW w:w="0" w:type="auto"/>
            <w:tcBorders>
              <w:top w:val="double" w:sz="4" w:space="0" w:color="auto"/>
              <w:left w:val="nil"/>
              <w:bottom w:val="single" w:sz="4" w:space="0" w:color="auto"/>
              <w:right w:val="single" w:sz="4" w:space="0" w:color="auto"/>
            </w:tcBorders>
            <w:shd w:val="clear" w:color="auto" w:fill="E0E0E0"/>
          </w:tcPr>
          <w:p w:rsidR="00C26D06" w:rsidRPr="00843835" w:rsidRDefault="00C26D06" w:rsidP="00C26D06">
            <w:pPr>
              <w:pStyle w:val="Tabele"/>
            </w:pPr>
          </w:p>
        </w:tc>
        <w:tc>
          <w:tcPr>
            <w:tcW w:w="0" w:type="auto"/>
            <w:tcBorders>
              <w:top w:val="double" w:sz="4" w:space="0" w:color="auto"/>
              <w:left w:val="single" w:sz="4" w:space="0" w:color="auto"/>
              <w:bottom w:val="single" w:sz="4" w:space="0" w:color="auto"/>
              <w:right w:val="nil"/>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OPEC Fund</w:t>
            </w:r>
          </w:p>
        </w:tc>
        <w:tc>
          <w:tcPr>
            <w:tcW w:w="0" w:type="auto"/>
            <w:tcBorders>
              <w:top w:val="double" w:sz="4" w:space="0" w:color="auto"/>
              <w:left w:val="nil"/>
              <w:bottom w:val="single" w:sz="4" w:space="0" w:color="auto"/>
              <w:right w:val="single" w:sz="4" w:space="0" w:color="auto"/>
            </w:tcBorders>
            <w:shd w:val="clear" w:color="auto" w:fill="E0E0E0"/>
          </w:tcPr>
          <w:p w:rsidR="00C26D06" w:rsidRPr="00843835" w:rsidRDefault="00C26D06" w:rsidP="00C26D06">
            <w:pPr>
              <w:pStyle w:val="Tabele"/>
            </w:pPr>
          </w:p>
        </w:tc>
        <w:tc>
          <w:tcPr>
            <w:tcW w:w="0" w:type="auto"/>
            <w:tcBorders>
              <w:top w:val="double" w:sz="4" w:space="0" w:color="auto"/>
              <w:left w:val="single" w:sz="4" w:space="0" w:color="auto"/>
              <w:bottom w:val="single" w:sz="4" w:space="0" w:color="auto"/>
              <w:right w:val="nil"/>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IDB</w:t>
            </w:r>
          </w:p>
        </w:tc>
        <w:tc>
          <w:tcPr>
            <w:tcW w:w="0" w:type="auto"/>
            <w:tcBorders>
              <w:top w:val="double" w:sz="4" w:space="0" w:color="auto"/>
              <w:left w:val="nil"/>
              <w:bottom w:val="single" w:sz="4" w:space="0" w:color="auto"/>
              <w:right w:val="single" w:sz="4" w:space="0" w:color="auto"/>
            </w:tcBorders>
            <w:shd w:val="clear" w:color="auto" w:fill="E0E0E0"/>
          </w:tcPr>
          <w:p w:rsidR="00C26D06" w:rsidRPr="00843835" w:rsidRDefault="00C26D06" w:rsidP="00C26D06">
            <w:pPr>
              <w:pStyle w:val="Tabele"/>
            </w:pPr>
          </w:p>
        </w:tc>
        <w:tc>
          <w:tcPr>
            <w:tcW w:w="0" w:type="auto"/>
            <w:tcBorders>
              <w:top w:val="double" w:sz="4" w:space="0" w:color="auto"/>
              <w:left w:val="single" w:sz="4" w:space="0" w:color="auto"/>
              <w:bottom w:val="single" w:sz="4" w:space="0" w:color="auto"/>
              <w:right w:val="single" w:sz="4" w:space="0" w:color="auto"/>
            </w:tcBorders>
            <w:shd w:val="clear" w:color="auto" w:fill="E0E0E0"/>
          </w:tcPr>
          <w:p w:rsidR="00C26D06" w:rsidRPr="00843835" w:rsidRDefault="00C26D06" w:rsidP="00C26D06">
            <w:pPr>
              <w:pStyle w:val="Tabele"/>
            </w:pPr>
          </w:p>
          <w:p w:rsidR="00C26D06" w:rsidRPr="00843835" w:rsidRDefault="00C26D06" w:rsidP="00C26D06">
            <w:pPr>
              <w:pStyle w:val="Tabele"/>
            </w:pPr>
            <w:r w:rsidRPr="00843835">
              <w:t>Totali i secilit Komponent</w:t>
            </w:r>
          </w:p>
        </w:tc>
        <w:tc>
          <w:tcPr>
            <w:tcW w:w="0" w:type="auto"/>
            <w:tcBorders>
              <w:top w:val="double" w:sz="4" w:space="0" w:color="auto"/>
              <w:left w:val="single" w:sz="4" w:space="0" w:color="auto"/>
              <w:bottom w:val="single" w:sz="4" w:space="0" w:color="auto"/>
              <w:right w:val="double" w:sz="4" w:space="0" w:color="auto"/>
            </w:tcBorders>
            <w:shd w:val="clear" w:color="auto" w:fill="E0E0E0"/>
          </w:tcPr>
          <w:p w:rsidR="00C26D06" w:rsidRPr="00843835" w:rsidRDefault="00C26D06" w:rsidP="00C26D06">
            <w:pPr>
              <w:pStyle w:val="Tabele"/>
            </w:pPr>
          </w:p>
        </w:tc>
      </w:tr>
      <w:tr w:rsidR="00C26D06" w:rsidRPr="00843835">
        <w:trPr>
          <w:trHeight w:val="229"/>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Amount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Amount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Amount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Amount</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w:t>
            </w:r>
          </w:p>
        </w:tc>
      </w:tr>
      <w:tr w:rsidR="00C26D06"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I</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Punime civile (Ndërtim)</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10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4.50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90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5.00</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II</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Pa</w:t>
            </w:r>
            <w:r>
              <w:t>jisje mjekësore dhe f</w:t>
            </w:r>
            <w:r w:rsidRPr="00843835">
              <w:t>urniturë</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2.20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100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2.20</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III</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t>Shërbime k</w:t>
            </w:r>
            <w:r w:rsidRPr="00843835">
              <w:t>onsulence (proj, super.)</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100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0.50</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IV</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Njësia e menaxhimit të projektit (PMU)</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0.09</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0.09</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0.18</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229"/>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V</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 xml:space="preserve">Shërbime auditimi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0.05</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100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0.05</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713"/>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VI</w:t>
            </w: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Workshope dhe vizitë familjarizimi  në IDB HQ</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0.03</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100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0.03</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71"/>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rsidRPr="00843835">
              <w:t>Sub total</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0.59</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7.41</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2.20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27.64</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5.17</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 xml:space="preserve">     64.95</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7.96</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57"/>
          <w:jc w:val="center"/>
        </w:trPr>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p>
        </w:tc>
        <w:tc>
          <w:tcPr>
            <w:tcW w:w="0" w:type="auto"/>
            <w:tcBorders>
              <w:top w:val="single" w:sz="4" w:space="0" w:color="auto"/>
              <w:left w:val="double" w:sz="4" w:space="0" w:color="auto"/>
              <w:bottom w:val="single" w:sz="4" w:space="0" w:color="auto"/>
              <w:right w:val="single" w:sz="4" w:space="0" w:color="auto"/>
            </w:tcBorders>
          </w:tcPr>
          <w:p w:rsidR="00C26D06" w:rsidRPr="00843835" w:rsidRDefault="00C26D06" w:rsidP="00C26D06">
            <w:pPr>
              <w:pStyle w:val="Tabele"/>
            </w:pPr>
            <w:r>
              <w:t>Rezerva</w:t>
            </w:r>
            <w:r w:rsidRPr="00843835">
              <w:t xml:space="preserve"> si të paparashikuara (10%)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0.06</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7.50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0.22</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27.50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0.52</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65.00</w:t>
            </w:r>
          </w:p>
        </w:tc>
        <w:tc>
          <w:tcPr>
            <w:tcW w:w="0" w:type="auto"/>
            <w:tcBorders>
              <w:top w:val="single" w:sz="4" w:space="0" w:color="auto"/>
              <w:left w:val="single" w:sz="4" w:space="0" w:color="auto"/>
              <w:bottom w:val="single" w:sz="4" w:space="0" w:color="auto"/>
              <w:right w:val="single" w:sz="4" w:space="0" w:color="auto"/>
            </w:tcBorders>
          </w:tcPr>
          <w:p w:rsidR="00C26D06" w:rsidRPr="00843835" w:rsidRDefault="00C26D06" w:rsidP="00C26D06">
            <w:pPr>
              <w:pStyle w:val="Tabele"/>
            </w:pPr>
            <w:r w:rsidRPr="00843835">
              <w:t>0.80</w:t>
            </w:r>
          </w:p>
        </w:tc>
        <w:tc>
          <w:tcPr>
            <w:tcW w:w="0" w:type="auto"/>
            <w:tcBorders>
              <w:top w:val="single" w:sz="4" w:space="0" w:color="auto"/>
              <w:left w:val="single" w:sz="4" w:space="0" w:color="auto"/>
              <w:bottom w:val="single" w:sz="4" w:space="0" w:color="auto"/>
              <w:right w:val="double" w:sz="4" w:space="0" w:color="auto"/>
            </w:tcBorders>
          </w:tcPr>
          <w:p w:rsidR="00C26D06" w:rsidRPr="00843835" w:rsidRDefault="00C26D06" w:rsidP="00C26D06">
            <w:pPr>
              <w:pStyle w:val="Tabele"/>
            </w:pPr>
            <w:r w:rsidRPr="00843835">
              <w:t>100</w:t>
            </w:r>
          </w:p>
        </w:tc>
      </w:tr>
      <w:tr w:rsidR="00C26D06" w:rsidRPr="00843835">
        <w:trPr>
          <w:trHeight w:val="471"/>
          <w:jc w:val="center"/>
        </w:trPr>
        <w:tc>
          <w:tcPr>
            <w:tcW w:w="0" w:type="auto"/>
            <w:tcBorders>
              <w:top w:val="single" w:sz="4" w:space="0" w:color="auto"/>
              <w:left w:val="double" w:sz="4" w:space="0" w:color="auto"/>
              <w:bottom w:val="double" w:sz="4" w:space="0" w:color="auto"/>
              <w:right w:val="single" w:sz="4" w:space="0" w:color="auto"/>
            </w:tcBorders>
          </w:tcPr>
          <w:p w:rsidR="00C26D06" w:rsidRPr="00843835" w:rsidRDefault="00C26D06" w:rsidP="00C26D06">
            <w:pPr>
              <w:pStyle w:val="Tabele"/>
            </w:pPr>
          </w:p>
        </w:tc>
        <w:tc>
          <w:tcPr>
            <w:tcW w:w="0" w:type="auto"/>
            <w:tcBorders>
              <w:top w:val="single" w:sz="4" w:space="0" w:color="auto"/>
              <w:left w:val="doub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Totali</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0.65</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7.42</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2.42</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27.63</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5.69</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64.95</w:t>
            </w:r>
          </w:p>
        </w:tc>
        <w:tc>
          <w:tcPr>
            <w:tcW w:w="0" w:type="auto"/>
            <w:tcBorders>
              <w:top w:val="single" w:sz="4" w:space="0" w:color="auto"/>
              <w:left w:val="single" w:sz="4" w:space="0" w:color="auto"/>
              <w:bottom w:val="double" w:sz="4" w:space="0" w:color="auto"/>
              <w:right w:val="single" w:sz="4" w:space="0" w:color="auto"/>
            </w:tcBorders>
          </w:tcPr>
          <w:p w:rsidR="00C26D06" w:rsidRPr="00843835" w:rsidRDefault="00C26D06" w:rsidP="00C26D06">
            <w:pPr>
              <w:pStyle w:val="Tabele"/>
            </w:pPr>
          </w:p>
          <w:p w:rsidR="00C26D06" w:rsidRPr="00843835" w:rsidRDefault="00C26D06" w:rsidP="00C26D06">
            <w:pPr>
              <w:pStyle w:val="Tabele"/>
            </w:pPr>
            <w:r w:rsidRPr="00843835">
              <w:t>8.76</w:t>
            </w:r>
          </w:p>
        </w:tc>
        <w:tc>
          <w:tcPr>
            <w:tcW w:w="0" w:type="auto"/>
            <w:tcBorders>
              <w:top w:val="single" w:sz="4" w:space="0" w:color="auto"/>
              <w:left w:val="single" w:sz="4" w:space="0" w:color="auto"/>
              <w:bottom w:val="double" w:sz="4" w:space="0" w:color="auto"/>
              <w:right w:val="double" w:sz="4" w:space="0" w:color="auto"/>
            </w:tcBorders>
          </w:tcPr>
          <w:p w:rsidR="00C26D06" w:rsidRPr="00843835" w:rsidRDefault="00C26D06" w:rsidP="00C26D06">
            <w:pPr>
              <w:pStyle w:val="Tabele"/>
            </w:pPr>
          </w:p>
          <w:p w:rsidR="00C26D06" w:rsidRPr="00843835" w:rsidRDefault="00C26D06" w:rsidP="00C26D06">
            <w:pPr>
              <w:pStyle w:val="Tabele"/>
            </w:pPr>
            <w:r w:rsidRPr="00843835">
              <w:t>100</w:t>
            </w:r>
          </w:p>
        </w:tc>
      </w:tr>
    </w:tbl>
    <w:p w:rsidR="00C26D06" w:rsidRPr="00C50B81" w:rsidRDefault="00C26D06" w:rsidP="00C26D06">
      <w:pPr>
        <w:pStyle w:val="Paragrafi"/>
        <w:ind w:firstLine="0"/>
        <w:rPr>
          <w:sz w:val="15"/>
          <w:szCs w:val="21"/>
        </w:rPr>
      </w:pPr>
    </w:p>
    <w:p w:rsidR="00C26D06" w:rsidRPr="00843835" w:rsidRDefault="00C26D06" w:rsidP="00C26D0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D6335"/>
    <w:rsid w:val="00C22BA7"/>
    <w:rsid w:val="00C26D06"/>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20FB4D35-A595-4150-AAEF-7FFCA582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D06"/>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3431</Words>
  <Characters>19561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