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85" w:rsidRPr="00FA427D" w:rsidRDefault="00F03585" w:rsidP="00F03585">
      <w:pPr>
        <w:pStyle w:val="Akti"/>
      </w:pPr>
      <w:bookmarkStart w:id="0" w:name="_GoBack"/>
      <w:bookmarkEnd w:id="0"/>
      <w:r w:rsidRPr="00FA427D">
        <w:t>L I G J</w:t>
      </w:r>
    </w:p>
    <w:p w:rsidR="00F03585" w:rsidRPr="00FA427D" w:rsidRDefault="00F03585" w:rsidP="00F03585">
      <w:pPr>
        <w:pStyle w:val="NumriData"/>
      </w:pPr>
      <w:r w:rsidRPr="00FA427D">
        <w:t>Nr.9455, datë 21.12.2005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Titulli"/>
      </w:pPr>
      <w:r w:rsidRPr="00FA427D">
        <w:t>PËR DISA NDRYSHIME E SHTESA NË LIGJIN NR.8977, DATË 12.12.2002 “PËR SISTEMIN E TAKSAVE NË REPUBLIKËN E SHQIPËRISË”, TË NDRYSHUAR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BazLigjPropozues"/>
      </w:pPr>
      <w:r w:rsidRPr="00FA427D">
        <w:t xml:space="preserve">Në mbështetje të neneve 78, 83 pika 1 dhe 155 të Kushtetutës, me propozimin e Këshillit të Ministrave, 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Institucioni"/>
      </w:pPr>
      <w:r w:rsidRPr="00FA427D">
        <w:t>K U V E N D I</w:t>
      </w:r>
    </w:p>
    <w:p w:rsidR="00F03585" w:rsidRPr="00FA427D" w:rsidRDefault="00F03585" w:rsidP="00F03585">
      <w:pPr>
        <w:pStyle w:val="Institucioni"/>
      </w:pPr>
      <w:r w:rsidRPr="00FA427D">
        <w:t>I REPUBLIKËS SË SHQIPËRISË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VENDOSI"/>
      </w:pPr>
      <w:r w:rsidRPr="00FA427D">
        <w:t>V E N D O S I :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Në ligjin nr.8977, datë 12.12.2002 “Për sistemin e taksave në Republikën e Shqipërisë”, të ndryshuar, bëhen këto ndryshime dhe shtesa: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NeniNr"/>
      </w:pPr>
      <w:r w:rsidRPr="00FA427D">
        <w:t>Neni 1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Në nenin 6 pika 13 ndryshohet si më poshtë:</w:t>
      </w:r>
    </w:p>
    <w:p w:rsidR="00F03585" w:rsidRPr="00FA427D" w:rsidRDefault="00F03585" w:rsidP="00F03585">
      <w:pPr>
        <w:pStyle w:val="Paragrafi"/>
      </w:pPr>
      <w:r w:rsidRPr="00FA427D">
        <w:t>“13. Për taksën e kalimit me avion të kufirit shtetëror të Republikës së Shqipërisë nga aeroporti “Nënë Tereza” ngarkohet shoqëria “Tirana Airport Partners shpk”.”.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NeniNr"/>
      </w:pPr>
      <w:r w:rsidRPr="00FA427D">
        <w:t>Neni 2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Në nenin 10 pika 4 shtohet shkronja “d” me këtë përmbajtje:</w:t>
      </w:r>
    </w:p>
    <w:p w:rsidR="00F03585" w:rsidRPr="00FA427D" w:rsidRDefault="00F03585" w:rsidP="00F03585">
      <w:pPr>
        <w:pStyle w:val="Paragrafi"/>
      </w:pPr>
      <w:r w:rsidRPr="00FA427D">
        <w:t>“d) automjetet e regjistruara në territorin e Kosovës.”.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NeniNr"/>
      </w:pPr>
      <w:r w:rsidRPr="00FA427D">
        <w:t>Neni 3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Lidhja nr.5, që i referohet pikës 9 të nenit 5 të ligjit nr.8977, datë 12.12.2002 “Për sistemin e taksave në Republikën e Shqipërisë”, të ndryshuar, zëvendësohet me lidhjen nr.5, që i bashkëlidhet këtij ligji.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NeniNr"/>
      </w:pPr>
      <w:r w:rsidRPr="00FA427D">
        <w:t>Neni 4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Në nenin 5 pika 13 ndryshohet si më poshtë:</w:t>
      </w:r>
    </w:p>
    <w:p w:rsidR="00F03585" w:rsidRPr="00FA427D" w:rsidRDefault="00F03585" w:rsidP="00F03585">
      <w:pPr>
        <w:pStyle w:val="Paragrafi"/>
      </w:pPr>
      <w:r w:rsidRPr="00FA427D">
        <w:t xml:space="preserve"> “13. Taksa e kalimit me avion të kufirit të Republikës së Shqipërisë caktohet 10 euro.”.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NeniNr"/>
      </w:pPr>
      <w:r w:rsidRPr="00FA427D">
        <w:t>Neni 5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  <w:r w:rsidRPr="00FA427D">
        <w:t>Ky ligj hyn në fuqi 15 ditë pas botimit në Fletoren Zyrtare.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Shpallja"/>
      </w:pPr>
      <w:r w:rsidRPr="00FA427D">
        <w:t>Shpallur me dekretin nr., datë 28.12.2005 të Presidentit të Republikës së Shqipërisë Alfred Moisiu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TitulliNr"/>
      </w:pPr>
      <w:r w:rsidRPr="00FA427D">
        <w:t>Lidhja Nr. 5</w:t>
      </w:r>
    </w:p>
    <w:p w:rsidR="00F03585" w:rsidRPr="00FA427D" w:rsidRDefault="00F03585" w:rsidP="00F03585">
      <w:pPr>
        <w:pStyle w:val="Paragrafi"/>
      </w:pPr>
    </w:p>
    <w:p w:rsidR="00F03585" w:rsidRPr="00FA427D" w:rsidRDefault="00F03585" w:rsidP="00F03585">
      <w:pPr>
        <w:pStyle w:val="TitulliTitull"/>
      </w:pPr>
      <w:r w:rsidRPr="00FA427D">
        <w:lastRenderedPageBreak/>
        <w:t>TAKSA PËR VEPRIMET DHE SHËRBIMET QË KRYHEN NGA ADMINISTRATA GJYQËSORE, MINISTRIA E DREJTËSISË, NOTERIA, ZYRAT E REGJISTRIMIT TË PASURIVE TË PALUAJTSHME, PROKURORIA DHE ZYRAT E GJENDJES CIVILE</w:t>
      </w:r>
    </w:p>
    <w:p w:rsidR="00F03585" w:rsidRPr="00FA427D" w:rsidRDefault="00F03585" w:rsidP="00F03585">
      <w:pPr>
        <w:pStyle w:val="Paragrafi"/>
      </w:pPr>
      <w:r w:rsidRPr="00FA427D">
        <w:tab/>
      </w:r>
      <w:r w:rsidRPr="00FA427D">
        <w:tab/>
      </w:r>
      <w:r w:rsidRPr="00FA427D">
        <w:tab/>
      </w:r>
      <w:r w:rsidRPr="00FA427D">
        <w:tab/>
      </w:r>
      <w:r w:rsidRPr="00FA427D">
        <w:tab/>
      </w:r>
      <w:r w:rsidRPr="00FA427D">
        <w:tab/>
      </w:r>
      <w:r w:rsidRPr="00FA427D">
        <w:tab/>
      </w:r>
      <w:r w:rsidRPr="00FA427D">
        <w:tab/>
      </w:r>
      <w:r w:rsidRPr="00FA427D">
        <w:tab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8"/>
        <w:gridCol w:w="3961"/>
        <w:gridCol w:w="1437"/>
      </w:tblGrid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Masa e taksës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në lekë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  <w:r w:rsidRPr="00FA427D">
              <w:t>në 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Taksa për veprime e shërbime që kryhen nga administrata gjyqësore e prokuroria: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Për regjistrimin e personave fizikë 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juridikë privatë (shtetas shqiptarë)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1 000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2. Për regjistrimin e personave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juridikë privatë (shtetas të huaj)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1 000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3. Për lëshimin e vërtetimit se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personi nuk ka pengesa ligjore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 xml:space="preserve">për pajisjen me pasaportë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për jashtë shtetit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4. Për lëshimin nga gjykata të çdo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 xml:space="preserve">kopje vendimi e çdo dokumenti 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që kërkohet nga të interesuarit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5. Për lëshimin e dëshmisë së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penalitetit nga zyrat e gjendjes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gjyqësore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  <w:t xml:space="preserve">  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6. Për legalizimin e akteve të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noterisë nga Ministria e Drejtësisë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7. Kërkesë padi që paraqiten në gjykatë: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a) për pension ushqimor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  <w:t xml:space="preserve">    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-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b) për vërtetim fakti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c) padi për zgjidhje martese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1 500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ç)  padi për pavlefshmëri të veprimeve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juridike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1 500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d)  padi të rrjedhura nga marrëdhënie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kontraktore, si dhe për shkaktim dëmi: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i) me vleftë deri në 100 000 lekë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1 500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ii) me vleftë mbi 100 000 lekë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  <w:r w:rsidRPr="00FA427D">
              <w:t>1%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dh) padi për pjesëtim pasurie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1 500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e) padi për kthim në punë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-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B. Taksë për veprime që kryhen nga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 xml:space="preserve">     përmbaruesi gjyqësor: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Për vënien në ekzekutim të vendimeve e titujve të tjerë ekzekutivë me objekt të pavleftësueshëm</w:t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750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2. Për vënien në ekzekutim të vendimeve e titujve të tjerë ekzekutivë me objekt të vleftësueshëm: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a) kundrejt shtetasve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  <w:r w:rsidRPr="00FA427D">
              <w:t>3%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b) kundrejt personave juridikë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  <w:r w:rsidRPr="00FA427D">
              <w:t>7%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3. Për lajmërimet dhe veprimet e tjera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të përmbaruesit gjyqësor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4. Për lëshime nga përmbaruesi gjyqësor të çdo lloj akti ose dokumenti të kërkuar </w:t>
            </w:r>
            <w:r w:rsidRPr="00FA427D">
              <w:lastRenderedPageBreak/>
              <w:t>nga të interesuarit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lastRenderedPageBreak/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lastRenderedPageBreak/>
              <w:t>5. Për vënien në ekzekutim të vendimeve me objekt pension ushqimor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-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Masa e taksës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në lekë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në 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C. Taksat për veprimet që kryhen nga zyrat noteriale: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1. Përpilimi i testamenteve me akte noteriale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450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2. Përpilimi i testamenteve olografe (me vërtetim firme)    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200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3. Prokura (redaktim):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a) të përgjithshme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b) të posaçme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4. Për lëshimin e kopjeve, shkurtime e pjesë të akteve të depozituara në zyrën noteriale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5. Vërtetim se kopjet ose shkurtimet e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dokumenteve janë të njëjta me origjinalin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6. Vërtetim përkthimi dhe vërtetim njësie me origjinalin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7. Kontrata për kalim pronësie të pasurisë së luajtshme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700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8. Kontrata për kalim pronësie të pasurisë së paluajtshme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1 000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9. Redaktimi i akteve noteriale të ndryshme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10. Njoftim dhe kujtesë noteriale ose akte të tjera jashtëgjyqësore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11. Legalizim i nënshkrimit të shtetasve në akte të ndryshme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12. Depozitimi i kapitalit themelor për themelimin e një shoqërie në bazë të ligjit nr. 7638, datë 19.11.1992  «Për shoqëritë tregtare»</w:t>
            </w:r>
            <w:r w:rsidRPr="00FA427D">
              <w:tab/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13. Pranimi për ruajtje të dokumenteve të personave fizikë dhe juridikë në zyrat noteriale</w:t>
            </w:r>
            <w:r w:rsidRPr="00FA427D">
              <w:tab/>
            </w:r>
            <w:r w:rsidRPr="00FA427D">
              <w:tab/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14. Vërtetimi i qenies së një personi dhe qëndrimi i tij në një vend të caktuar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15. Veprime të tjera noteriale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Ç.Taksat për veprimet që kryhen nga zyrat e regjistrimit të pasurive të paluajtshme: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1. Kërkesa për regjistrimin e pronësisë të pasurisë së paluajtshme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2. Kërkesa për regjistrimin e pjesëtimit, ndarjes ose bashkimit të pasurisë së paluajtshme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3. Kërkesa për përgatitjen e dokumenteve për në gjykatë ose organ tjetër administrativ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4. Kërkesa për regjistrimin për kalim pronësie, qiraje, nënqiraje         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5. Kërkesa për regjistrim hipoteke ligjore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6. Kërkesa për regjistrim përfshirje hipoteke ligjore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Masa e taksës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në lekë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në %</w:t>
            </w: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7. Kërkesa për regjistrim përfshirjen e një vendimi gjykate a të një akti administrativ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 xml:space="preserve">8. Kërkesa për regjistrim servituti,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marrëveshjeje kufizuese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9. Kërkesa për regjistrim për fshirjen e një servituti, marrëveshjeje kufizuese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10. Regjistrimi i kërkesave për heqjen dorë nga të drejtat pasurore mbi pasurinë e paluajtshme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11. Regjistrimi i kërkesave për fitimin e pronësisë mbi pasurinë e paluajtshme me trashëgimi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12. Kërkesa për regjistrimin e veprimeve juridike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 xml:space="preserve">mbi pasurinë paluajtshme nga personat </w:t>
            </w:r>
          </w:p>
          <w:p w:rsidR="00F03585" w:rsidRPr="00FA427D" w:rsidRDefault="00F03585" w:rsidP="00F03585">
            <w:pPr>
              <w:pStyle w:val="Tabele"/>
            </w:pPr>
            <w:r w:rsidRPr="00FA427D">
              <w:t>fizikë dhe juridikë me banim jashtë shtetit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300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13. Për lëshimin e certifikatave të pasurisë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14. Për lëshimin e çdo kopjeje të certifikatës së pasurisë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15. Për lëshimin e çdo akti të të interesuarve për veprimet hipotekore</w:t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</w:r>
            <w:r w:rsidRPr="00FA427D">
              <w:tab/>
              <w:t xml:space="preserve">  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D. Taksa e akteve dhe e pullës: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Për lëshimin e certifikatave të gjendjes civile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2. Për lëshimin e pasaportave për brenda vendit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100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3. Për marrjen e çdo akti të emetuar ose të zhdukur të gjendjes civile, si dhe për korrigjimet e tyre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50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4. Për regjistrimin e dhënies së shtetësisë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700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5. Për regjistrimin e lënies së shtetësisë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700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6. Për regjistrimin e vendimit të ndërrimit të emrit ose mbiemrit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  <w:p w:rsidR="00F03585" w:rsidRPr="00FA427D" w:rsidRDefault="00F03585" w:rsidP="00F03585">
            <w:pPr>
              <w:pStyle w:val="Tabele"/>
            </w:pPr>
            <w:r w:rsidRPr="00FA427D">
              <w:t>700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  <w:r w:rsidRPr="00FA427D">
              <w:t>7. Për çdo lidhje martese</w:t>
            </w: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  <w:r w:rsidRPr="00FA427D">
              <w:t>600</w:t>
            </w: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  <w:tr w:rsidR="00F03585" w:rsidRPr="00FA427D">
        <w:tc>
          <w:tcPr>
            <w:tcW w:w="2093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2132" w:type="pct"/>
          </w:tcPr>
          <w:p w:rsidR="00F03585" w:rsidRPr="00FA427D" w:rsidRDefault="00F03585" w:rsidP="00F03585">
            <w:pPr>
              <w:pStyle w:val="Tabele"/>
            </w:pPr>
          </w:p>
        </w:tc>
        <w:tc>
          <w:tcPr>
            <w:tcW w:w="774" w:type="pct"/>
          </w:tcPr>
          <w:p w:rsidR="00F03585" w:rsidRPr="00FA427D" w:rsidRDefault="00F03585" w:rsidP="00F03585">
            <w:pPr>
              <w:pStyle w:val="Tabele"/>
            </w:pPr>
          </w:p>
        </w:tc>
      </w:tr>
    </w:tbl>
    <w:p w:rsidR="00F03585" w:rsidRDefault="00F03585" w:rsidP="00F03585">
      <w:pPr>
        <w:pStyle w:val="Paragrafi"/>
      </w:pPr>
    </w:p>
    <w:p w:rsidR="00F03585" w:rsidRDefault="00F03585" w:rsidP="00F0358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33BF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358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D0E02E-D60D-496A-B92E-B0ECD194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585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035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0358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