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30F" w:rsidRPr="00B54C27" w:rsidRDefault="00F9630F" w:rsidP="00F9630F">
      <w:pPr>
        <w:pStyle w:val="Akti"/>
        <w:keepNext w:val="0"/>
      </w:pPr>
      <w:bookmarkStart w:id="0" w:name="_GoBack"/>
      <w:bookmarkEnd w:id="0"/>
      <w:r w:rsidRPr="00B54C27">
        <w:t>L I G J</w:t>
      </w:r>
    </w:p>
    <w:p w:rsidR="00F9630F" w:rsidRPr="00B54C27" w:rsidRDefault="00F9630F" w:rsidP="00F9630F">
      <w:pPr>
        <w:pStyle w:val="NumriData"/>
        <w:keepNext w:val="0"/>
      </w:pPr>
      <w:r w:rsidRPr="00B54C27">
        <w:t>Nr.9480, datë 16.2.2006</w:t>
      </w:r>
    </w:p>
    <w:p w:rsidR="00F9630F" w:rsidRPr="00B54C27" w:rsidRDefault="00F9630F" w:rsidP="00F9630F">
      <w:pPr>
        <w:pStyle w:val="Paragrafi"/>
      </w:pPr>
    </w:p>
    <w:p w:rsidR="00F9630F" w:rsidRPr="00B54C27" w:rsidRDefault="00F9630F" w:rsidP="00F9630F">
      <w:pPr>
        <w:pStyle w:val="Titulli"/>
        <w:keepNext w:val="0"/>
      </w:pPr>
      <w:r w:rsidRPr="00B54C27">
        <w:t xml:space="preserve">PËR ADERIMIN E REPUBLIKËS SË SHQIPËRISË NË AMENDAMENTIN E KOPENHAGENIT TË PROTOKOLLIT TË MONTREALIT “PËR SUBSTANCAT </w:t>
      </w:r>
    </w:p>
    <w:p w:rsidR="00F9630F" w:rsidRPr="00B54C27" w:rsidRDefault="00F9630F" w:rsidP="00F9630F">
      <w:pPr>
        <w:pStyle w:val="Titulli"/>
        <w:keepNext w:val="0"/>
      </w:pPr>
      <w:r w:rsidRPr="00B54C27">
        <w:t>QË HOLLOJNË SHTRESËN E OZONIT”</w:t>
      </w:r>
    </w:p>
    <w:p w:rsidR="00F9630F" w:rsidRPr="00B54C27" w:rsidRDefault="00F9630F" w:rsidP="00F9630F">
      <w:pPr>
        <w:pStyle w:val="Paragrafi"/>
        <w:ind w:firstLine="0"/>
      </w:pPr>
    </w:p>
    <w:p w:rsidR="00F9630F" w:rsidRDefault="00F9630F" w:rsidP="00F9630F">
      <w:pPr>
        <w:pStyle w:val="BazLigjPropozues"/>
        <w:keepNext w:val="0"/>
      </w:pPr>
      <w:r w:rsidRPr="00B54C27">
        <w:t xml:space="preserve">Në mbështetje të neneve 78, 83 pika 1 dhe 121 pika 1 shkronja “b” të Kushtetutës, me propozimin e Këshillit të Ministrave, </w:t>
      </w:r>
    </w:p>
    <w:p w:rsidR="00F9630F" w:rsidRPr="00B54C27" w:rsidRDefault="00F9630F" w:rsidP="00F9630F">
      <w:pPr>
        <w:pStyle w:val="Paragrafi"/>
      </w:pPr>
    </w:p>
    <w:p w:rsidR="00F9630F" w:rsidRPr="00B54C27" w:rsidRDefault="00F9630F" w:rsidP="00F9630F">
      <w:pPr>
        <w:pStyle w:val="Institucioni"/>
        <w:keepNext w:val="0"/>
      </w:pPr>
      <w:r w:rsidRPr="00B54C27">
        <w:t xml:space="preserve">K U V E N D I </w:t>
      </w:r>
    </w:p>
    <w:p w:rsidR="00F9630F" w:rsidRDefault="00F9630F" w:rsidP="00F9630F">
      <w:pPr>
        <w:pStyle w:val="Institucioni"/>
        <w:keepNext w:val="0"/>
      </w:pPr>
      <w:r w:rsidRPr="00B54C27">
        <w:t>I REPUBLIKËS SË SHQIPËRISË</w:t>
      </w:r>
    </w:p>
    <w:p w:rsidR="00F9630F" w:rsidRPr="00B54C27" w:rsidRDefault="00F9630F" w:rsidP="00F9630F">
      <w:pPr>
        <w:pStyle w:val="Paragrafi"/>
      </w:pPr>
    </w:p>
    <w:p w:rsidR="00F9630F" w:rsidRDefault="00F9630F" w:rsidP="00F9630F">
      <w:pPr>
        <w:pStyle w:val="VENDOSI"/>
        <w:keepNext w:val="0"/>
      </w:pPr>
      <w:r w:rsidRPr="00B54C27">
        <w:t>V E N D O S I:</w:t>
      </w:r>
    </w:p>
    <w:p w:rsidR="00F9630F" w:rsidRPr="00B54C27" w:rsidRDefault="00F9630F" w:rsidP="00F9630F">
      <w:pPr>
        <w:pStyle w:val="Paragrafi"/>
      </w:pPr>
    </w:p>
    <w:p w:rsidR="00F9630F" w:rsidRDefault="00F9630F" w:rsidP="00F9630F">
      <w:pPr>
        <w:pStyle w:val="NeniNr"/>
        <w:keepNext w:val="0"/>
      </w:pPr>
      <w:r w:rsidRPr="00B54C27">
        <w:t>Neni 1</w:t>
      </w:r>
    </w:p>
    <w:p w:rsidR="00F9630F" w:rsidRPr="00B54C27" w:rsidRDefault="00F9630F" w:rsidP="00F9630F">
      <w:pPr>
        <w:pStyle w:val="Paragrafi"/>
      </w:pPr>
    </w:p>
    <w:p w:rsidR="00F9630F" w:rsidRPr="00B54C27" w:rsidRDefault="00F9630F" w:rsidP="00F9630F">
      <w:pPr>
        <w:pStyle w:val="Paragrafi"/>
      </w:pPr>
      <w:r w:rsidRPr="00B54C27">
        <w:t>Republika e Shqipërisë aderon në amendamentin e Kopenhagenit të Protokollit të Montrealit “Për substancat që hollojnë shtresën e ozonit”.</w:t>
      </w:r>
    </w:p>
    <w:p w:rsidR="00F9630F" w:rsidRPr="00B54C27" w:rsidRDefault="00F9630F" w:rsidP="00F9630F">
      <w:pPr>
        <w:pStyle w:val="Paragrafi"/>
      </w:pPr>
    </w:p>
    <w:p w:rsidR="00F9630F" w:rsidRPr="00B54C27" w:rsidRDefault="00F9630F" w:rsidP="00F9630F">
      <w:pPr>
        <w:pStyle w:val="NeniNr"/>
        <w:keepNext w:val="0"/>
      </w:pPr>
      <w:r w:rsidRPr="00B54C27">
        <w:t>Neni 2</w:t>
      </w:r>
    </w:p>
    <w:p w:rsidR="00F9630F" w:rsidRPr="00B54C27" w:rsidRDefault="00F9630F" w:rsidP="00F9630F">
      <w:pPr>
        <w:pStyle w:val="Paragrafi"/>
      </w:pPr>
    </w:p>
    <w:p w:rsidR="00F9630F" w:rsidRPr="00B54C27" w:rsidRDefault="00F9630F" w:rsidP="00F9630F">
      <w:pPr>
        <w:pStyle w:val="Paragrafi"/>
      </w:pPr>
      <w:r w:rsidRPr="00B54C27">
        <w:t>Ky ligj hyn në fuqi 15 ditë pas botimit në Fletoren Zyrtare.</w:t>
      </w:r>
    </w:p>
    <w:p w:rsidR="00F9630F" w:rsidRPr="00B54C27" w:rsidRDefault="00F9630F" w:rsidP="00F9630F">
      <w:pPr>
        <w:pStyle w:val="Paragrafi"/>
      </w:pPr>
    </w:p>
    <w:p w:rsidR="00F9630F" w:rsidRPr="009C2512" w:rsidRDefault="00F9630F" w:rsidP="00F9630F">
      <w:pPr>
        <w:pStyle w:val="Shpallja"/>
        <w:rPr>
          <w:sz w:val="23"/>
          <w:szCs w:val="23"/>
        </w:rPr>
      </w:pPr>
      <w:r>
        <w:rPr>
          <w:sz w:val="23"/>
          <w:szCs w:val="23"/>
        </w:rPr>
        <w:t xml:space="preserve">Shpallur me dekretin nr.4802, datë 10.3.2006 </w:t>
      </w:r>
      <w:r w:rsidRPr="009C2512">
        <w:rPr>
          <w:sz w:val="23"/>
          <w:szCs w:val="23"/>
        </w:rPr>
        <w:t>të Presidentit të Republikës së Shqipërisë Alfred Moisiu</w:t>
      </w:r>
    </w:p>
    <w:p w:rsidR="00F9630F" w:rsidRPr="00B54C27" w:rsidRDefault="00F9630F" w:rsidP="00F9630F">
      <w:pPr>
        <w:pStyle w:val="Paragrafi"/>
      </w:pPr>
    </w:p>
    <w:p w:rsidR="00F9630F" w:rsidRDefault="00F9630F" w:rsidP="00F9630F">
      <w:pPr>
        <w:pStyle w:val="Paragrafi"/>
        <w:rPr>
          <w:sz w:val="28"/>
          <w:szCs w:val="28"/>
          <w:lang w:val="sq-AL"/>
        </w:rPr>
      </w:pPr>
    </w:p>
    <w:p w:rsidR="00F9630F" w:rsidRPr="006E7A50" w:rsidRDefault="00F9630F" w:rsidP="00F9630F">
      <w:pPr>
        <w:pStyle w:val="TitulliTitull"/>
        <w:keepNext w:val="0"/>
      </w:pPr>
      <w:r w:rsidRPr="006E7A50">
        <w:t>Amendamenti i protokollit të Montrealit</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Marrë nga aneksi III i raportit të takimit të katër</w:t>
      </w:r>
      <w:r>
        <w:rPr>
          <w:szCs w:val="22"/>
          <w:lang w:val="sq-AL"/>
        </w:rPr>
        <w:t>t</w:t>
      </w:r>
      <w:r w:rsidRPr="00CF3DCC">
        <w:rPr>
          <w:szCs w:val="22"/>
          <w:lang w:val="sq-AL"/>
        </w:rPr>
        <w:t xml:space="preserve"> të palëve të protokollit të Montrealit për substancat që dëmtojnë shtresën e ozonit</w:t>
      </w:r>
    </w:p>
    <w:p w:rsidR="00F9630F" w:rsidRPr="00CF3DCC" w:rsidRDefault="00F9630F" w:rsidP="00F9630F">
      <w:pPr>
        <w:pStyle w:val="Paragrafi"/>
        <w:rPr>
          <w:szCs w:val="22"/>
          <w:lang w:val="sq-AL"/>
        </w:rPr>
      </w:pPr>
    </w:p>
    <w:p w:rsidR="00F9630F" w:rsidRDefault="00F9630F" w:rsidP="00F9630F">
      <w:pPr>
        <w:pStyle w:val="TitulliTitull"/>
        <w:keepNext w:val="0"/>
      </w:pPr>
      <w:r w:rsidRPr="00CF3DCC">
        <w:t xml:space="preserve">AMENDAMENTI I PROTOKOLLIT TË MONTREALIT </w:t>
      </w:r>
    </w:p>
    <w:p w:rsidR="00F9630F" w:rsidRPr="00CF3DCC" w:rsidRDefault="00F9630F" w:rsidP="00F9630F">
      <w:pPr>
        <w:pStyle w:val="TitulliTitull"/>
        <w:keepNext w:val="0"/>
      </w:pPr>
      <w:r w:rsidRPr="00CF3DCC">
        <w:t>PËR SUBSTANCAT  OZON HOLLUESE</w:t>
      </w:r>
    </w:p>
    <w:p w:rsidR="00F9630F" w:rsidRPr="00CF3DCC" w:rsidRDefault="00F9630F" w:rsidP="00F9630F">
      <w:pPr>
        <w:pStyle w:val="Paragrafi"/>
        <w:rPr>
          <w:szCs w:val="22"/>
          <w:lang w:val="sq-AL"/>
        </w:rPr>
      </w:pPr>
    </w:p>
    <w:p w:rsidR="00F9630F" w:rsidRPr="00CF3DCC" w:rsidRDefault="00F9630F" w:rsidP="00F9630F">
      <w:pPr>
        <w:pStyle w:val="NeniNr"/>
        <w:keepNext w:val="0"/>
      </w:pPr>
      <w:r w:rsidRPr="00CF3DCC">
        <w:t>Neni 1</w:t>
      </w:r>
    </w:p>
    <w:p w:rsidR="00F9630F" w:rsidRPr="00CF3DCC" w:rsidRDefault="00F9630F" w:rsidP="00F9630F">
      <w:pPr>
        <w:pStyle w:val="NeniTitull"/>
        <w:keepNext w:val="0"/>
      </w:pPr>
      <w:r w:rsidRPr="00CF3DCC">
        <w:t>Amendament</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A. Neni 1, paragrafi 4</w:t>
      </w:r>
    </w:p>
    <w:p w:rsidR="00F9630F" w:rsidRPr="00CF3DCC" w:rsidRDefault="00F9630F" w:rsidP="00F9630F">
      <w:pPr>
        <w:pStyle w:val="Paragrafi"/>
        <w:rPr>
          <w:szCs w:val="22"/>
          <w:lang w:val="sq-AL"/>
        </w:rPr>
      </w:pPr>
      <w:r w:rsidRPr="00CF3DCC">
        <w:rPr>
          <w:szCs w:val="22"/>
          <w:lang w:val="sq-AL"/>
        </w:rPr>
        <w:t>Në paragrafin 4 të nenit 1 të protokollit fjalët:</w:t>
      </w:r>
    </w:p>
    <w:p w:rsidR="00F9630F" w:rsidRPr="00CF3DCC" w:rsidRDefault="00F9630F" w:rsidP="00F9630F">
      <w:pPr>
        <w:pStyle w:val="Paragrafi"/>
        <w:rPr>
          <w:szCs w:val="22"/>
          <w:lang w:val="sq-AL"/>
        </w:rPr>
      </w:pPr>
      <w:r w:rsidRPr="00CF3DCC">
        <w:rPr>
          <w:szCs w:val="22"/>
          <w:lang w:val="sq-AL"/>
        </w:rPr>
        <w:t>Ose në aneksin B do të zëvendësohet me aneksin B, aneksin C ose aneksin E;</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B. Neni 1, paragrafi 9</w:t>
      </w:r>
    </w:p>
    <w:p w:rsidR="00F9630F" w:rsidRPr="00CF3DCC" w:rsidRDefault="00F9630F" w:rsidP="00F9630F">
      <w:pPr>
        <w:pStyle w:val="Paragrafi"/>
        <w:rPr>
          <w:szCs w:val="22"/>
          <w:lang w:val="sq-AL"/>
        </w:rPr>
      </w:pPr>
      <w:r w:rsidRPr="00CF3DCC">
        <w:rPr>
          <w:szCs w:val="22"/>
          <w:lang w:val="sq-AL"/>
        </w:rPr>
        <w:t>Paragrafi 9 i nenit 1 të protokollit do të fshihet;</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C. Neni 2, paragrafi 5</w:t>
      </w:r>
    </w:p>
    <w:p w:rsidR="00F9630F" w:rsidRPr="00CF3DCC" w:rsidRDefault="00F9630F" w:rsidP="00F9630F">
      <w:pPr>
        <w:pStyle w:val="Paragrafi"/>
        <w:rPr>
          <w:szCs w:val="22"/>
          <w:lang w:val="sq-AL"/>
        </w:rPr>
      </w:pPr>
      <w:r w:rsidRPr="00CF3DCC">
        <w:rPr>
          <w:szCs w:val="22"/>
          <w:lang w:val="sq-AL"/>
        </w:rPr>
        <w:t>Në paragrafin 5 të nenit 2 të protokollit pas fjalëve:</w:t>
      </w:r>
    </w:p>
    <w:p w:rsidR="00F9630F" w:rsidRPr="00CF3DCC" w:rsidRDefault="00F9630F" w:rsidP="00F9630F">
      <w:pPr>
        <w:pStyle w:val="Paragrafi"/>
        <w:rPr>
          <w:szCs w:val="22"/>
          <w:lang w:val="sq-AL"/>
        </w:rPr>
      </w:pPr>
      <w:r w:rsidRPr="00CF3DCC">
        <w:rPr>
          <w:szCs w:val="22"/>
          <w:lang w:val="sq-AL"/>
        </w:rPr>
        <w:t>Nenet 2A deri 2E do t</w:t>
      </w:r>
      <w:r>
        <w:rPr>
          <w:szCs w:val="22"/>
          <w:lang w:val="sq-AL"/>
        </w:rPr>
        <w:t>ë shtohet</w:t>
      </w:r>
      <w:r w:rsidRPr="00CF3DCC">
        <w:rPr>
          <w:szCs w:val="22"/>
          <w:lang w:val="sq-AL"/>
        </w:rPr>
        <w:t xml:space="preserve"> dhe neni 2H;</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D. Neni 2, paragrafi 5</w:t>
      </w:r>
    </w:p>
    <w:p w:rsidR="00F9630F" w:rsidRPr="00CF3DCC" w:rsidRDefault="00F9630F" w:rsidP="00F9630F">
      <w:pPr>
        <w:pStyle w:val="Paragrafi"/>
        <w:rPr>
          <w:szCs w:val="22"/>
          <w:lang w:val="sq-AL"/>
        </w:rPr>
      </w:pPr>
      <w:r w:rsidRPr="00CF3DCC">
        <w:rPr>
          <w:szCs w:val="22"/>
          <w:lang w:val="sq-AL"/>
        </w:rPr>
        <w:t>Paragrafi i mëposhtëm do të shtohet pas paragrafit 5 të nenit 2 të protokollit:</w:t>
      </w:r>
    </w:p>
    <w:p w:rsidR="00F9630F" w:rsidRPr="00CF3DCC" w:rsidRDefault="00F9630F" w:rsidP="00F9630F">
      <w:pPr>
        <w:pStyle w:val="Paragrafi"/>
        <w:rPr>
          <w:szCs w:val="22"/>
          <w:lang w:val="sq-AL"/>
        </w:rPr>
      </w:pPr>
      <w:r w:rsidRPr="00CF3DCC">
        <w:rPr>
          <w:szCs w:val="22"/>
          <w:lang w:val="sq-AL"/>
        </w:rPr>
        <w:t>5bis. Çdo palë që nuk vepron në</w:t>
      </w:r>
      <w:r>
        <w:rPr>
          <w:szCs w:val="22"/>
          <w:lang w:val="sq-AL"/>
        </w:rPr>
        <w:t>n</w:t>
      </w:r>
      <w:r w:rsidRPr="00CF3DCC">
        <w:rPr>
          <w:szCs w:val="22"/>
          <w:lang w:val="sq-AL"/>
        </w:rPr>
        <w:t xml:space="preserve"> paragrafin 1 të nenit 5 mundet, për një ose më shumë periudha kontrolli, të transferojë te një palë tjetër çdo sasi të nivelit të përllogaritur të konsumit të </w:t>
      </w:r>
      <w:r w:rsidRPr="00CF3DCC">
        <w:rPr>
          <w:szCs w:val="22"/>
          <w:lang w:val="sq-AL"/>
        </w:rPr>
        <w:lastRenderedPageBreak/>
        <w:t xml:space="preserve">dhënë në nenin 2F, në rastet kur niveli i përllogaritur i konsumit të substancave të kontrolluara në grupin I të aneksit A të palës që transferon porcionin e nivelit të përllogaritur të konsumit nuk e kalon 0.25 kilogram për frymë në 1989, dhe kur totali i niveleve të përllogaritura i konsumit të palëve të interesuara nuk </w:t>
      </w:r>
      <w:r>
        <w:rPr>
          <w:szCs w:val="22"/>
          <w:lang w:val="sq-AL"/>
        </w:rPr>
        <w:t xml:space="preserve">i </w:t>
      </w:r>
      <w:r w:rsidRPr="00CF3DCC">
        <w:rPr>
          <w:szCs w:val="22"/>
          <w:lang w:val="sq-AL"/>
        </w:rPr>
        <w:t>kalon limitet e konsumit të dhëna në nenin 2F.</w:t>
      </w:r>
    </w:p>
    <w:p w:rsidR="00F9630F" w:rsidRPr="00CF3DCC" w:rsidRDefault="00F9630F" w:rsidP="00F9630F">
      <w:pPr>
        <w:pStyle w:val="Paragrafi"/>
        <w:rPr>
          <w:szCs w:val="22"/>
          <w:lang w:val="sq-AL"/>
        </w:rPr>
      </w:pPr>
      <w:r w:rsidRPr="00CF3DCC">
        <w:rPr>
          <w:szCs w:val="22"/>
          <w:lang w:val="sq-AL"/>
        </w:rPr>
        <w:t>Transferta të tilla të konsumit do të njoftohen n</w:t>
      </w:r>
      <w:r>
        <w:rPr>
          <w:szCs w:val="22"/>
          <w:lang w:val="sq-AL"/>
        </w:rPr>
        <w:t>ë sekretariat prej secilës nga p</w:t>
      </w:r>
      <w:r w:rsidRPr="00CF3DCC">
        <w:rPr>
          <w:szCs w:val="22"/>
          <w:lang w:val="sq-AL"/>
        </w:rPr>
        <w:t>alët e interesuara, duke dhënë termat e transferimeve të tilla dhe periudhën për të cilën do të aplikohet;</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E. Neni 2, paragrafët 8 (a) dhe 11</w:t>
      </w:r>
    </w:p>
    <w:p w:rsidR="00F9630F" w:rsidRPr="00CF3DCC" w:rsidRDefault="00F9630F" w:rsidP="00F9630F">
      <w:pPr>
        <w:pStyle w:val="Paragrafi"/>
        <w:rPr>
          <w:szCs w:val="22"/>
          <w:lang w:val="sq-AL"/>
        </w:rPr>
      </w:pPr>
      <w:r>
        <w:rPr>
          <w:szCs w:val="22"/>
          <w:lang w:val="sq-AL"/>
        </w:rPr>
        <w:t>Në paragrafët</w:t>
      </w:r>
      <w:r w:rsidRPr="00CF3DCC">
        <w:rPr>
          <w:szCs w:val="22"/>
          <w:lang w:val="sq-AL"/>
        </w:rPr>
        <w:t xml:space="preserve"> 8 (a) dhe 11 t</w:t>
      </w:r>
      <w:r>
        <w:rPr>
          <w:szCs w:val="22"/>
          <w:lang w:val="sq-AL"/>
        </w:rPr>
        <w:t>ë nenit 2 të protokollit fjalët:</w:t>
      </w:r>
    </w:p>
    <w:p w:rsidR="00F9630F" w:rsidRPr="00CF3DCC" w:rsidRDefault="00F9630F" w:rsidP="00F9630F">
      <w:pPr>
        <w:pStyle w:val="Paragrafi"/>
        <w:rPr>
          <w:szCs w:val="22"/>
          <w:lang w:val="sq-AL"/>
        </w:rPr>
      </w:pPr>
      <w:r w:rsidRPr="00CF3DCC">
        <w:rPr>
          <w:szCs w:val="22"/>
          <w:lang w:val="sq-AL"/>
        </w:rPr>
        <w:t>Nenet 2A deri 2E do të zëvendësohen sa herë që përdoren me nenet 2A deri 2H;</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F. Neni 2, paragrafi 9 (a) (i)</w:t>
      </w:r>
    </w:p>
    <w:p w:rsidR="00F9630F" w:rsidRPr="00CF3DCC" w:rsidRDefault="00F9630F" w:rsidP="00F9630F">
      <w:pPr>
        <w:pStyle w:val="Paragrafi"/>
        <w:rPr>
          <w:szCs w:val="22"/>
          <w:lang w:val="sq-AL"/>
        </w:rPr>
      </w:pPr>
      <w:r w:rsidRPr="00CF3DCC">
        <w:rPr>
          <w:szCs w:val="22"/>
          <w:lang w:val="sq-AL"/>
        </w:rPr>
        <w:t>Në paragrafin 9 (a) (i) të nenit 2 të protokollit fjalët:</w:t>
      </w:r>
    </w:p>
    <w:p w:rsidR="00F9630F" w:rsidRPr="00CF3DCC" w:rsidRDefault="00F9630F" w:rsidP="00F9630F">
      <w:pPr>
        <w:pStyle w:val="Paragrafi"/>
        <w:rPr>
          <w:szCs w:val="22"/>
          <w:lang w:val="sq-AL"/>
        </w:rPr>
      </w:pPr>
      <w:r w:rsidRPr="00CF3DCC">
        <w:rPr>
          <w:szCs w:val="22"/>
          <w:lang w:val="sq-AL"/>
        </w:rPr>
        <w:t>dhe/os</w:t>
      </w:r>
      <w:r>
        <w:rPr>
          <w:szCs w:val="22"/>
          <w:lang w:val="sq-AL"/>
        </w:rPr>
        <w:t>e aneksi B do të zëvendësohen me aneksi B, aneksi C dhe/ose aneksi</w:t>
      </w:r>
      <w:r w:rsidRPr="00CF3DCC">
        <w:rPr>
          <w:szCs w:val="22"/>
          <w:lang w:val="sq-AL"/>
        </w:rPr>
        <w:t xml:space="preserve"> E;</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G. Neni 2F Hidrofluroklorokarbonet</w:t>
      </w:r>
    </w:p>
    <w:p w:rsidR="00F9630F" w:rsidRPr="00CF3DCC" w:rsidRDefault="00F9630F" w:rsidP="00F9630F">
      <w:pPr>
        <w:pStyle w:val="Paragrafi"/>
        <w:rPr>
          <w:szCs w:val="22"/>
          <w:lang w:val="sq-AL"/>
        </w:rPr>
      </w:pPr>
      <w:r w:rsidRPr="00CF3DCC">
        <w:rPr>
          <w:szCs w:val="22"/>
          <w:lang w:val="sq-AL"/>
        </w:rPr>
        <w:t>Neni i mëposhtëm do të futet pas nenit 2E të protokollit:</w:t>
      </w:r>
    </w:p>
    <w:p w:rsidR="00F9630F" w:rsidRPr="00CF3DCC" w:rsidRDefault="00F9630F" w:rsidP="00F9630F">
      <w:pPr>
        <w:pStyle w:val="Paragrafi"/>
        <w:rPr>
          <w:szCs w:val="22"/>
          <w:lang w:val="sq-AL"/>
        </w:rPr>
      </w:pPr>
      <w:r w:rsidRPr="00CF3DCC">
        <w:rPr>
          <w:szCs w:val="22"/>
          <w:lang w:val="sq-AL"/>
        </w:rPr>
        <w:t>Neni 2F: Hidrofluoroklorokarbonet</w:t>
      </w:r>
    </w:p>
    <w:p w:rsidR="00F9630F" w:rsidRPr="00CF3DCC" w:rsidRDefault="00F9630F" w:rsidP="00F9630F">
      <w:pPr>
        <w:pStyle w:val="Paragrafi"/>
        <w:rPr>
          <w:szCs w:val="22"/>
          <w:lang w:val="sq-AL"/>
        </w:rPr>
      </w:pPr>
      <w:r w:rsidRPr="00CF3DCC">
        <w:rPr>
          <w:szCs w:val="22"/>
          <w:lang w:val="sq-AL"/>
        </w:rPr>
        <w:t>Çdo palë do të sigurojë që për periudhën  dymbëdhjetëmujore që fillon në 1 janar 1996 dhe në çdo periudhë 12- mujore të mëpasme, niveli i përllogaritur i konsumit të substancave të kon</w:t>
      </w:r>
      <w:r>
        <w:rPr>
          <w:szCs w:val="22"/>
          <w:lang w:val="sq-AL"/>
        </w:rPr>
        <w:t>trolluara në grupin I</w:t>
      </w:r>
      <w:r w:rsidRPr="00CF3DCC">
        <w:rPr>
          <w:szCs w:val="22"/>
          <w:lang w:val="sq-AL"/>
        </w:rPr>
        <w:t xml:space="preserve"> të aneksit C nuk e kalojnë, në vit, shumën e:</w:t>
      </w:r>
    </w:p>
    <w:p w:rsidR="00F9630F" w:rsidRPr="00CF3DCC" w:rsidRDefault="00F9630F" w:rsidP="00F9630F">
      <w:pPr>
        <w:pStyle w:val="Paragrafi"/>
        <w:rPr>
          <w:szCs w:val="22"/>
          <w:lang w:val="sq-AL"/>
        </w:rPr>
      </w:pPr>
      <w:r w:rsidRPr="00CF3DCC">
        <w:rPr>
          <w:szCs w:val="22"/>
          <w:lang w:val="sq-AL"/>
        </w:rPr>
        <w:t xml:space="preserve">a) tri pikë një për qind të nivelit të konsumit të përllogaritur të vitit 1989 të substancave të kontrolluara në grupin I të aneksit A; </w:t>
      </w:r>
    </w:p>
    <w:p w:rsidR="00F9630F" w:rsidRPr="00CF3DCC" w:rsidRDefault="00F9630F" w:rsidP="00F9630F">
      <w:pPr>
        <w:pStyle w:val="Paragrafi"/>
        <w:rPr>
          <w:szCs w:val="22"/>
          <w:lang w:val="sq-AL"/>
        </w:rPr>
      </w:pPr>
      <w:r>
        <w:rPr>
          <w:szCs w:val="22"/>
          <w:lang w:val="sq-AL"/>
        </w:rPr>
        <w:t>b) n</w:t>
      </w:r>
      <w:r w:rsidRPr="00CF3DCC">
        <w:rPr>
          <w:szCs w:val="22"/>
          <w:lang w:val="sq-AL"/>
        </w:rPr>
        <w:t>ivelin e përllogaritur të konsumit të 1989 të substancave të kontrolluara në grupin I të aneksit C.</w:t>
      </w:r>
    </w:p>
    <w:p w:rsidR="00F9630F" w:rsidRPr="00CF3DCC" w:rsidRDefault="00F9630F" w:rsidP="00F9630F">
      <w:pPr>
        <w:pStyle w:val="Paragrafi"/>
        <w:rPr>
          <w:szCs w:val="22"/>
          <w:lang w:val="sq-AL"/>
        </w:rPr>
      </w:pPr>
      <w:r w:rsidRPr="00CF3DCC">
        <w:rPr>
          <w:szCs w:val="22"/>
          <w:lang w:val="sq-AL"/>
        </w:rPr>
        <w:t>Çdo palë do të sigurojë që për periudhën dymbëdhjetëvjeçare</w:t>
      </w:r>
      <w:r>
        <w:rPr>
          <w:szCs w:val="22"/>
          <w:lang w:val="sq-AL"/>
        </w:rPr>
        <w:t>,</w:t>
      </w:r>
      <w:r w:rsidRPr="00CF3DCC">
        <w:rPr>
          <w:szCs w:val="22"/>
          <w:lang w:val="sq-AL"/>
        </w:rPr>
        <w:t xml:space="preserve"> duke filluar nga 1 janari 2004, dhe në çdo periudhë dymbëdhjetëmujore pasardhëse, niveli i përllogaritur i k</w:t>
      </w:r>
      <w:r>
        <w:rPr>
          <w:szCs w:val="22"/>
          <w:lang w:val="sq-AL"/>
        </w:rPr>
        <w:t>onsumit të substancave të kontro</w:t>
      </w:r>
      <w:r w:rsidRPr="00CF3DCC">
        <w:rPr>
          <w:szCs w:val="22"/>
          <w:lang w:val="sq-AL"/>
        </w:rPr>
        <w:t>lluara në grupin I të aneksit C nuk i kalon gjashtëdhjetë e pesë për qind të shumës së referuar në par</w:t>
      </w:r>
      <w:r>
        <w:rPr>
          <w:szCs w:val="22"/>
          <w:lang w:val="sq-AL"/>
        </w:rPr>
        <w:t>agrafin 1 të këtij neni, në vit</w:t>
      </w:r>
      <w:r w:rsidRPr="00CF3DCC">
        <w:rPr>
          <w:szCs w:val="22"/>
          <w:lang w:val="sq-AL"/>
        </w:rPr>
        <w:t>.</w:t>
      </w:r>
    </w:p>
    <w:p w:rsidR="00F9630F" w:rsidRPr="00CF3DCC" w:rsidRDefault="00F9630F" w:rsidP="00F9630F">
      <w:pPr>
        <w:pStyle w:val="Paragrafi"/>
        <w:rPr>
          <w:szCs w:val="22"/>
          <w:lang w:val="sq-AL"/>
        </w:rPr>
      </w:pPr>
      <w:r w:rsidRPr="00CF3DCC">
        <w:rPr>
          <w:szCs w:val="22"/>
          <w:lang w:val="sq-AL"/>
        </w:rPr>
        <w:t>Çdo palë do të sigurojë që për periudhën dymbëdhjetëmujore duke filluar nga 1 janari 2010</w:t>
      </w:r>
      <w:r>
        <w:rPr>
          <w:szCs w:val="22"/>
          <w:lang w:val="sq-AL"/>
        </w:rPr>
        <w:t>,</w:t>
      </w:r>
      <w:r w:rsidRPr="00CF3DCC">
        <w:rPr>
          <w:szCs w:val="22"/>
          <w:lang w:val="sq-AL"/>
        </w:rPr>
        <w:t xml:space="preserve"> dhe në çdo periudhë dymbëdhjetëvjeçare pasuese, niveli i përllogaritur i nivelit të konsumit të substancave në kontrolluara në grupin I të aneksit C nuk e kalon tridhjetë e pesë për qind të shumës së referuar në paragrafin 1 të këtij neni.</w:t>
      </w:r>
    </w:p>
    <w:p w:rsidR="00F9630F" w:rsidRPr="00CF3DCC" w:rsidRDefault="00F9630F" w:rsidP="00F9630F">
      <w:pPr>
        <w:pStyle w:val="Paragrafi"/>
        <w:rPr>
          <w:szCs w:val="22"/>
          <w:lang w:val="sq-AL"/>
        </w:rPr>
      </w:pPr>
      <w:r w:rsidRPr="00CF3DCC">
        <w:rPr>
          <w:szCs w:val="22"/>
          <w:lang w:val="sq-AL"/>
        </w:rPr>
        <w:t xml:space="preserve"> Çdo palë do të sigurojë që për periudhën dymbëdhjetëvjeçare duke filluar nga 1 janari 2015, dhe në çdo periudhë pasuese dymbëdhjet</w:t>
      </w:r>
      <w:r w:rsidRPr="00CF3DCC">
        <w:rPr>
          <w:szCs w:val="22"/>
          <w:lang w:eastAsia="ja-JP"/>
        </w:rPr>
        <w:t>ë</w:t>
      </w:r>
      <w:r w:rsidRPr="00CF3DCC">
        <w:rPr>
          <w:szCs w:val="22"/>
          <w:lang w:val="sq-AL"/>
        </w:rPr>
        <w:t>mujore</w:t>
      </w:r>
      <w:r>
        <w:rPr>
          <w:szCs w:val="22"/>
          <w:lang w:val="sq-AL"/>
        </w:rPr>
        <w:t>,</w:t>
      </w:r>
      <w:r w:rsidRPr="00CF3DCC">
        <w:rPr>
          <w:szCs w:val="22"/>
          <w:lang w:val="sq-AL"/>
        </w:rPr>
        <w:t xml:space="preserve"> niveli i përllogaritur i substancave të kontrolluara në grupin I të aneksit C nuk e kalon dhjetë për qind në vit të shumës së referuar në paragrafin 1 të këtij neni.</w:t>
      </w:r>
    </w:p>
    <w:p w:rsidR="00F9630F" w:rsidRPr="00CF3DCC" w:rsidRDefault="00F9630F" w:rsidP="00F9630F">
      <w:pPr>
        <w:pStyle w:val="Paragrafi"/>
        <w:rPr>
          <w:szCs w:val="22"/>
          <w:lang w:val="sq-AL"/>
        </w:rPr>
      </w:pPr>
      <w:r w:rsidRPr="00CF3DCC">
        <w:rPr>
          <w:szCs w:val="22"/>
          <w:lang w:val="sq-AL"/>
        </w:rPr>
        <w:t>Çdo palë do të sigurojë që për periudhën dymbëdhjetëmujore duke filluar nga 1 janari 2020, dhe në çdo periudhë pasuese dymbëdhjetëmujore</w:t>
      </w:r>
      <w:r>
        <w:rPr>
          <w:szCs w:val="22"/>
          <w:lang w:val="sq-AL"/>
        </w:rPr>
        <w:t>,</w:t>
      </w:r>
      <w:r w:rsidRPr="00CF3DCC">
        <w:rPr>
          <w:szCs w:val="22"/>
          <w:lang w:val="sq-AL"/>
        </w:rPr>
        <w:t xml:space="preserve"> niveli i përllogaritur i konsumit të substan</w:t>
      </w:r>
      <w:r>
        <w:rPr>
          <w:szCs w:val="22"/>
          <w:lang w:val="sq-AL"/>
        </w:rPr>
        <w:t xml:space="preserve">cave të kontrolluara në grupin </w:t>
      </w:r>
      <w:r w:rsidRPr="00CF3DCC">
        <w:rPr>
          <w:szCs w:val="22"/>
          <w:lang w:val="sq-AL"/>
        </w:rPr>
        <w:t xml:space="preserve">I të aneksit C nuk </w:t>
      </w:r>
      <w:r>
        <w:rPr>
          <w:szCs w:val="22"/>
          <w:lang w:val="sq-AL"/>
        </w:rPr>
        <w:t>e kalon zero pikë pesë për qind</w:t>
      </w:r>
      <w:r w:rsidRPr="00CF3DCC">
        <w:rPr>
          <w:szCs w:val="22"/>
          <w:lang w:val="sq-AL"/>
        </w:rPr>
        <w:t xml:space="preserve"> në vit të shumës së referuar në paragrafin 1 të këtij neni.</w:t>
      </w:r>
    </w:p>
    <w:p w:rsidR="00F9630F" w:rsidRPr="00CF3DCC" w:rsidRDefault="00F9630F" w:rsidP="00F9630F">
      <w:pPr>
        <w:pStyle w:val="Paragrafi"/>
        <w:rPr>
          <w:szCs w:val="22"/>
          <w:lang w:val="sq-AL"/>
        </w:rPr>
      </w:pPr>
      <w:r w:rsidRPr="00CF3DCC">
        <w:rPr>
          <w:szCs w:val="22"/>
          <w:lang w:val="sq-AL"/>
        </w:rPr>
        <w:t>Çdo palë do të sigurojë që për periudhën dymbëdhjetëmujore duke filluar nga 1 janari 2030, dhe në çdo periudhë dymbëdhjetëmujore pasuese, niveli i përllogaritur i konsumit të substancave të kontrolluara në grupin I të aneksit C nuk e kalon zeron.</w:t>
      </w:r>
    </w:p>
    <w:p w:rsidR="00F9630F" w:rsidRPr="00CF3DCC" w:rsidRDefault="00F9630F" w:rsidP="00F9630F">
      <w:pPr>
        <w:pStyle w:val="Paragrafi"/>
        <w:rPr>
          <w:szCs w:val="22"/>
          <w:lang w:val="sq-AL"/>
        </w:rPr>
      </w:pPr>
      <w:r w:rsidRPr="00CF3DCC">
        <w:rPr>
          <w:szCs w:val="22"/>
          <w:lang w:val="sq-AL"/>
        </w:rPr>
        <w:t>Që nga 1 janari 1996, çdo palë do të përpiqet që të sigurojë që:</w:t>
      </w:r>
    </w:p>
    <w:p w:rsidR="00F9630F" w:rsidRPr="00CF3DCC" w:rsidRDefault="00F9630F" w:rsidP="00F9630F">
      <w:pPr>
        <w:pStyle w:val="Paragrafi"/>
        <w:rPr>
          <w:szCs w:val="22"/>
          <w:lang w:val="sq-AL"/>
        </w:rPr>
      </w:pPr>
      <w:r w:rsidRPr="00CF3DCC">
        <w:rPr>
          <w:szCs w:val="22"/>
          <w:lang w:val="sq-AL"/>
        </w:rPr>
        <w:t>a) Përdorimi i substancave të kontrolluara në grupin I të aneksit C është limitizuar në ato aplikime ku substanca të tjera ose teknologji që janë më të përshtatshme për mjedisin nuk janë të mundura;</w:t>
      </w:r>
    </w:p>
    <w:p w:rsidR="00F9630F" w:rsidRDefault="00F9630F" w:rsidP="00F9630F">
      <w:pPr>
        <w:pStyle w:val="Paragrafi"/>
        <w:rPr>
          <w:szCs w:val="22"/>
          <w:lang w:val="sq-AL"/>
        </w:rPr>
      </w:pPr>
      <w:r w:rsidRPr="00CF3DCC">
        <w:rPr>
          <w:szCs w:val="22"/>
          <w:lang w:val="sq-AL"/>
        </w:rPr>
        <w:t>b) Përdorimi i substancave të kontrolluara në grupin I të aneksit C nuk është jashtë zonës së aplikimit që aktualisht përdoret për substancat e</w:t>
      </w:r>
      <w:r>
        <w:rPr>
          <w:szCs w:val="22"/>
          <w:lang w:val="sq-AL"/>
        </w:rPr>
        <w:t xml:space="preserve"> kontrolluara në anekset A, B</w:t>
      </w:r>
      <w:r w:rsidRPr="00CF3DCC">
        <w:rPr>
          <w:szCs w:val="22"/>
          <w:lang w:val="sq-AL"/>
        </w:rPr>
        <w:t xml:space="preserve"> dhe C, përveç në raste të veçanta për mbrojtjen e jetës ose të shëndetit njerëzor; </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c) Substancat e kontrolluara në grupin I të aneksit C janë përzgj</w:t>
      </w:r>
      <w:r>
        <w:rPr>
          <w:szCs w:val="22"/>
          <w:lang w:val="sq-AL"/>
        </w:rPr>
        <w:t>e</w:t>
      </w:r>
      <w:r w:rsidRPr="00CF3DCC">
        <w:rPr>
          <w:szCs w:val="22"/>
          <w:lang w:val="sq-AL"/>
        </w:rPr>
        <w:t>dhur për përdorim në një mënyrë që minimizon varfërimin e ozonit, duke përmbushur edhe konsideratat e tjera mjedisore të sigurisë dhe ekonomike.</w:t>
      </w:r>
    </w:p>
    <w:p w:rsidR="00F9630F" w:rsidRPr="00CF3DCC" w:rsidRDefault="00F9630F" w:rsidP="00F9630F">
      <w:pPr>
        <w:pStyle w:val="Paragrafi"/>
        <w:rPr>
          <w:szCs w:val="22"/>
          <w:lang w:val="sq-AL"/>
        </w:rPr>
      </w:pPr>
      <w:r w:rsidRPr="00CF3DCC">
        <w:rPr>
          <w:szCs w:val="22"/>
          <w:lang w:val="sq-AL"/>
        </w:rPr>
        <w:lastRenderedPageBreak/>
        <w:t>H. Neni 2G: Hidrobromofluorokarbonet</w:t>
      </w:r>
    </w:p>
    <w:p w:rsidR="00F9630F" w:rsidRPr="00CF3DCC" w:rsidRDefault="00F9630F" w:rsidP="00F9630F">
      <w:pPr>
        <w:pStyle w:val="Paragrafi"/>
        <w:rPr>
          <w:szCs w:val="22"/>
          <w:lang w:val="sq-AL"/>
        </w:rPr>
      </w:pPr>
      <w:r w:rsidRPr="00CF3DCC">
        <w:rPr>
          <w:szCs w:val="22"/>
          <w:lang w:val="sq-AL"/>
        </w:rPr>
        <w:t>Neni i mëposhtëm do të futet pas nenit 2F të protokollit:</w:t>
      </w:r>
    </w:p>
    <w:p w:rsidR="00F9630F" w:rsidRPr="00CF3DCC" w:rsidRDefault="00F9630F" w:rsidP="00F9630F">
      <w:pPr>
        <w:pStyle w:val="Paragrafi"/>
        <w:rPr>
          <w:szCs w:val="22"/>
          <w:lang w:val="sq-AL"/>
        </w:rPr>
      </w:pPr>
      <w:r w:rsidRPr="00CF3DCC">
        <w:rPr>
          <w:szCs w:val="22"/>
          <w:lang w:val="sq-AL"/>
        </w:rPr>
        <w:t>Neni 2G: Hidrobromofluorokarbonet</w:t>
      </w:r>
    </w:p>
    <w:p w:rsidR="00F9630F" w:rsidRDefault="00F9630F" w:rsidP="00F9630F">
      <w:pPr>
        <w:pStyle w:val="Paragrafi"/>
        <w:rPr>
          <w:szCs w:val="22"/>
          <w:lang w:val="sq-AL"/>
        </w:rPr>
      </w:pPr>
      <w:r w:rsidRPr="00CF3DCC">
        <w:rPr>
          <w:szCs w:val="22"/>
          <w:lang w:val="sq-AL"/>
        </w:rPr>
        <w:t>Çdo palë do të sigurojë që për periudhën dymbëdhjetëmujore duke filluar nga 1 janari 1996, dhe në çdo periudhë dymbëdhjetëmujore pasuese, niveli i përllogaritur i konsumit të substancave të kontrolluara në grupin II të aneksit C nuk e kalon zeron. Çdo palë që prodhon substancat duhet, për të njëjtat periudha, të sigurojë që niveli i përllogaritur i prodhimit të substancave nuk e kalon zeron. Ky paragraf do të aplikohet kur palët vendosin të lejojnë nivelin e prodhimit të konsumit që është i nevojshëm të kënaqë përdorimet për të cilat është rënë dakord që janë themelore;</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I. Neni 2H: Metil Bromide (Bromuri i Metilit)</w:t>
      </w:r>
    </w:p>
    <w:p w:rsidR="00F9630F" w:rsidRPr="00CF3DCC" w:rsidRDefault="00F9630F" w:rsidP="00F9630F">
      <w:pPr>
        <w:pStyle w:val="Paragrafi"/>
        <w:rPr>
          <w:szCs w:val="22"/>
          <w:lang w:val="sq-AL"/>
        </w:rPr>
      </w:pPr>
      <w:r w:rsidRPr="00CF3DCC">
        <w:rPr>
          <w:szCs w:val="22"/>
          <w:lang w:val="sq-AL"/>
        </w:rPr>
        <w:t>Neni i mëposhtëm do të futet mbas nenit 2G të protokollit:</w:t>
      </w:r>
    </w:p>
    <w:p w:rsidR="00F9630F" w:rsidRPr="00CF3DCC" w:rsidRDefault="00F9630F" w:rsidP="00F9630F">
      <w:pPr>
        <w:pStyle w:val="Paragrafi"/>
        <w:rPr>
          <w:szCs w:val="22"/>
          <w:lang w:val="sq-AL"/>
        </w:rPr>
      </w:pPr>
      <w:r w:rsidRPr="00CF3DCC">
        <w:rPr>
          <w:szCs w:val="22"/>
          <w:lang w:val="sq-AL"/>
        </w:rPr>
        <w:t>Neni 2H: Metil Bromide (Bromuri i Metilit)</w:t>
      </w:r>
    </w:p>
    <w:p w:rsidR="00F9630F" w:rsidRPr="00CF3DCC" w:rsidRDefault="00F9630F" w:rsidP="00F9630F">
      <w:pPr>
        <w:pStyle w:val="Paragrafi"/>
        <w:rPr>
          <w:szCs w:val="22"/>
          <w:lang w:val="sq-AL"/>
        </w:rPr>
      </w:pPr>
      <w:r w:rsidRPr="00CF3DCC">
        <w:rPr>
          <w:szCs w:val="22"/>
          <w:lang w:val="sq-AL"/>
        </w:rPr>
        <w:t xml:space="preserve">Çdo palë do të sigurojë që për periudhën dymbëdhjetëmujore duke filluar nga 1 janari 1995, dhe në çdo periudhë dymbëdhjetëmujore të mëpasme, niveli i përllogaritur i konsumit të substancave të kontrolluara në aneksin E nuk e kalon nivelin e përllogaritur vjetor të konsumit në 1991. Çdo palë që prodhon substancën duhet, për të njëjtën periudhë, të sigurojë që niveli i përllogaritur i prodhimit të substancës, në vit, të mos </w:t>
      </w:r>
      <w:r>
        <w:rPr>
          <w:szCs w:val="22"/>
          <w:lang w:val="sq-AL"/>
        </w:rPr>
        <w:t xml:space="preserve">e </w:t>
      </w:r>
      <w:r w:rsidRPr="00CF3DCC">
        <w:rPr>
          <w:szCs w:val="22"/>
          <w:lang w:val="sq-AL"/>
        </w:rPr>
        <w:t>kalojë nivelin e përllogaritur të prodhimit të substancës në 1991. Megjithatë, në mënyrë që të kënaqë kërkesat bazë vendore</w:t>
      </w:r>
      <w:r>
        <w:rPr>
          <w:szCs w:val="22"/>
          <w:lang w:val="sq-AL"/>
        </w:rPr>
        <w:t>,</w:t>
      </w:r>
      <w:r w:rsidRPr="00CF3DCC">
        <w:rPr>
          <w:szCs w:val="22"/>
          <w:lang w:val="sq-AL"/>
        </w:rPr>
        <w:t xml:space="preserve"> palët që veprojnë në paragrafin 1 të nenit 5, niveli i përllogaritur i prodhimit mund ta kalojë atë limit deri me dhjetë për qind të nivelit të përllogaritur të prodhimit të 1991. Nivelet e përllogaritur</w:t>
      </w:r>
      <w:r>
        <w:rPr>
          <w:szCs w:val="22"/>
          <w:lang w:val="sq-AL"/>
        </w:rPr>
        <w:t>a</w:t>
      </w:r>
      <w:r w:rsidRPr="00CF3DCC">
        <w:rPr>
          <w:szCs w:val="22"/>
          <w:lang w:val="sq-AL"/>
        </w:rPr>
        <w:t xml:space="preserve"> të prodhimit dhe të konsumit</w:t>
      </w:r>
      <w:r>
        <w:rPr>
          <w:szCs w:val="22"/>
          <w:lang w:val="sq-AL"/>
        </w:rPr>
        <w:t>,</w:t>
      </w:r>
      <w:r w:rsidRPr="00CF3DCC">
        <w:rPr>
          <w:szCs w:val="22"/>
          <w:lang w:val="sq-AL"/>
        </w:rPr>
        <w:t xml:space="preserve"> sipas këtij neni</w:t>
      </w:r>
      <w:r>
        <w:rPr>
          <w:szCs w:val="22"/>
          <w:lang w:val="sq-AL"/>
        </w:rPr>
        <w:t>,</w:t>
      </w:r>
      <w:r w:rsidRPr="00CF3DCC">
        <w:rPr>
          <w:szCs w:val="22"/>
          <w:lang w:val="sq-AL"/>
        </w:rPr>
        <w:t xml:space="preserve"> nuk do të përfshijnë sasitë e përdorura nga palët për karantinë dhe aplikime paradërgimore;</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J. Neni 3</w:t>
      </w:r>
    </w:p>
    <w:p w:rsidR="00F9630F" w:rsidRPr="00CF3DCC" w:rsidRDefault="00F9630F" w:rsidP="00F9630F">
      <w:pPr>
        <w:pStyle w:val="Paragrafi"/>
        <w:rPr>
          <w:szCs w:val="22"/>
          <w:lang w:val="sq-AL"/>
        </w:rPr>
      </w:pPr>
      <w:r w:rsidRPr="00CF3DCC">
        <w:rPr>
          <w:szCs w:val="22"/>
          <w:lang w:val="sq-AL"/>
        </w:rPr>
        <w:t>Në nenin 3 të protokollit, fjalët:</w:t>
      </w:r>
    </w:p>
    <w:p w:rsidR="00F9630F" w:rsidRPr="00CF3DCC" w:rsidRDefault="00F9630F" w:rsidP="00F9630F">
      <w:pPr>
        <w:pStyle w:val="Paragrafi"/>
        <w:rPr>
          <w:szCs w:val="22"/>
          <w:lang w:val="sq-AL"/>
        </w:rPr>
      </w:pPr>
      <w:r w:rsidRPr="00CF3DCC">
        <w:rPr>
          <w:szCs w:val="22"/>
          <w:lang w:val="sq-AL"/>
        </w:rPr>
        <w:t>2A deri 2E do të zëvendësohen me 2A deri 2H dhe fjalët ose aneksi B do të zëvendësohe</w:t>
      </w:r>
      <w:r>
        <w:rPr>
          <w:szCs w:val="22"/>
          <w:lang w:val="sq-AL"/>
        </w:rPr>
        <w:t>n sa herë që përdoren me aneksi B, aneksi C ose aneksi</w:t>
      </w:r>
      <w:r w:rsidRPr="00CF3DCC">
        <w:rPr>
          <w:szCs w:val="22"/>
          <w:lang w:val="sq-AL"/>
        </w:rPr>
        <w:t xml:space="preserve"> E;</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K. Neni 4, paragrafi 1 ter</w:t>
      </w:r>
    </w:p>
    <w:p w:rsidR="00F9630F" w:rsidRPr="00CF3DCC" w:rsidRDefault="00F9630F" w:rsidP="00F9630F">
      <w:pPr>
        <w:pStyle w:val="Paragrafi"/>
        <w:rPr>
          <w:szCs w:val="22"/>
          <w:lang w:val="sq-AL"/>
        </w:rPr>
      </w:pPr>
      <w:r w:rsidRPr="00CF3DCC">
        <w:rPr>
          <w:szCs w:val="22"/>
          <w:lang w:val="sq-AL"/>
        </w:rPr>
        <w:t>Para</w:t>
      </w:r>
      <w:r>
        <w:rPr>
          <w:szCs w:val="22"/>
          <w:lang w:val="sq-AL"/>
        </w:rPr>
        <w:t>grafi i mëposhtëm do të futet p</w:t>
      </w:r>
      <w:r w:rsidRPr="00CF3DCC">
        <w:rPr>
          <w:szCs w:val="22"/>
          <w:lang w:val="sq-AL"/>
        </w:rPr>
        <w:t>as paragrafit 1 bis të nenit 4 të protokollit:</w:t>
      </w:r>
    </w:p>
    <w:p w:rsidR="00F9630F" w:rsidRPr="00CF3DCC" w:rsidRDefault="00F9630F" w:rsidP="00F9630F">
      <w:pPr>
        <w:pStyle w:val="Paragrafi"/>
        <w:rPr>
          <w:szCs w:val="22"/>
          <w:lang w:val="sq-AL"/>
        </w:rPr>
      </w:pPr>
      <w:r w:rsidRPr="00CF3DCC">
        <w:rPr>
          <w:szCs w:val="22"/>
          <w:lang w:val="sq-AL"/>
        </w:rPr>
        <w:t>1 ter. Brenda një viti nga data e hyrjes në fuqi të këtij paragrafi, çdo palë do të ndalojë importin e të gjitha substancave të kontrolluara në grupin II të aneksit C prej çdo shteti që nuk është palë në këtë protokoll;</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L. Neni 4, paragrafi 2 ter</w:t>
      </w:r>
    </w:p>
    <w:p w:rsidR="00F9630F" w:rsidRPr="00CF3DCC" w:rsidRDefault="00F9630F" w:rsidP="00F9630F">
      <w:pPr>
        <w:pStyle w:val="Paragrafi"/>
        <w:rPr>
          <w:szCs w:val="22"/>
          <w:lang w:val="sq-AL"/>
        </w:rPr>
      </w:pPr>
      <w:r w:rsidRPr="00CF3DCC">
        <w:rPr>
          <w:szCs w:val="22"/>
          <w:lang w:val="sq-AL"/>
        </w:rPr>
        <w:t>Paragrafi i mëposhtëm do të futet pas paragrafit 2 bis të nenit 4 të protokollit:</w:t>
      </w:r>
    </w:p>
    <w:p w:rsidR="00F9630F" w:rsidRPr="00CF3DCC" w:rsidRDefault="00F9630F" w:rsidP="00F9630F">
      <w:pPr>
        <w:pStyle w:val="Paragrafi"/>
        <w:rPr>
          <w:szCs w:val="22"/>
          <w:lang w:val="sq-AL"/>
        </w:rPr>
      </w:pPr>
      <w:r w:rsidRPr="00CF3DCC">
        <w:rPr>
          <w:szCs w:val="22"/>
          <w:lang w:val="sq-AL"/>
        </w:rPr>
        <w:t>2 ter. Duke filluar që nga një vit pas datës së hyrjes në fuqi të këtij paragrafi, çdo palë do të ndalojë  eksportin e të gjitha substancave të kontrolluara në grupin II të aneksit C në çdo shtet që nuk është palë në këtë protokoll;</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M. Neni 4, paragrafi 3 ter</w:t>
      </w:r>
    </w:p>
    <w:p w:rsidR="00F9630F" w:rsidRPr="00CF3DCC" w:rsidRDefault="00F9630F" w:rsidP="00F9630F">
      <w:pPr>
        <w:pStyle w:val="Paragrafi"/>
        <w:rPr>
          <w:szCs w:val="22"/>
          <w:lang w:val="sq-AL"/>
        </w:rPr>
      </w:pPr>
      <w:r w:rsidRPr="00CF3DCC">
        <w:rPr>
          <w:szCs w:val="22"/>
          <w:lang w:val="sq-AL"/>
        </w:rPr>
        <w:t>Paragrafi i mëposhtëm do të futet pas paragrafit 3 bis të nenit 4 të protokollit:</w:t>
      </w:r>
    </w:p>
    <w:p w:rsidR="00F9630F" w:rsidRPr="00CF3DCC" w:rsidRDefault="00F9630F" w:rsidP="00F9630F">
      <w:pPr>
        <w:pStyle w:val="Paragrafi"/>
        <w:rPr>
          <w:szCs w:val="22"/>
          <w:lang w:val="sq-AL"/>
        </w:rPr>
      </w:pPr>
      <w:r>
        <w:rPr>
          <w:szCs w:val="22"/>
          <w:lang w:val="sq-AL"/>
        </w:rPr>
        <w:t>3 ter. Brenda tre vitev</w:t>
      </w:r>
      <w:r w:rsidRPr="00CF3DCC">
        <w:rPr>
          <w:szCs w:val="22"/>
          <w:lang w:val="sq-AL"/>
        </w:rPr>
        <w:t>e nga data e hyrjes në fuqi të këtij paragrafi, palët duhet, duke ndjekur procedurën në nenin 10 të Konventës, të sqarojnë në një aneks një listë të produkteve që përmbajnë substanca të kontrolluara në grupin II të aneksit C. Palët që nuk kanë pasur kundërshtime për aneksin, në përputhje me këto procedura, do të ndalojnë, brenda një viti të hyrjes në fuqi të aneksit, importin e këtyre produkteve</w:t>
      </w:r>
      <w:r>
        <w:rPr>
          <w:szCs w:val="22"/>
          <w:lang w:val="sq-AL"/>
        </w:rPr>
        <w:t xml:space="preserve"> nga çdo shtet që nuk është palë e këtij p</w:t>
      </w:r>
      <w:r w:rsidRPr="00CF3DCC">
        <w:rPr>
          <w:szCs w:val="22"/>
          <w:lang w:val="sq-AL"/>
        </w:rPr>
        <w:t>rotokolli;</w:t>
      </w:r>
    </w:p>
    <w:p w:rsidR="00F9630F" w:rsidRDefault="00F9630F" w:rsidP="00F9630F">
      <w:pPr>
        <w:pStyle w:val="Paragrafi"/>
        <w:rPr>
          <w:szCs w:val="22"/>
          <w:lang w:val="sq-AL"/>
        </w:rPr>
      </w:pPr>
    </w:p>
    <w:p w:rsidR="00F9630F"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N. Neni 4, paragrafi 4 ter</w:t>
      </w:r>
    </w:p>
    <w:p w:rsidR="00F9630F" w:rsidRPr="00CF3DCC" w:rsidRDefault="00F9630F" w:rsidP="00F9630F">
      <w:pPr>
        <w:pStyle w:val="Paragrafi"/>
        <w:rPr>
          <w:szCs w:val="22"/>
          <w:lang w:val="sq-AL"/>
        </w:rPr>
      </w:pPr>
      <w:r w:rsidRPr="00CF3DCC">
        <w:rPr>
          <w:szCs w:val="22"/>
          <w:lang w:val="sq-AL"/>
        </w:rPr>
        <w:t>Paragrafi i mëposhtëm do të futet pas paragrafit 4 bis të nenit 4 të protokollit:</w:t>
      </w:r>
    </w:p>
    <w:p w:rsidR="00F9630F" w:rsidRPr="00CF3DCC" w:rsidRDefault="00F9630F" w:rsidP="00F9630F">
      <w:pPr>
        <w:pStyle w:val="Paragrafi"/>
        <w:rPr>
          <w:szCs w:val="22"/>
          <w:lang w:val="sq-AL"/>
        </w:rPr>
      </w:pPr>
      <w:r w:rsidRPr="00CF3DCC">
        <w:rPr>
          <w:szCs w:val="22"/>
          <w:lang w:val="sq-AL"/>
        </w:rPr>
        <w:t xml:space="preserve">4 ter. Brenda pesë viteve nga data e hyrjes në fuqi të këtij paragrafi, palët duhet të vendosin fizibilitetin e ndalimit ose kufizimit, nga shtetet jo palë në këtë protokoll, importin e produkteve të prodhuara me, por që nuk përmbajnë, substanca të kontrolluara në grupin II të aneksit C. Në qoftë se vendoset e mundshme, palët do të, duke ndjekur procedurat e nenit 10 të Konventës, </w:t>
      </w:r>
      <w:r>
        <w:rPr>
          <w:szCs w:val="22"/>
          <w:lang w:val="sq-AL"/>
        </w:rPr>
        <w:t xml:space="preserve">të </w:t>
      </w:r>
      <w:r w:rsidRPr="00CF3DCC">
        <w:rPr>
          <w:szCs w:val="22"/>
          <w:lang w:val="sq-AL"/>
        </w:rPr>
        <w:t xml:space="preserve">sqarojnë në një </w:t>
      </w:r>
      <w:r w:rsidRPr="00CF3DCC">
        <w:rPr>
          <w:szCs w:val="22"/>
          <w:lang w:val="sq-AL"/>
        </w:rPr>
        <w:lastRenderedPageBreak/>
        <w:t>aneks një listë të këtyre produkteve. Palët që nuk kanë pasur objeksione për aneksin në përputhje me këto procedura do të ndalojnë ose kufizojnë, brenda një viti të hyrjes në fuqi të aneksit, importimin e këtyre produkteve nga çdo shtet që nuk është palë e këtij protokolli;</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O. Neni 4, paragrafët 5, 6 dhe 7</w:t>
      </w:r>
    </w:p>
    <w:p w:rsidR="00F9630F" w:rsidRPr="00CF3DCC" w:rsidRDefault="00F9630F" w:rsidP="00F9630F">
      <w:pPr>
        <w:pStyle w:val="Paragrafi"/>
        <w:rPr>
          <w:szCs w:val="22"/>
          <w:lang w:val="sq-AL"/>
        </w:rPr>
      </w:pPr>
      <w:r w:rsidRPr="00CF3DCC">
        <w:rPr>
          <w:szCs w:val="22"/>
          <w:lang w:val="sq-AL"/>
        </w:rPr>
        <w:t>Në paragrafët 5, 6 dhe 7 të nenit 4 të protokollit, fjalët:</w:t>
      </w:r>
    </w:p>
    <w:p w:rsidR="00F9630F" w:rsidRPr="00CF3DCC" w:rsidRDefault="00F9630F" w:rsidP="00F9630F">
      <w:pPr>
        <w:pStyle w:val="Paragrafi"/>
        <w:rPr>
          <w:szCs w:val="22"/>
          <w:lang w:val="sq-AL"/>
        </w:rPr>
      </w:pPr>
      <w:r w:rsidRPr="00CF3DCC">
        <w:rPr>
          <w:szCs w:val="22"/>
          <w:lang w:val="sq-AL"/>
        </w:rPr>
        <w:t>substancat e kontrolluara do të zëvendësohen me substancat e kontrolluara në anekset A dhe B dhe grupi II i aneksit C;</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P. Neni 4, paragrafi 8</w:t>
      </w:r>
    </w:p>
    <w:p w:rsidR="00F9630F" w:rsidRPr="00CF3DCC" w:rsidRDefault="00F9630F" w:rsidP="00F9630F">
      <w:pPr>
        <w:pStyle w:val="Paragrafi"/>
        <w:rPr>
          <w:szCs w:val="22"/>
          <w:lang w:val="sq-AL"/>
        </w:rPr>
      </w:pPr>
      <w:r w:rsidRPr="00CF3DCC">
        <w:rPr>
          <w:szCs w:val="22"/>
          <w:lang w:val="sq-AL"/>
        </w:rPr>
        <w:t>Në paragrafin 8 të nenit 4 të protokollit, fjalët:</w:t>
      </w:r>
    </w:p>
    <w:p w:rsidR="00F9630F" w:rsidRPr="00CF3DCC" w:rsidRDefault="00F9630F" w:rsidP="00F9630F">
      <w:pPr>
        <w:pStyle w:val="Paragrafi"/>
        <w:rPr>
          <w:szCs w:val="22"/>
          <w:lang w:val="sq-AL"/>
        </w:rPr>
      </w:pPr>
      <w:r w:rsidRPr="00CF3DCC">
        <w:rPr>
          <w:szCs w:val="22"/>
          <w:lang w:val="sq-AL"/>
        </w:rPr>
        <w:t>Referuar në paragrafët 1, 1 bis, 3, 3 bis, 4 dhe 4 bis dhe eksportet e referuara në paragrafët 2 dhe 2 bis do të zëvendësohen me dhe eksportet e referuara në paragrafët 1 deri 4 ter të këtij neni, dhe mbas fjalëve:</w:t>
      </w:r>
    </w:p>
    <w:p w:rsidR="00F9630F" w:rsidRPr="00CF3DCC" w:rsidRDefault="00F9630F" w:rsidP="00F9630F">
      <w:pPr>
        <w:pStyle w:val="Paragrafi"/>
        <w:rPr>
          <w:szCs w:val="22"/>
          <w:lang w:val="sq-AL"/>
        </w:rPr>
      </w:pPr>
      <w:r w:rsidRPr="00CF3DCC">
        <w:rPr>
          <w:szCs w:val="22"/>
          <w:lang w:val="sq-AL"/>
        </w:rPr>
        <w:t>Nenet 2A deri 2E do të shtohet neni 2G;</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Q. Neni 4, paragrafi 10</w:t>
      </w:r>
    </w:p>
    <w:p w:rsidR="00F9630F" w:rsidRPr="00CF3DCC" w:rsidRDefault="00F9630F" w:rsidP="00F9630F">
      <w:pPr>
        <w:pStyle w:val="Paragrafi"/>
        <w:rPr>
          <w:szCs w:val="22"/>
          <w:lang w:val="sq-AL"/>
        </w:rPr>
      </w:pPr>
      <w:r w:rsidRPr="00CF3DCC">
        <w:rPr>
          <w:szCs w:val="22"/>
          <w:lang w:val="sq-AL"/>
        </w:rPr>
        <w:t>Paragrafi i mëposhtëm do të futet pas paragrafit 9 të nenit 4 të protokollit:</w:t>
      </w:r>
    </w:p>
    <w:p w:rsidR="00F9630F" w:rsidRPr="00CF3DCC" w:rsidRDefault="00F9630F" w:rsidP="00F9630F">
      <w:pPr>
        <w:pStyle w:val="Paragrafi"/>
        <w:rPr>
          <w:szCs w:val="22"/>
          <w:lang w:val="sq-AL"/>
        </w:rPr>
      </w:pPr>
      <w:r w:rsidRPr="00CF3DCC">
        <w:rPr>
          <w:szCs w:val="22"/>
          <w:lang w:val="sq-AL"/>
        </w:rPr>
        <w:t>10. Nga 1 janari 1996, palët do të marrin në konsideratë nëse do ta amendojnë këtë protokoll, në mënyrë që të përfshijnë në këtë nen masat për të treguar substancat e kontrolluara në grupin I të aneksit C dhe në aneksin E me shtetet që nuk janë palë të këtij protokolli;</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R. Neni 5, paragrafi 1</w:t>
      </w:r>
    </w:p>
    <w:p w:rsidR="00F9630F" w:rsidRPr="00CF3DCC" w:rsidRDefault="00F9630F" w:rsidP="00F9630F">
      <w:pPr>
        <w:pStyle w:val="Paragrafi"/>
        <w:rPr>
          <w:szCs w:val="22"/>
          <w:lang w:val="sq-AL"/>
        </w:rPr>
      </w:pPr>
      <w:r w:rsidRPr="00CF3DCC">
        <w:rPr>
          <w:szCs w:val="22"/>
          <w:lang w:val="sq-AL"/>
        </w:rPr>
        <w:t>Fjalët e mëposhtme do të shtohen në fund të paragrafit 1 të nenit 5 të protokollit:</w:t>
      </w:r>
    </w:p>
    <w:p w:rsidR="00F9630F" w:rsidRPr="00CF3DCC" w:rsidRDefault="00F9630F" w:rsidP="00F9630F">
      <w:pPr>
        <w:pStyle w:val="Paragrafi"/>
        <w:rPr>
          <w:szCs w:val="22"/>
          <w:lang w:val="sq-AL"/>
        </w:rPr>
      </w:pPr>
      <w:r w:rsidRPr="00CF3DCC">
        <w:rPr>
          <w:szCs w:val="22"/>
          <w:lang w:val="sq-AL"/>
        </w:rPr>
        <w:t>po të merret parasysh që çdo amendim tjetër që do t’i bëhet rregullimeve apo amendimit të adoptuar në takimin e dytë të palëve në Londër, më 29 qershor 1990, do të aplikohet për palët që veprojnë nën këtë paragraf pasi rishikimi i dhënë në paragrafin 8 të këtij neni ka ndodhur dhe do të bazohet në konkluzionet e atij rishikimi;</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S. Neni 5, paragrafi 1 bis</w:t>
      </w:r>
    </w:p>
    <w:p w:rsidR="00F9630F" w:rsidRPr="00CF3DCC" w:rsidRDefault="00F9630F" w:rsidP="00F9630F">
      <w:pPr>
        <w:pStyle w:val="Paragrafi"/>
        <w:rPr>
          <w:szCs w:val="22"/>
          <w:lang w:val="sq-AL"/>
        </w:rPr>
      </w:pPr>
      <w:r w:rsidRPr="00CF3DCC">
        <w:rPr>
          <w:szCs w:val="22"/>
          <w:lang w:val="sq-AL"/>
        </w:rPr>
        <w:t>Paragrafi i mëposhtëm do të shtohet pas paragrafit 1 të nenit 5 të protokollit:</w:t>
      </w:r>
    </w:p>
    <w:p w:rsidR="00F9630F" w:rsidRPr="00CF3DCC" w:rsidRDefault="00F9630F" w:rsidP="00F9630F">
      <w:pPr>
        <w:pStyle w:val="Paragrafi"/>
        <w:rPr>
          <w:szCs w:val="22"/>
          <w:lang w:val="sq-AL"/>
        </w:rPr>
      </w:pPr>
      <w:r w:rsidRPr="00CF3DCC">
        <w:rPr>
          <w:szCs w:val="22"/>
          <w:lang w:val="sq-AL"/>
        </w:rPr>
        <w:t>1bis. Palët, duke marrë në konsideratë rishikimin e referuar në paragrafin 8 të këtij neni, vlerësimin e bërë sipas nenit 6 dhe çdo informacion tjetër relevant, do të vendosin deri në 1</w:t>
      </w:r>
      <w:r>
        <w:rPr>
          <w:szCs w:val="22"/>
          <w:lang w:val="sq-AL"/>
        </w:rPr>
        <w:t xml:space="preserve"> janar 1996, nëpërmjet procedurë</w:t>
      </w:r>
      <w:r w:rsidRPr="00CF3DCC">
        <w:rPr>
          <w:szCs w:val="22"/>
          <w:lang w:val="sq-AL"/>
        </w:rPr>
        <w:t>s së d</w:t>
      </w:r>
      <w:r>
        <w:rPr>
          <w:szCs w:val="22"/>
          <w:lang w:val="sq-AL"/>
        </w:rPr>
        <w:t>hënë në paragrafin 9 të nenit 2:</w:t>
      </w:r>
    </w:p>
    <w:p w:rsidR="00F9630F" w:rsidRPr="00CF3DCC" w:rsidRDefault="00F9630F" w:rsidP="00F9630F">
      <w:pPr>
        <w:pStyle w:val="Paragrafi"/>
        <w:rPr>
          <w:szCs w:val="22"/>
          <w:lang w:val="sq-AL"/>
        </w:rPr>
      </w:pPr>
      <w:r w:rsidRPr="00CF3DCC">
        <w:rPr>
          <w:szCs w:val="22"/>
          <w:lang w:val="sq-AL"/>
        </w:rPr>
        <w:t>a) Duke respektuar parag</w:t>
      </w:r>
      <w:r>
        <w:rPr>
          <w:szCs w:val="22"/>
          <w:lang w:val="sq-AL"/>
        </w:rPr>
        <w:t>rafët 1 deri 6 të nenit</w:t>
      </w:r>
      <w:r w:rsidRPr="00CF3DCC">
        <w:rPr>
          <w:szCs w:val="22"/>
          <w:lang w:val="sq-AL"/>
        </w:rPr>
        <w:t xml:space="preserve"> 2F, cili vit bazë, nivelet fillestare, axhendat e kontrolleve dhe datën e përfundimit për konsumin e substancave të kontrolluara në grupin I të aneksit C do të aplikojnë për palët që veprojnë nën paragrafin 1 të këtij neni;</w:t>
      </w:r>
    </w:p>
    <w:p w:rsidR="00F9630F" w:rsidRPr="00CF3DCC" w:rsidRDefault="00F9630F" w:rsidP="00F9630F">
      <w:pPr>
        <w:pStyle w:val="Paragrafi"/>
        <w:rPr>
          <w:szCs w:val="22"/>
          <w:lang w:val="sq-AL"/>
        </w:rPr>
      </w:pPr>
      <w:r w:rsidRPr="00CF3DCC">
        <w:rPr>
          <w:szCs w:val="22"/>
          <w:lang w:val="sq-AL"/>
        </w:rPr>
        <w:t>b) Duke respektuar nenin 2G</w:t>
      </w:r>
      <w:r>
        <w:rPr>
          <w:szCs w:val="22"/>
          <w:lang w:val="sq-AL"/>
        </w:rPr>
        <w:t>,</w:t>
      </w:r>
      <w:r w:rsidRPr="00CF3DCC">
        <w:rPr>
          <w:szCs w:val="22"/>
          <w:lang w:val="sq-AL"/>
        </w:rPr>
        <w:t xml:space="preserve"> për datën e përfundimit të prodhimit dhe konsumin e substancave të kontrolluara në grupin II të aneksit C do të aplikojnë për palët që veprojnë nën</w:t>
      </w:r>
      <w:r>
        <w:rPr>
          <w:szCs w:val="22"/>
          <w:lang w:val="sq-AL"/>
        </w:rPr>
        <w:t xml:space="preserve"> paragrafin 1 të këtij neni;</w:t>
      </w:r>
    </w:p>
    <w:p w:rsidR="00F9630F" w:rsidRPr="00CF3DCC" w:rsidRDefault="00F9630F" w:rsidP="00F9630F">
      <w:pPr>
        <w:pStyle w:val="Paragrafi"/>
        <w:rPr>
          <w:szCs w:val="22"/>
          <w:lang w:val="sq-AL"/>
        </w:rPr>
      </w:pPr>
      <w:r w:rsidRPr="00CF3DCC">
        <w:rPr>
          <w:szCs w:val="22"/>
          <w:lang w:val="sq-AL"/>
        </w:rPr>
        <w:t>c) Duke respektuar nenin 2H, cili vit bazë, nivelet fillestare dhe axhenda e kontrollit për konsumin dhe prodhimin e substancës së kontrolluar në aneksin E do të aplikohet për palët që veprojnë nën paragrafin 1 të këtij neni;</w:t>
      </w:r>
    </w:p>
    <w:p w:rsidR="00F9630F" w:rsidRDefault="00F9630F" w:rsidP="00F9630F">
      <w:pPr>
        <w:pStyle w:val="Paragrafi"/>
        <w:rPr>
          <w:szCs w:val="22"/>
          <w:lang w:val="sq-AL"/>
        </w:rPr>
      </w:pPr>
    </w:p>
    <w:p w:rsidR="00F9630F" w:rsidRDefault="00F9630F" w:rsidP="00F9630F">
      <w:pPr>
        <w:pStyle w:val="Paragrafi"/>
        <w:rPr>
          <w:szCs w:val="22"/>
          <w:lang w:val="sq-AL"/>
        </w:rPr>
      </w:pPr>
    </w:p>
    <w:p w:rsidR="00F9630F" w:rsidRDefault="00F9630F" w:rsidP="00F9630F">
      <w:pPr>
        <w:pStyle w:val="Paragrafi"/>
        <w:rPr>
          <w:szCs w:val="22"/>
          <w:lang w:val="sq-AL"/>
        </w:rPr>
      </w:pP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Pr>
          <w:szCs w:val="22"/>
          <w:lang w:val="sq-AL"/>
        </w:rPr>
        <w:t>T. N</w:t>
      </w:r>
      <w:r w:rsidRPr="00CF3DCC">
        <w:rPr>
          <w:szCs w:val="22"/>
          <w:lang w:val="sq-AL"/>
        </w:rPr>
        <w:t>eni 5, paragrafi 4</w:t>
      </w:r>
    </w:p>
    <w:p w:rsidR="00F9630F" w:rsidRPr="00CF3DCC" w:rsidRDefault="00F9630F" w:rsidP="00F9630F">
      <w:pPr>
        <w:pStyle w:val="Paragrafi"/>
        <w:rPr>
          <w:szCs w:val="22"/>
          <w:lang w:val="sq-AL"/>
        </w:rPr>
      </w:pPr>
      <w:r w:rsidRPr="00CF3DCC">
        <w:rPr>
          <w:szCs w:val="22"/>
          <w:lang w:val="sq-AL"/>
        </w:rPr>
        <w:t>Në paragrafin 4 të nenit 5 të këtij protokolli, fjalët:</w:t>
      </w:r>
    </w:p>
    <w:p w:rsidR="00F9630F" w:rsidRDefault="00F9630F" w:rsidP="00F9630F">
      <w:pPr>
        <w:pStyle w:val="Paragrafi"/>
        <w:rPr>
          <w:szCs w:val="22"/>
          <w:lang w:val="sq-AL"/>
        </w:rPr>
      </w:pPr>
      <w:r w:rsidRPr="00CF3DCC">
        <w:rPr>
          <w:szCs w:val="22"/>
          <w:lang w:val="sq-AL"/>
        </w:rPr>
        <w:t>Nenet 2A deri 2E do të zëvendësohen me nenet 2A deri 2H;</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U. Neni 5, paragrafi 5</w:t>
      </w:r>
    </w:p>
    <w:p w:rsidR="00F9630F" w:rsidRPr="00CF3DCC" w:rsidRDefault="00F9630F" w:rsidP="00F9630F">
      <w:pPr>
        <w:pStyle w:val="Paragrafi"/>
        <w:rPr>
          <w:szCs w:val="22"/>
          <w:lang w:val="sq-AL"/>
        </w:rPr>
      </w:pPr>
      <w:r w:rsidRPr="00CF3DCC">
        <w:rPr>
          <w:szCs w:val="22"/>
          <w:lang w:val="sq-AL"/>
        </w:rPr>
        <w:t>Në paragrafin 5 të nenit 5 të këtij protokolli, pas fjalëve:</w:t>
      </w:r>
    </w:p>
    <w:p w:rsidR="00F9630F" w:rsidRDefault="00F9630F" w:rsidP="00F9630F">
      <w:pPr>
        <w:pStyle w:val="Paragrafi"/>
        <w:rPr>
          <w:szCs w:val="22"/>
          <w:lang w:val="sq-AL"/>
        </w:rPr>
      </w:pPr>
      <w:r w:rsidRPr="00CF3DCC">
        <w:rPr>
          <w:szCs w:val="22"/>
          <w:lang w:val="sq-AL"/>
        </w:rPr>
        <w:t>dhënë në nenin 2A deri 2E do të shtohet dhe çdo masë kontrolli në nenet 2F deri 2H që është vendosur sipas paragrafit 1bis të këtij neni;</w:t>
      </w:r>
    </w:p>
    <w:p w:rsidR="00F9630F" w:rsidRPr="00077065" w:rsidRDefault="00F9630F" w:rsidP="00F9630F">
      <w:pPr>
        <w:pStyle w:val="Paragrafi"/>
        <w:rPr>
          <w:sz w:val="18"/>
          <w:szCs w:val="22"/>
          <w:lang w:val="sq-AL"/>
        </w:rPr>
      </w:pPr>
    </w:p>
    <w:p w:rsidR="00F9630F" w:rsidRPr="00CF3DCC" w:rsidRDefault="00F9630F" w:rsidP="00F9630F">
      <w:pPr>
        <w:pStyle w:val="Paragrafi"/>
        <w:rPr>
          <w:szCs w:val="22"/>
          <w:lang w:val="sq-AL"/>
        </w:rPr>
      </w:pPr>
      <w:r w:rsidRPr="00CF3DCC">
        <w:rPr>
          <w:szCs w:val="22"/>
          <w:lang w:val="sq-AL"/>
        </w:rPr>
        <w:t xml:space="preserve">V. Neni 5, paragrafi 6 </w:t>
      </w:r>
    </w:p>
    <w:p w:rsidR="00F9630F" w:rsidRPr="00CF3DCC" w:rsidRDefault="00F9630F" w:rsidP="00F9630F">
      <w:pPr>
        <w:pStyle w:val="Paragrafi"/>
        <w:rPr>
          <w:szCs w:val="22"/>
          <w:lang w:val="sq-AL"/>
        </w:rPr>
      </w:pPr>
      <w:r w:rsidRPr="00CF3DCC">
        <w:rPr>
          <w:szCs w:val="22"/>
          <w:lang w:val="sq-AL"/>
        </w:rPr>
        <w:t>Në paragrafin 6 të nenit 5 të protokollit, pas fjalëve:</w:t>
      </w:r>
    </w:p>
    <w:p w:rsidR="00F9630F" w:rsidRDefault="00F9630F" w:rsidP="00F9630F">
      <w:pPr>
        <w:pStyle w:val="Paragrafi"/>
        <w:rPr>
          <w:szCs w:val="22"/>
          <w:lang w:val="sq-AL"/>
        </w:rPr>
      </w:pPr>
      <w:r w:rsidRPr="00CF3DCC">
        <w:rPr>
          <w:szCs w:val="22"/>
          <w:lang w:val="sq-AL"/>
        </w:rPr>
        <w:t>detyrime të dhëna në nenet 2A deri 2E do të shtohet ose të gjitha detyrimet në nenet 2F deri 2H që janë vendosur sipas paragrafit 1 bis të këtij neni;</w:t>
      </w:r>
    </w:p>
    <w:p w:rsidR="00F9630F" w:rsidRPr="00077065" w:rsidRDefault="00F9630F" w:rsidP="00F9630F">
      <w:pPr>
        <w:pStyle w:val="Paragrafi"/>
        <w:rPr>
          <w:sz w:val="18"/>
          <w:szCs w:val="22"/>
          <w:lang w:val="sq-AL"/>
        </w:rPr>
      </w:pPr>
    </w:p>
    <w:p w:rsidR="00F9630F" w:rsidRPr="00CF3DCC" w:rsidRDefault="00F9630F" w:rsidP="00F9630F">
      <w:pPr>
        <w:pStyle w:val="Paragrafi"/>
        <w:rPr>
          <w:szCs w:val="22"/>
          <w:lang w:val="sq-AL"/>
        </w:rPr>
      </w:pPr>
      <w:r w:rsidRPr="00CF3DCC">
        <w:rPr>
          <w:szCs w:val="22"/>
          <w:lang w:val="sq-AL"/>
        </w:rPr>
        <w:t>W. Neni 6</w:t>
      </w:r>
    </w:p>
    <w:p w:rsidR="00F9630F" w:rsidRPr="00CF3DCC" w:rsidRDefault="00F9630F" w:rsidP="00F9630F">
      <w:pPr>
        <w:pStyle w:val="Paragrafi"/>
        <w:rPr>
          <w:szCs w:val="22"/>
          <w:lang w:val="sq-AL"/>
        </w:rPr>
      </w:pPr>
      <w:r w:rsidRPr="00CF3DCC">
        <w:rPr>
          <w:szCs w:val="22"/>
          <w:lang w:val="sq-AL"/>
        </w:rPr>
        <w:t>Fjalët e mëposhtme do të fshihen nga neni 6 i protokollit:</w:t>
      </w:r>
    </w:p>
    <w:p w:rsidR="00F9630F" w:rsidRPr="00CF3DCC" w:rsidRDefault="00F9630F" w:rsidP="00F9630F">
      <w:pPr>
        <w:pStyle w:val="Paragrafi"/>
        <w:rPr>
          <w:szCs w:val="22"/>
          <w:lang w:val="sq-AL"/>
        </w:rPr>
      </w:pPr>
      <w:r w:rsidRPr="00CF3DCC">
        <w:rPr>
          <w:szCs w:val="22"/>
          <w:lang w:val="sq-AL"/>
        </w:rPr>
        <w:t>Nenet 2A deri 2E dhe situata për sa i përket prodhimit, importit dhe eksportit të substancave tranzicionale në grupin I të aneksit C dhe të zëvendësohen nga nenet 2A deri 2H;</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X. Neni 7, paragrafët 2 dhe 3</w:t>
      </w:r>
    </w:p>
    <w:p w:rsidR="00F9630F" w:rsidRPr="00CF3DCC" w:rsidRDefault="00F9630F" w:rsidP="00F9630F">
      <w:pPr>
        <w:pStyle w:val="Paragrafi"/>
        <w:rPr>
          <w:szCs w:val="22"/>
          <w:lang w:val="sq-AL"/>
        </w:rPr>
      </w:pPr>
      <w:r w:rsidRPr="00CF3DCC">
        <w:rPr>
          <w:szCs w:val="22"/>
          <w:lang w:val="sq-AL"/>
        </w:rPr>
        <w:t>Paragrafët 2 dhe 3 të nenit 7 të proto</w:t>
      </w:r>
      <w:r>
        <w:rPr>
          <w:szCs w:val="22"/>
          <w:lang w:val="sq-AL"/>
        </w:rPr>
        <w:t>kollit do të zëvendësohen nga paragrafët</w:t>
      </w:r>
      <w:r w:rsidRPr="00CF3DCC">
        <w:rPr>
          <w:szCs w:val="22"/>
          <w:lang w:val="sq-AL"/>
        </w:rPr>
        <w:t xml:space="preserve"> </w:t>
      </w:r>
      <w:r>
        <w:rPr>
          <w:szCs w:val="22"/>
          <w:lang w:val="sq-AL"/>
        </w:rPr>
        <w:t>e mëposhtëm</w:t>
      </w:r>
      <w:r w:rsidRPr="00CF3DCC">
        <w:rPr>
          <w:szCs w:val="22"/>
          <w:lang w:val="sq-AL"/>
        </w:rPr>
        <w:t>:</w:t>
      </w:r>
    </w:p>
    <w:p w:rsidR="00F9630F" w:rsidRPr="00CF3DCC" w:rsidRDefault="00F9630F" w:rsidP="00F9630F">
      <w:pPr>
        <w:pStyle w:val="Paragrafi"/>
        <w:rPr>
          <w:szCs w:val="22"/>
          <w:lang w:val="sq-AL"/>
        </w:rPr>
      </w:pPr>
      <w:r w:rsidRPr="00CF3DCC">
        <w:rPr>
          <w:szCs w:val="22"/>
          <w:lang w:val="sq-AL"/>
        </w:rPr>
        <w:t>2. Çdo palë do t’i japë sekretariatit të dhëna statistikore mbi prodhimin, importimin dhe eksportimin e secilës nga substancat e kontrolluara</w:t>
      </w:r>
      <w:r>
        <w:rPr>
          <w:szCs w:val="22"/>
          <w:lang w:val="sq-AL"/>
        </w:rPr>
        <w:t>:</w:t>
      </w:r>
    </w:p>
    <w:p w:rsidR="00F9630F" w:rsidRPr="00CF3DCC" w:rsidRDefault="00F9630F" w:rsidP="00F9630F">
      <w:pPr>
        <w:pStyle w:val="Paragrafi"/>
        <w:rPr>
          <w:szCs w:val="22"/>
          <w:lang w:val="sq-AL"/>
        </w:rPr>
      </w:pPr>
      <w:r>
        <w:rPr>
          <w:szCs w:val="22"/>
          <w:lang w:val="sq-AL"/>
        </w:rPr>
        <w:t>- në anekset B dhe C, për vitin 1989,</w:t>
      </w:r>
    </w:p>
    <w:p w:rsidR="00F9630F" w:rsidRPr="00CF3DCC" w:rsidRDefault="00F9630F" w:rsidP="00F9630F">
      <w:pPr>
        <w:pStyle w:val="Paragrafi"/>
        <w:rPr>
          <w:szCs w:val="22"/>
          <w:lang w:val="sq-AL"/>
        </w:rPr>
      </w:pPr>
      <w:r w:rsidRPr="00CF3DCC">
        <w:rPr>
          <w:szCs w:val="22"/>
          <w:lang w:val="sq-AL"/>
        </w:rPr>
        <w:t>- në aneksin E, për vitin 1991,</w:t>
      </w:r>
    </w:p>
    <w:p w:rsidR="00F9630F" w:rsidRPr="00CF3DCC" w:rsidRDefault="00F9630F" w:rsidP="00F9630F">
      <w:pPr>
        <w:pStyle w:val="Paragrafi"/>
        <w:rPr>
          <w:szCs w:val="22"/>
          <w:lang w:val="sq-AL"/>
        </w:rPr>
      </w:pPr>
      <w:r w:rsidRPr="00CF3DCC">
        <w:rPr>
          <w:szCs w:val="22"/>
          <w:lang w:val="sq-AL"/>
        </w:rPr>
        <w:t>ose vlerësimet më të mira të mundshme të këtyre të dhënave kur të tilla të dhëna nuk janë të gatshme, jo më vonë se tre muaj pas datës në të cilën dispozitat ligjore të dhëna në protokoll për sa i përket substancave në anekset B, C dhe E hyjnë respektivisht në fuqi për atë palë.</w:t>
      </w:r>
    </w:p>
    <w:p w:rsidR="00F9630F" w:rsidRPr="00CF3DCC" w:rsidRDefault="00F9630F" w:rsidP="00F9630F">
      <w:pPr>
        <w:pStyle w:val="Paragrafi"/>
        <w:rPr>
          <w:szCs w:val="22"/>
          <w:lang w:val="sq-AL"/>
        </w:rPr>
      </w:pPr>
      <w:r w:rsidRPr="00CF3DCC">
        <w:rPr>
          <w:szCs w:val="22"/>
          <w:lang w:val="sq-AL"/>
        </w:rPr>
        <w:t>3. Çdo palë do t’i japë sekretariatit të dhëna statistikore për prodhim</w:t>
      </w:r>
      <w:r>
        <w:rPr>
          <w:szCs w:val="22"/>
          <w:lang w:val="sq-AL"/>
        </w:rPr>
        <w:t>in</w:t>
      </w:r>
      <w:r w:rsidRPr="00CF3DCC">
        <w:rPr>
          <w:szCs w:val="22"/>
          <w:lang w:val="sq-AL"/>
        </w:rPr>
        <w:t xml:space="preserve"> vjetor (siç është dhënë në paragrafin 5 të nenit 1) për secilën prej substancave të listuara në anekset A, B, C dhe E dhe në mënyrë të veçantë, për çdo substanc</w:t>
      </w:r>
      <w:r>
        <w:rPr>
          <w:szCs w:val="22"/>
          <w:lang w:val="sq-AL"/>
        </w:rPr>
        <w:t>ë:</w:t>
      </w:r>
    </w:p>
    <w:p w:rsidR="00F9630F" w:rsidRPr="00CF3DCC" w:rsidRDefault="00F9630F" w:rsidP="00F9630F">
      <w:pPr>
        <w:pStyle w:val="Paragrafi"/>
        <w:rPr>
          <w:szCs w:val="22"/>
          <w:lang w:val="sq-AL"/>
        </w:rPr>
      </w:pPr>
      <w:r>
        <w:rPr>
          <w:szCs w:val="22"/>
          <w:lang w:val="sq-AL"/>
        </w:rPr>
        <w:t>- s</w:t>
      </w:r>
      <w:r w:rsidRPr="00CF3DCC">
        <w:rPr>
          <w:szCs w:val="22"/>
          <w:lang w:val="sq-AL"/>
        </w:rPr>
        <w:t>asitë e përdorura për bazë ushqimore,</w:t>
      </w:r>
    </w:p>
    <w:p w:rsidR="00F9630F" w:rsidRPr="00CF3DCC" w:rsidRDefault="00F9630F" w:rsidP="00F9630F">
      <w:pPr>
        <w:pStyle w:val="Paragrafi"/>
        <w:rPr>
          <w:szCs w:val="22"/>
          <w:lang w:val="sq-AL"/>
        </w:rPr>
      </w:pPr>
      <w:r>
        <w:rPr>
          <w:szCs w:val="22"/>
          <w:lang w:val="sq-AL"/>
        </w:rPr>
        <w:t>- s</w:t>
      </w:r>
      <w:r w:rsidRPr="00CF3DCC">
        <w:rPr>
          <w:szCs w:val="22"/>
          <w:lang w:val="sq-AL"/>
        </w:rPr>
        <w:t xml:space="preserve">asitë e shkatërruara nga teknologjitë e aprovuara nga palët,  </w:t>
      </w:r>
    </w:p>
    <w:p w:rsidR="00F9630F" w:rsidRPr="00CF3DCC" w:rsidRDefault="00F9630F" w:rsidP="00F9630F">
      <w:pPr>
        <w:pStyle w:val="Paragrafi"/>
        <w:rPr>
          <w:szCs w:val="22"/>
          <w:lang w:val="sq-AL"/>
        </w:rPr>
      </w:pPr>
      <w:r>
        <w:rPr>
          <w:szCs w:val="22"/>
          <w:lang w:val="sq-AL"/>
        </w:rPr>
        <w:t>- i</w:t>
      </w:r>
      <w:r w:rsidRPr="00CF3DCC">
        <w:rPr>
          <w:szCs w:val="22"/>
          <w:lang w:val="sq-AL"/>
        </w:rPr>
        <w:t>mportet dhe eksportet e palëve dhe jo palëve respektivisht,</w:t>
      </w:r>
    </w:p>
    <w:p w:rsidR="00F9630F" w:rsidRPr="00CF3DCC" w:rsidRDefault="00F9630F" w:rsidP="00F9630F">
      <w:pPr>
        <w:pStyle w:val="Paragrafi"/>
        <w:rPr>
          <w:szCs w:val="22"/>
          <w:lang w:val="sq-AL"/>
        </w:rPr>
      </w:pPr>
      <w:r w:rsidRPr="00CF3DCC">
        <w:rPr>
          <w:szCs w:val="22"/>
          <w:lang w:val="sq-AL"/>
        </w:rPr>
        <w:t>për vitin</w:t>
      </w:r>
      <w:r>
        <w:rPr>
          <w:szCs w:val="22"/>
          <w:lang w:val="sq-AL"/>
        </w:rPr>
        <w:t>,</w:t>
      </w:r>
      <w:r w:rsidRPr="00CF3DCC">
        <w:rPr>
          <w:szCs w:val="22"/>
          <w:lang w:val="sq-AL"/>
        </w:rPr>
        <w:t xml:space="preserve"> gjatë të cilit dispozitat që kanë të bëjnë me substancat në anekset A, B, C dhe E hyjnë respektivisht në fuqi për atë palë dhe për çdo vit të mëpasëm. Të dhënat do të dërgohen jo më vonë se nëntë muaj nga fundi i vitit për të cilin janë këto të dhëna;</w:t>
      </w:r>
    </w:p>
    <w:p w:rsidR="00F9630F" w:rsidRPr="00077065" w:rsidRDefault="00F9630F" w:rsidP="00F9630F">
      <w:pPr>
        <w:pStyle w:val="Paragrafi"/>
        <w:rPr>
          <w:sz w:val="18"/>
          <w:szCs w:val="22"/>
          <w:lang w:val="sq-AL"/>
        </w:rPr>
      </w:pPr>
    </w:p>
    <w:p w:rsidR="00F9630F" w:rsidRPr="00CF3DCC" w:rsidRDefault="00F9630F" w:rsidP="00F9630F">
      <w:pPr>
        <w:pStyle w:val="Paragrafi"/>
        <w:rPr>
          <w:szCs w:val="22"/>
          <w:lang w:val="sq-AL"/>
        </w:rPr>
      </w:pPr>
      <w:r w:rsidRPr="00CF3DCC">
        <w:rPr>
          <w:szCs w:val="22"/>
          <w:lang w:val="sq-AL"/>
        </w:rPr>
        <w:t>Y. Neni 7, paragrafi 3 bis</w:t>
      </w:r>
    </w:p>
    <w:p w:rsidR="00F9630F" w:rsidRPr="00CF3DCC" w:rsidRDefault="00F9630F" w:rsidP="00F9630F">
      <w:pPr>
        <w:pStyle w:val="Paragrafi"/>
        <w:rPr>
          <w:szCs w:val="22"/>
          <w:lang w:val="sq-AL"/>
        </w:rPr>
      </w:pPr>
      <w:r w:rsidRPr="00CF3DCC">
        <w:rPr>
          <w:szCs w:val="22"/>
          <w:lang w:val="sq-AL"/>
        </w:rPr>
        <w:t>Paragrafi i mëposhtëm do të futet pas paragrafit 3 të nenit 7 të protokollit:</w:t>
      </w:r>
    </w:p>
    <w:p w:rsidR="00F9630F" w:rsidRPr="00CF3DCC" w:rsidRDefault="00F9630F" w:rsidP="00F9630F">
      <w:pPr>
        <w:pStyle w:val="Paragrafi"/>
        <w:rPr>
          <w:szCs w:val="22"/>
          <w:lang w:val="sq-AL"/>
        </w:rPr>
      </w:pPr>
      <w:r w:rsidRPr="00CF3DCC">
        <w:rPr>
          <w:szCs w:val="22"/>
          <w:lang w:val="sq-AL"/>
        </w:rPr>
        <w:t>3 bis. Çdo palë do t’i sigurojë sekretariatit të dhëna statistikore të veçanta vjetore për importet dhe eksportet vjetore të çdo substance të kontrolluar të listuar në grupin II të aneksit A dhe grupit I të aneksit C që janë ricikluar;</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Z. Neni 7, paragrafi 4</w:t>
      </w:r>
    </w:p>
    <w:p w:rsidR="00F9630F" w:rsidRPr="00CF3DCC" w:rsidRDefault="00F9630F" w:rsidP="00F9630F">
      <w:pPr>
        <w:pStyle w:val="Paragrafi"/>
        <w:rPr>
          <w:szCs w:val="22"/>
          <w:lang w:val="sq-AL"/>
        </w:rPr>
      </w:pPr>
      <w:r w:rsidRPr="00CF3DCC">
        <w:rPr>
          <w:szCs w:val="22"/>
          <w:lang w:val="sq-AL"/>
        </w:rPr>
        <w:t>Në paragrafin 4 të nenit 7 të protokollit fjalët:</w:t>
      </w:r>
    </w:p>
    <w:p w:rsidR="00F9630F" w:rsidRPr="00CF3DCC" w:rsidRDefault="00F9630F" w:rsidP="00F9630F">
      <w:pPr>
        <w:pStyle w:val="Paragrafi"/>
        <w:rPr>
          <w:szCs w:val="22"/>
          <w:lang w:val="sq-AL"/>
        </w:rPr>
      </w:pPr>
      <w:r w:rsidRPr="00CF3DCC">
        <w:rPr>
          <w:szCs w:val="22"/>
          <w:lang w:val="sq-AL"/>
        </w:rPr>
        <w:t xml:space="preserve">në paragrafët 1, 2 dhe 3 do të zëvendësohen me </w:t>
      </w:r>
      <w:r>
        <w:rPr>
          <w:szCs w:val="22"/>
          <w:lang w:val="sq-AL"/>
        </w:rPr>
        <w:t>në paragrafët 1, 2, 3 dhe 3 bis;</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A A. Neni 9, paragrafi 1</w:t>
      </w:r>
      <w:r>
        <w:rPr>
          <w:szCs w:val="22"/>
          <w:lang w:val="sq-AL"/>
        </w:rPr>
        <w:t xml:space="preserve"> </w:t>
      </w:r>
      <w:r w:rsidRPr="00CF3DCC">
        <w:rPr>
          <w:szCs w:val="22"/>
          <w:lang w:val="sq-AL"/>
        </w:rPr>
        <w:t>(a)</w:t>
      </w:r>
    </w:p>
    <w:p w:rsidR="00F9630F" w:rsidRDefault="00F9630F" w:rsidP="00F9630F">
      <w:pPr>
        <w:pStyle w:val="Paragrafi"/>
        <w:rPr>
          <w:szCs w:val="22"/>
          <w:lang w:val="sq-AL"/>
        </w:rPr>
      </w:pPr>
      <w:r w:rsidRPr="00CF3DCC">
        <w:rPr>
          <w:szCs w:val="22"/>
          <w:lang w:val="sq-AL"/>
        </w:rPr>
        <w:t>Fjalët e mëposhtme do të fshihen nga paragrafi 1</w:t>
      </w:r>
      <w:r>
        <w:rPr>
          <w:szCs w:val="22"/>
          <w:lang w:val="sq-AL"/>
        </w:rPr>
        <w:t xml:space="preserve"> </w:t>
      </w:r>
      <w:r w:rsidRPr="00CF3DCC">
        <w:rPr>
          <w:szCs w:val="22"/>
          <w:lang w:val="sq-AL"/>
        </w:rPr>
        <w:t>(a) i nenit 9 të protokollit;</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Pr>
          <w:szCs w:val="22"/>
          <w:lang w:val="sq-AL"/>
        </w:rPr>
        <w:t>dhe BB trans</w:t>
      </w:r>
      <w:r w:rsidRPr="00CF3DCC">
        <w:rPr>
          <w:szCs w:val="22"/>
          <w:lang w:val="sq-AL"/>
        </w:rPr>
        <w:t>itore</w:t>
      </w:r>
    </w:p>
    <w:p w:rsidR="00F9630F" w:rsidRPr="00CF3DCC" w:rsidRDefault="00F9630F" w:rsidP="00F9630F">
      <w:pPr>
        <w:pStyle w:val="Paragrafi"/>
        <w:rPr>
          <w:szCs w:val="22"/>
          <w:lang w:val="sq-AL"/>
        </w:rPr>
      </w:pPr>
      <w:r w:rsidRPr="00CF3DCC">
        <w:rPr>
          <w:szCs w:val="22"/>
          <w:lang w:val="sq-AL"/>
        </w:rPr>
        <w:t>Neni 10, paragrafi 1</w:t>
      </w:r>
    </w:p>
    <w:p w:rsidR="00F9630F" w:rsidRDefault="00F9630F" w:rsidP="00F9630F">
      <w:pPr>
        <w:pStyle w:val="Paragrafi"/>
        <w:rPr>
          <w:szCs w:val="22"/>
          <w:lang w:val="sq-AL"/>
        </w:rPr>
      </w:pPr>
      <w:r w:rsidRPr="00CF3DCC">
        <w:rPr>
          <w:szCs w:val="22"/>
          <w:lang w:val="sq-AL"/>
        </w:rPr>
        <w:t>Në paragrafin 1 të nenit 10 të protokollit, pas fjalëve:</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Nenet 2A deri 2E do të shtohet dhe çdo masë kontrolli në nenet 2F deri 2H që janë vendosur s</w:t>
      </w:r>
      <w:r>
        <w:rPr>
          <w:szCs w:val="22"/>
          <w:lang w:val="sq-AL"/>
        </w:rPr>
        <w:t>ipas paragrafit 1bis të nenit 5;</w:t>
      </w:r>
    </w:p>
    <w:p w:rsidR="00F9630F" w:rsidRPr="003E7793" w:rsidRDefault="00F9630F" w:rsidP="00F9630F">
      <w:pPr>
        <w:pStyle w:val="Paragrafi"/>
        <w:rPr>
          <w:sz w:val="12"/>
          <w:szCs w:val="22"/>
          <w:lang w:val="sq-AL"/>
        </w:rPr>
      </w:pPr>
    </w:p>
    <w:p w:rsidR="00F9630F" w:rsidRPr="00CF3DCC" w:rsidRDefault="00F9630F" w:rsidP="00F9630F">
      <w:pPr>
        <w:pStyle w:val="Paragrafi"/>
        <w:rPr>
          <w:szCs w:val="22"/>
          <w:lang w:val="sq-AL"/>
        </w:rPr>
      </w:pPr>
      <w:r w:rsidRPr="00CF3DCC">
        <w:rPr>
          <w:szCs w:val="22"/>
          <w:lang w:val="sq-AL"/>
        </w:rPr>
        <w:t>CC. Neni 11, paragrafi 4 (g)</w:t>
      </w:r>
    </w:p>
    <w:p w:rsidR="00F9630F" w:rsidRPr="00CF3DCC" w:rsidRDefault="00F9630F" w:rsidP="00F9630F">
      <w:pPr>
        <w:pStyle w:val="Paragrafi"/>
        <w:rPr>
          <w:szCs w:val="22"/>
          <w:lang w:val="sq-AL"/>
        </w:rPr>
      </w:pPr>
      <w:r w:rsidRPr="00CF3DCC">
        <w:rPr>
          <w:szCs w:val="22"/>
          <w:lang w:val="sq-AL"/>
        </w:rPr>
        <w:t>Fjalët e mëposhtme do të fshihen nga paragrafi 4</w:t>
      </w:r>
      <w:r>
        <w:rPr>
          <w:szCs w:val="22"/>
          <w:lang w:val="sq-AL"/>
        </w:rPr>
        <w:t xml:space="preserve"> </w:t>
      </w:r>
      <w:r w:rsidRPr="00CF3DCC">
        <w:rPr>
          <w:szCs w:val="22"/>
          <w:lang w:val="sq-AL"/>
        </w:rPr>
        <w:t>(g) i nenit II të protokollit:</w:t>
      </w:r>
    </w:p>
    <w:p w:rsidR="00F9630F" w:rsidRDefault="00F9630F" w:rsidP="00F9630F">
      <w:pPr>
        <w:pStyle w:val="Paragrafi"/>
        <w:rPr>
          <w:szCs w:val="22"/>
          <w:lang w:val="sq-AL"/>
        </w:rPr>
      </w:pPr>
      <w:r w:rsidRPr="00CF3DCC">
        <w:rPr>
          <w:szCs w:val="22"/>
          <w:lang w:val="sq-AL"/>
        </w:rPr>
        <w:t>dhe gjendja p</w:t>
      </w:r>
      <w:r>
        <w:rPr>
          <w:szCs w:val="22"/>
          <w:lang w:val="sq-AL"/>
        </w:rPr>
        <w:t>ër sa u përket substancave trans</w:t>
      </w:r>
      <w:r w:rsidRPr="00CF3DCC">
        <w:rPr>
          <w:szCs w:val="22"/>
          <w:lang w:val="sq-AL"/>
        </w:rPr>
        <w:t>itore;</w:t>
      </w:r>
    </w:p>
    <w:p w:rsidR="00F9630F" w:rsidRPr="003E7793" w:rsidRDefault="00F9630F" w:rsidP="00F9630F">
      <w:pPr>
        <w:pStyle w:val="Paragrafi"/>
        <w:rPr>
          <w:sz w:val="14"/>
          <w:szCs w:val="22"/>
          <w:lang w:val="sq-AL"/>
        </w:rPr>
      </w:pPr>
    </w:p>
    <w:p w:rsidR="00F9630F" w:rsidRPr="00CF3DCC" w:rsidRDefault="00F9630F" w:rsidP="00F9630F">
      <w:pPr>
        <w:pStyle w:val="Paragrafi"/>
        <w:rPr>
          <w:szCs w:val="22"/>
          <w:lang w:val="sq-AL"/>
        </w:rPr>
      </w:pPr>
      <w:r w:rsidRPr="00CF3DCC">
        <w:rPr>
          <w:szCs w:val="22"/>
          <w:lang w:val="sq-AL"/>
        </w:rPr>
        <w:t xml:space="preserve">DD. Neni 17 </w:t>
      </w:r>
    </w:p>
    <w:p w:rsidR="00F9630F" w:rsidRPr="00CF3DCC" w:rsidRDefault="00F9630F" w:rsidP="00F9630F">
      <w:pPr>
        <w:pStyle w:val="Paragrafi"/>
        <w:rPr>
          <w:szCs w:val="22"/>
          <w:lang w:val="sq-AL"/>
        </w:rPr>
      </w:pPr>
      <w:r w:rsidRPr="00CF3DCC">
        <w:rPr>
          <w:szCs w:val="22"/>
          <w:lang w:val="sq-AL"/>
        </w:rPr>
        <w:t>Në nenin 17 të protokollit, fjalët:</w:t>
      </w:r>
    </w:p>
    <w:p w:rsidR="00F9630F" w:rsidRDefault="00F9630F" w:rsidP="00F9630F">
      <w:pPr>
        <w:pStyle w:val="Paragrafi"/>
        <w:rPr>
          <w:szCs w:val="22"/>
          <w:lang w:val="sq-AL"/>
        </w:rPr>
      </w:pPr>
      <w:r w:rsidRPr="00CF3DCC">
        <w:rPr>
          <w:szCs w:val="22"/>
          <w:lang w:val="sq-AL"/>
        </w:rPr>
        <w:lastRenderedPageBreak/>
        <w:t>Nenet 2A deri 2E do të zëvendësohen me nenet 2A deri 2H;</w:t>
      </w:r>
    </w:p>
    <w:p w:rsidR="00F9630F" w:rsidRPr="003E7793" w:rsidRDefault="00F9630F" w:rsidP="00F9630F">
      <w:pPr>
        <w:pStyle w:val="Paragrafi"/>
        <w:rPr>
          <w:sz w:val="12"/>
          <w:szCs w:val="22"/>
          <w:lang w:val="sq-AL"/>
        </w:rPr>
      </w:pPr>
    </w:p>
    <w:p w:rsidR="00F9630F" w:rsidRPr="00CF3DCC" w:rsidRDefault="00F9630F" w:rsidP="00F9630F">
      <w:pPr>
        <w:pStyle w:val="Paragrafi"/>
        <w:rPr>
          <w:szCs w:val="22"/>
          <w:lang w:val="sq-AL"/>
        </w:rPr>
      </w:pPr>
      <w:r w:rsidRPr="00CF3DCC">
        <w:rPr>
          <w:szCs w:val="22"/>
          <w:lang w:val="sq-AL"/>
        </w:rPr>
        <w:t>EE. Anekset</w:t>
      </w:r>
    </w:p>
    <w:p w:rsidR="00F9630F" w:rsidRPr="00FF3B44" w:rsidRDefault="00F9630F" w:rsidP="00F9630F">
      <w:pPr>
        <w:pStyle w:val="Paragrafi"/>
      </w:pPr>
      <w:r>
        <w:t xml:space="preserve">1. </w:t>
      </w:r>
      <w:r w:rsidRPr="00FF3B44">
        <w:t>Aneksi C</w:t>
      </w:r>
    </w:p>
    <w:p w:rsidR="00F9630F" w:rsidRPr="00CF3DCC" w:rsidRDefault="00F9630F" w:rsidP="00F9630F">
      <w:pPr>
        <w:pStyle w:val="Paragrafi"/>
        <w:rPr>
          <w:szCs w:val="22"/>
          <w:lang w:val="sq-AL"/>
        </w:rPr>
      </w:pPr>
      <w:r w:rsidRPr="00CF3DCC">
        <w:rPr>
          <w:szCs w:val="22"/>
          <w:lang w:val="sq-AL"/>
        </w:rPr>
        <w:t>Aneksi i mëposhtëm do të zëvendësojë aneksin C të protokollit:</w:t>
      </w:r>
    </w:p>
    <w:p w:rsidR="00F9630F" w:rsidRPr="00CF3DCC" w:rsidRDefault="00F9630F" w:rsidP="00F9630F">
      <w:pPr>
        <w:pStyle w:val="Paragrafi"/>
        <w:rPr>
          <w:szCs w:val="22"/>
          <w:lang w:val="sq-AL"/>
        </w:rPr>
      </w:pPr>
      <w:r w:rsidRPr="00CF3DCC">
        <w:rPr>
          <w:szCs w:val="22"/>
          <w:lang w:val="sq-AL"/>
        </w:rPr>
        <w:t>Aneksi C – Substancat e kontrolluara</w:t>
      </w:r>
    </w:p>
    <w:p w:rsidR="00F9630F" w:rsidRPr="003E7793" w:rsidRDefault="00F9630F" w:rsidP="00F9630F">
      <w:pPr>
        <w:pStyle w:val="Paragrafi"/>
        <w:rPr>
          <w:sz w:val="12"/>
          <w:szCs w:val="22"/>
          <w:lang w:val="sq-AL"/>
        </w:rPr>
      </w:pPr>
    </w:p>
    <w:p w:rsidR="00F9630F" w:rsidRPr="00CF3DCC" w:rsidRDefault="00F9630F" w:rsidP="00F9630F">
      <w:pPr>
        <w:pStyle w:val="Paragrafi"/>
        <w:rPr>
          <w:szCs w:val="22"/>
          <w:lang w:val="sq-AL"/>
        </w:rPr>
      </w:pPr>
      <w:r>
        <w:rPr>
          <w:szCs w:val="22"/>
          <w:lang w:val="sq-AL"/>
        </w:rPr>
        <w:t>Grupi</w:t>
      </w:r>
      <w:r>
        <w:rPr>
          <w:szCs w:val="22"/>
          <w:lang w:val="sq-AL"/>
        </w:rPr>
        <w:tab/>
        <w:t>Substanca</w:t>
      </w:r>
      <w:r>
        <w:rPr>
          <w:szCs w:val="22"/>
          <w:lang w:val="sq-AL"/>
        </w:rPr>
        <w:tab/>
        <w:t>Numri i i</w:t>
      </w:r>
      <w:r w:rsidRPr="00CF3DCC">
        <w:rPr>
          <w:szCs w:val="22"/>
          <w:lang w:val="sq-AL"/>
        </w:rPr>
        <w:t>zomere</w:t>
      </w:r>
      <w:r>
        <w:rPr>
          <w:szCs w:val="22"/>
          <w:lang w:val="sq-AL"/>
        </w:rPr>
        <w:t>ve</w:t>
      </w:r>
      <w:r>
        <w:rPr>
          <w:szCs w:val="22"/>
          <w:lang w:val="sq-AL"/>
        </w:rPr>
        <w:tab/>
        <w:t>Potenciali* i varfërimit të o</w:t>
      </w:r>
      <w:r w:rsidRPr="00CF3DCC">
        <w:rPr>
          <w:szCs w:val="22"/>
          <w:lang w:val="sq-AL"/>
        </w:rPr>
        <w:t>zonit</w:t>
      </w:r>
    </w:p>
    <w:p w:rsidR="00F9630F" w:rsidRPr="003E7793" w:rsidRDefault="00F9630F" w:rsidP="00F9630F">
      <w:pPr>
        <w:pStyle w:val="Paragrafi"/>
        <w:rPr>
          <w:sz w:val="14"/>
          <w:szCs w:val="22"/>
          <w:lang w:val="sq-AL"/>
        </w:rPr>
      </w:pPr>
    </w:p>
    <w:p w:rsidR="00F9630F" w:rsidRPr="00CF3DCC" w:rsidRDefault="00F9630F" w:rsidP="00F9630F">
      <w:pPr>
        <w:pStyle w:val="Paragrafi"/>
        <w:jc w:val="center"/>
        <w:rPr>
          <w:szCs w:val="22"/>
          <w:lang w:val="sq-AL"/>
        </w:rPr>
      </w:pPr>
      <w:r w:rsidRPr="00CF3DCC">
        <w:rPr>
          <w:szCs w:val="22"/>
          <w:lang w:val="sq-AL"/>
        </w:rPr>
        <w:t>Grupi I</w:t>
      </w:r>
    </w:p>
    <w:p w:rsidR="00F9630F" w:rsidRPr="003E7793" w:rsidRDefault="00F9630F" w:rsidP="00F9630F">
      <w:pPr>
        <w:pStyle w:val="Paragrafi"/>
        <w:rPr>
          <w:sz w:val="18"/>
          <w:szCs w:val="22"/>
          <w:lang w:val="sq-AL"/>
        </w:rPr>
      </w:pPr>
    </w:p>
    <w:p w:rsidR="00F9630F" w:rsidRPr="00CF3DCC" w:rsidRDefault="00F9630F" w:rsidP="00F9630F">
      <w:pPr>
        <w:pStyle w:val="Paragrafi"/>
        <w:rPr>
          <w:szCs w:val="22"/>
          <w:lang w:val="sq-AL"/>
        </w:rPr>
      </w:pPr>
      <w:r w:rsidRPr="00CF3DCC">
        <w:rPr>
          <w:szCs w:val="22"/>
          <w:lang w:val="sq-AL"/>
        </w:rPr>
        <w:t>CHFCI2 (HCFC-21) ** 10.04</w:t>
      </w:r>
    </w:p>
    <w:p w:rsidR="00F9630F" w:rsidRPr="00CF3DCC" w:rsidRDefault="00F9630F" w:rsidP="00F9630F">
      <w:pPr>
        <w:pStyle w:val="Paragrafi"/>
        <w:rPr>
          <w:szCs w:val="22"/>
          <w:lang w:val="sq-AL"/>
        </w:rPr>
      </w:pPr>
      <w:r w:rsidRPr="00CF3DCC">
        <w:rPr>
          <w:szCs w:val="22"/>
          <w:lang w:val="sq-AL"/>
        </w:rPr>
        <w:t>CHF2CI (HCFC-22) ** 10.055</w:t>
      </w:r>
    </w:p>
    <w:p w:rsidR="00F9630F" w:rsidRPr="00CF3DCC" w:rsidRDefault="00F9630F" w:rsidP="00F9630F">
      <w:pPr>
        <w:pStyle w:val="Paragrafi"/>
        <w:rPr>
          <w:szCs w:val="22"/>
          <w:lang w:val="sq-AL"/>
        </w:rPr>
      </w:pPr>
      <w:r w:rsidRPr="00CF3DCC">
        <w:rPr>
          <w:szCs w:val="22"/>
          <w:lang w:val="sq-AL"/>
        </w:rPr>
        <w:t>CH2FCI (HCFC-31) 10.02</w:t>
      </w:r>
    </w:p>
    <w:p w:rsidR="00F9630F" w:rsidRPr="00CF3DCC" w:rsidRDefault="00F9630F" w:rsidP="00F9630F">
      <w:pPr>
        <w:pStyle w:val="Paragrafi"/>
        <w:rPr>
          <w:szCs w:val="22"/>
          <w:lang w:val="sq-AL"/>
        </w:rPr>
      </w:pPr>
      <w:r w:rsidRPr="00CF3DCC">
        <w:rPr>
          <w:szCs w:val="22"/>
          <w:lang w:val="sq-AL"/>
        </w:rPr>
        <w:t>C2HFCI4 (HCFC-121) 20.01-0.04</w:t>
      </w:r>
    </w:p>
    <w:p w:rsidR="00F9630F" w:rsidRPr="00CF3DCC" w:rsidRDefault="00F9630F" w:rsidP="00F9630F">
      <w:pPr>
        <w:pStyle w:val="Paragrafi"/>
        <w:rPr>
          <w:szCs w:val="22"/>
          <w:lang w:val="sq-AL"/>
        </w:rPr>
      </w:pPr>
      <w:r w:rsidRPr="00CF3DCC">
        <w:rPr>
          <w:szCs w:val="22"/>
          <w:lang w:val="sq-AL"/>
        </w:rPr>
        <w:t>C2HF2CI3 (HCFC-122) 30.02-0.08</w:t>
      </w:r>
    </w:p>
    <w:p w:rsidR="00F9630F" w:rsidRPr="00CF3DCC" w:rsidRDefault="00F9630F" w:rsidP="00F9630F">
      <w:pPr>
        <w:pStyle w:val="Paragrafi"/>
        <w:rPr>
          <w:szCs w:val="22"/>
          <w:lang w:val="sq-AL"/>
        </w:rPr>
      </w:pPr>
      <w:r w:rsidRPr="00CF3DCC">
        <w:rPr>
          <w:szCs w:val="22"/>
          <w:lang w:val="sq-AL"/>
        </w:rPr>
        <w:t>C2HF3CI2 (HCFC-123) 30.02-0.06</w:t>
      </w:r>
    </w:p>
    <w:p w:rsidR="00F9630F" w:rsidRPr="00CF3DCC" w:rsidRDefault="00F9630F" w:rsidP="00F9630F">
      <w:pPr>
        <w:pStyle w:val="Paragrafi"/>
        <w:rPr>
          <w:szCs w:val="22"/>
          <w:lang w:val="sq-AL"/>
        </w:rPr>
      </w:pPr>
      <w:r w:rsidRPr="00CF3DCC">
        <w:rPr>
          <w:szCs w:val="22"/>
          <w:lang w:val="sq-AL"/>
        </w:rPr>
        <w:t>CHCI2CF3 (HCFC-123) ** - 0.02</w:t>
      </w:r>
    </w:p>
    <w:p w:rsidR="00F9630F" w:rsidRPr="00CF3DCC" w:rsidRDefault="00F9630F" w:rsidP="00F9630F">
      <w:pPr>
        <w:pStyle w:val="Paragrafi"/>
        <w:rPr>
          <w:szCs w:val="22"/>
          <w:lang w:val="sq-AL"/>
        </w:rPr>
      </w:pPr>
      <w:r w:rsidRPr="00CF3DCC">
        <w:rPr>
          <w:szCs w:val="22"/>
          <w:lang w:val="sq-AL"/>
        </w:rPr>
        <w:t>C2HF4CI (HCFC-124) 20.02-0.04</w:t>
      </w:r>
    </w:p>
    <w:p w:rsidR="00F9630F" w:rsidRPr="00CF3DCC" w:rsidRDefault="00F9630F" w:rsidP="00F9630F">
      <w:pPr>
        <w:pStyle w:val="Paragrafi"/>
        <w:rPr>
          <w:szCs w:val="22"/>
          <w:lang w:val="sq-AL"/>
        </w:rPr>
      </w:pPr>
      <w:r w:rsidRPr="00CF3DCC">
        <w:rPr>
          <w:szCs w:val="22"/>
          <w:lang w:val="sq-AL"/>
        </w:rPr>
        <w:t>CHFCICF3 (HCFC-124) ** - 0.022</w:t>
      </w:r>
    </w:p>
    <w:p w:rsidR="00F9630F" w:rsidRPr="00CF3DCC" w:rsidRDefault="00F9630F" w:rsidP="00F9630F">
      <w:pPr>
        <w:pStyle w:val="Paragrafi"/>
        <w:rPr>
          <w:szCs w:val="22"/>
          <w:lang w:val="sq-AL"/>
        </w:rPr>
      </w:pPr>
      <w:r w:rsidRPr="00CF3DCC">
        <w:rPr>
          <w:szCs w:val="22"/>
          <w:lang w:val="sq-AL"/>
        </w:rPr>
        <w:t>C2H2FCI3 (HCFC-131) 30.007-0.05</w:t>
      </w:r>
    </w:p>
    <w:p w:rsidR="00F9630F" w:rsidRPr="00CF3DCC" w:rsidRDefault="00F9630F" w:rsidP="00F9630F">
      <w:pPr>
        <w:pStyle w:val="Paragrafi"/>
        <w:rPr>
          <w:szCs w:val="22"/>
          <w:lang w:val="sq-AL"/>
        </w:rPr>
      </w:pPr>
      <w:r w:rsidRPr="00CF3DCC">
        <w:rPr>
          <w:szCs w:val="22"/>
          <w:lang w:val="sq-AL"/>
        </w:rPr>
        <w:t>C2H2F2CI2 (HCFC-132) 40.008-0.05</w:t>
      </w:r>
    </w:p>
    <w:p w:rsidR="00F9630F" w:rsidRPr="00CF3DCC" w:rsidRDefault="00F9630F" w:rsidP="00F9630F">
      <w:pPr>
        <w:pStyle w:val="Paragrafi"/>
        <w:rPr>
          <w:szCs w:val="22"/>
          <w:lang w:val="sq-AL"/>
        </w:rPr>
      </w:pPr>
      <w:r w:rsidRPr="00CF3DCC">
        <w:rPr>
          <w:szCs w:val="22"/>
          <w:lang w:val="sq-AL"/>
        </w:rPr>
        <w:t>C2H2F3CI (HCFC-133) 30.02-0.06</w:t>
      </w:r>
    </w:p>
    <w:p w:rsidR="00F9630F" w:rsidRPr="00CF3DCC" w:rsidRDefault="00F9630F" w:rsidP="00F9630F">
      <w:pPr>
        <w:pStyle w:val="Paragrafi"/>
        <w:rPr>
          <w:szCs w:val="22"/>
          <w:lang w:val="sq-AL"/>
        </w:rPr>
      </w:pPr>
      <w:r w:rsidRPr="00CF3DCC">
        <w:rPr>
          <w:szCs w:val="22"/>
          <w:lang w:val="sq-AL"/>
        </w:rPr>
        <w:t>C2H3FCI2 (HCFC-141) 30.005-0.07</w:t>
      </w:r>
    </w:p>
    <w:p w:rsidR="00F9630F" w:rsidRPr="00CF3DCC" w:rsidRDefault="00F9630F" w:rsidP="00F9630F">
      <w:pPr>
        <w:pStyle w:val="Paragrafi"/>
        <w:rPr>
          <w:szCs w:val="22"/>
          <w:lang w:val="sq-AL"/>
        </w:rPr>
      </w:pPr>
      <w:r w:rsidRPr="00CF3DCC">
        <w:rPr>
          <w:szCs w:val="22"/>
          <w:lang w:val="sq-AL"/>
        </w:rPr>
        <w:t>CH3CFCI2 (HCFC-141b) ** - 0.11</w:t>
      </w:r>
    </w:p>
    <w:p w:rsidR="00F9630F" w:rsidRPr="00CF3DCC" w:rsidRDefault="00F9630F" w:rsidP="00F9630F">
      <w:pPr>
        <w:pStyle w:val="Paragrafi"/>
        <w:rPr>
          <w:szCs w:val="22"/>
          <w:lang w:val="sq-AL"/>
        </w:rPr>
      </w:pPr>
      <w:r w:rsidRPr="00CF3DCC">
        <w:rPr>
          <w:szCs w:val="22"/>
          <w:lang w:val="sq-AL"/>
        </w:rPr>
        <w:t>C2H3F2CI (HCFC-142) 30.008-0.07</w:t>
      </w:r>
    </w:p>
    <w:p w:rsidR="00F9630F" w:rsidRPr="00CF3DCC" w:rsidRDefault="00F9630F" w:rsidP="00F9630F">
      <w:pPr>
        <w:pStyle w:val="Paragrafi"/>
        <w:rPr>
          <w:szCs w:val="22"/>
          <w:lang w:val="sq-AL"/>
        </w:rPr>
      </w:pPr>
      <w:r w:rsidRPr="00CF3DCC">
        <w:rPr>
          <w:szCs w:val="22"/>
          <w:lang w:val="sq-AL"/>
        </w:rPr>
        <w:t>CH3CF2CI (HCFC-142b)**- 0.065</w:t>
      </w:r>
    </w:p>
    <w:p w:rsidR="00F9630F" w:rsidRPr="00CF3DCC" w:rsidRDefault="00F9630F" w:rsidP="00F9630F">
      <w:pPr>
        <w:pStyle w:val="Paragrafi"/>
        <w:rPr>
          <w:szCs w:val="22"/>
          <w:lang w:val="sq-AL"/>
        </w:rPr>
      </w:pPr>
      <w:r w:rsidRPr="00CF3DCC">
        <w:rPr>
          <w:szCs w:val="22"/>
          <w:lang w:val="sq-AL"/>
        </w:rPr>
        <w:t>C2H4FCI (HCFC-151) 20.003-0.005</w:t>
      </w:r>
    </w:p>
    <w:p w:rsidR="00F9630F" w:rsidRPr="00CF3DCC" w:rsidRDefault="00F9630F" w:rsidP="00F9630F">
      <w:pPr>
        <w:pStyle w:val="Paragrafi"/>
        <w:rPr>
          <w:szCs w:val="22"/>
          <w:lang w:val="sq-AL"/>
        </w:rPr>
      </w:pPr>
      <w:r w:rsidRPr="00CF3DCC">
        <w:rPr>
          <w:szCs w:val="22"/>
          <w:lang w:val="sq-AL"/>
        </w:rPr>
        <w:t>C3HFCI6 (HCFC -221) 50.015-0.07</w:t>
      </w:r>
    </w:p>
    <w:p w:rsidR="00F9630F" w:rsidRPr="00CF3DCC" w:rsidRDefault="00F9630F" w:rsidP="00F9630F">
      <w:pPr>
        <w:pStyle w:val="Paragrafi"/>
        <w:rPr>
          <w:szCs w:val="22"/>
          <w:lang w:val="sq-AL"/>
        </w:rPr>
      </w:pPr>
      <w:r w:rsidRPr="00CF3DCC">
        <w:rPr>
          <w:szCs w:val="22"/>
          <w:lang w:val="sq-AL"/>
        </w:rPr>
        <w:t>C3HF2CI5 (HCFC-222) 90.01-0.09</w:t>
      </w:r>
    </w:p>
    <w:p w:rsidR="00F9630F" w:rsidRPr="00CF3DCC" w:rsidRDefault="00F9630F" w:rsidP="00F9630F">
      <w:pPr>
        <w:pStyle w:val="Paragrafi"/>
        <w:rPr>
          <w:szCs w:val="22"/>
          <w:lang w:val="sq-AL"/>
        </w:rPr>
      </w:pPr>
      <w:r w:rsidRPr="00CF3DCC">
        <w:rPr>
          <w:szCs w:val="22"/>
          <w:lang w:val="sq-AL"/>
        </w:rPr>
        <w:t>C3HF3CI4 (HCFC-223) 120.01-0.08</w:t>
      </w:r>
    </w:p>
    <w:p w:rsidR="00F9630F" w:rsidRPr="00CF3DCC" w:rsidRDefault="00F9630F" w:rsidP="00F9630F">
      <w:pPr>
        <w:pStyle w:val="Paragrafi"/>
        <w:rPr>
          <w:szCs w:val="22"/>
          <w:lang w:val="sq-AL"/>
        </w:rPr>
      </w:pPr>
      <w:r w:rsidRPr="00CF3DCC">
        <w:rPr>
          <w:szCs w:val="22"/>
          <w:lang w:val="sq-AL"/>
        </w:rPr>
        <w:t>C3HF4CI3 (HCFC-224) 120.01-0.09</w:t>
      </w:r>
    </w:p>
    <w:p w:rsidR="00F9630F" w:rsidRPr="00CF3DCC" w:rsidRDefault="00F9630F" w:rsidP="00F9630F">
      <w:pPr>
        <w:pStyle w:val="Paragrafi"/>
        <w:rPr>
          <w:szCs w:val="22"/>
          <w:lang w:val="sq-AL"/>
        </w:rPr>
      </w:pPr>
      <w:r w:rsidRPr="00CF3DCC">
        <w:rPr>
          <w:szCs w:val="22"/>
          <w:lang w:val="sq-AL"/>
        </w:rPr>
        <w:t>C3HF5CI2 (HCFC-225) 90.02-0.07</w:t>
      </w:r>
    </w:p>
    <w:p w:rsidR="00F9630F" w:rsidRPr="00CF3DCC" w:rsidRDefault="00F9630F" w:rsidP="00F9630F">
      <w:pPr>
        <w:pStyle w:val="Paragrafi"/>
        <w:rPr>
          <w:szCs w:val="22"/>
          <w:lang w:val="sq-AL"/>
        </w:rPr>
      </w:pPr>
      <w:r w:rsidRPr="00CF3DCC">
        <w:rPr>
          <w:szCs w:val="22"/>
          <w:lang w:val="sq-AL"/>
        </w:rPr>
        <w:t>CF3CF2CHCI2 (HCFC -225ca) ** - 0.025</w:t>
      </w:r>
    </w:p>
    <w:p w:rsidR="00F9630F" w:rsidRPr="00CF3DCC" w:rsidRDefault="00F9630F" w:rsidP="00F9630F">
      <w:pPr>
        <w:pStyle w:val="Paragrafi"/>
        <w:rPr>
          <w:szCs w:val="22"/>
          <w:lang w:val="sq-AL"/>
        </w:rPr>
      </w:pPr>
      <w:r w:rsidRPr="00CF3DCC">
        <w:rPr>
          <w:szCs w:val="22"/>
          <w:lang w:val="sq-AL"/>
        </w:rPr>
        <w:t>CF2CICF2CHCIF (HCFC-225 cb) ** -0.033</w:t>
      </w:r>
    </w:p>
    <w:p w:rsidR="00F9630F" w:rsidRPr="00CF3DCC" w:rsidRDefault="00F9630F" w:rsidP="00F9630F">
      <w:pPr>
        <w:pStyle w:val="Paragrafi"/>
        <w:rPr>
          <w:szCs w:val="22"/>
          <w:lang w:val="sq-AL"/>
        </w:rPr>
      </w:pPr>
      <w:r w:rsidRPr="00CF3DCC">
        <w:rPr>
          <w:szCs w:val="22"/>
          <w:lang w:val="sq-AL"/>
        </w:rPr>
        <w:t>C3HF6CI (HCFC – 226) 50.02-0.10</w:t>
      </w:r>
    </w:p>
    <w:p w:rsidR="00F9630F" w:rsidRPr="00CF3DCC" w:rsidRDefault="00F9630F" w:rsidP="00F9630F">
      <w:pPr>
        <w:pStyle w:val="Paragrafi"/>
        <w:rPr>
          <w:szCs w:val="22"/>
          <w:lang w:val="sq-AL"/>
        </w:rPr>
      </w:pPr>
      <w:r w:rsidRPr="00CF3DCC">
        <w:rPr>
          <w:szCs w:val="22"/>
          <w:lang w:val="sq-AL"/>
        </w:rPr>
        <w:t>C3H2FCI5 (HCFC-231) 90.05-0.09</w:t>
      </w:r>
    </w:p>
    <w:p w:rsidR="00F9630F" w:rsidRPr="00CF3DCC" w:rsidRDefault="00F9630F" w:rsidP="00F9630F">
      <w:pPr>
        <w:pStyle w:val="Paragrafi"/>
        <w:rPr>
          <w:szCs w:val="22"/>
          <w:lang w:val="sq-AL"/>
        </w:rPr>
      </w:pPr>
      <w:r w:rsidRPr="00CF3DCC">
        <w:rPr>
          <w:szCs w:val="22"/>
          <w:lang w:val="sq-AL"/>
        </w:rPr>
        <w:t>C3H2F2CI4 (HCFC-232) 160.008-0.10</w:t>
      </w:r>
    </w:p>
    <w:p w:rsidR="00F9630F" w:rsidRPr="00CF3DCC" w:rsidRDefault="00F9630F" w:rsidP="00F9630F">
      <w:pPr>
        <w:pStyle w:val="Paragrafi"/>
        <w:rPr>
          <w:szCs w:val="22"/>
          <w:lang w:val="sq-AL"/>
        </w:rPr>
      </w:pPr>
      <w:r w:rsidRPr="00CF3DCC">
        <w:rPr>
          <w:szCs w:val="22"/>
          <w:lang w:val="sq-AL"/>
        </w:rPr>
        <w:t>C3H2F3CI3 (HCFC-233) 180.007-0.23</w:t>
      </w:r>
    </w:p>
    <w:p w:rsidR="00F9630F" w:rsidRPr="00CF3DCC" w:rsidRDefault="00F9630F" w:rsidP="00F9630F">
      <w:pPr>
        <w:pStyle w:val="Paragrafi"/>
        <w:rPr>
          <w:szCs w:val="22"/>
          <w:lang w:val="sq-AL"/>
        </w:rPr>
      </w:pPr>
      <w:r w:rsidRPr="00CF3DCC">
        <w:rPr>
          <w:szCs w:val="22"/>
          <w:lang w:val="sq-AL"/>
        </w:rPr>
        <w:t>C3H2F4CI2 (HCFC-234) 160.01-0.28</w:t>
      </w:r>
    </w:p>
    <w:p w:rsidR="00F9630F" w:rsidRPr="00CF3DCC" w:rsidRDefault="00F9630F" w:rsidP="00F9630F">
      <w:pPr>
        <w:pStyle w:val="Paragrafi"/>
        <w:rPr>
          <w:szCs w:val="22"/>
          <w:lang w:val="sq-AL"/>
        </w:rPr>
      </w:pPr>
      <w:r w:rsidRPr="00CF3DCC">
        <w:rPr>
          <w:szCs w:val="22"/>
          <w:lang w:val="sq-AL"/>
        </w:rPr>
        <w:t>C3H2F5CI (HCFC-235) 90.03-0.52</w:t>
      </w:r>
    </w:p>
    <w:p w:rsidR="00F9630F" w:rsidRPr="00CF3DCC" w:rsidRDefault="00F9630F" w:rsidP="00F9630F">
      <w:pPr>
        <w:pStyle w:val="Paragrafi"/>
        <w:rPr>
          <w:szCs w:val="22"/>
          <w:lang w:val="sq-AL"/>
        </w:rPr>
      </w:pPr>
      <w:r w:rsidRPr="00CF3DCC">
        <w:rPr>
          <w:szCs w:val="22"/>
          <w:lang w:val="sq-AL"/>
        </w:rPr>
        <w:t>C3H3FCI4 (HCFC-241) 120.004-0.09</w:t>
      </w:r>
    </w:p>
    <w:p w:rsidR="00F9630F" w:rsidRPr="00CF3DCC" w:rsidRDefault="00F9630F" w:rsidP="00F9630F">
      <w:pPr>
        <w:pStyle w:val="Paragrafi"/>
        <w:rPr>
          <w:szCs w:val="22"/>
          <w:lang w:val="sq-AL"/>
        </w:rPr>
      </w:pPr>
      <w:r w:rsidRPr="00CF3DCC">
        <w:rPr>
          <w:szCs w:val="22"/>
          <w:lang w:val="sq-AL"/>
        </w:rPr>
        <w:t>C3H3F2CI3 (HCFC-242) 180.005-0.13</w:t>
      </w:r>
    </w:p>
    <w:p w:rsidR="00F9630F" w:rsidRPr="00CF3DCC" w:rsidRDefault="00F9630F" w:rsidP="00F9630F">
      <w:pPr>
        <w:pStyle w:val="Paragrafi"/>
        <w:rPr>
          <w:szCs w:val="22"/>
          <w:lang w:val="sq-AL"/>
        </w:rPr>
      </w:pPr>
      <w:r w:rsidRPr="00CF3DCC">
        <w:rPr>
          <w:szCs w:val="22"/>
          <w:lang w:val="sq-AL"/>
        </w:rPr>
        <w:t>C3H3F3CI2 (HCFC-243) 180.007-0.12</w:t>
      </w:r>
    </w:p>
    <w:p w:rsidR="00F9630F" w:rsidRPr="00CF3DCC" w:rsidRDefault="00F9630F" w:rsidP="00F9630F">
      <w:pPr>
        <w:pStyle w:val="Paragrafi"/>
        <w:rPr>
          <w:szCs w:val="22"/>
          <w:lang w:val="sq-AL"/>
        </w:rPr>
      </w:pPr>
      <w:r w:rsidRPr="00CF3DCC">
        <w:rPr>
          <w:szCs w:val="22"/>
          <w:lang w:val="sq-AL"/>
        </w:rPr>
        <w:t>C3H3F4CI (HCFC-244) 120.009-0.14</w:t>
      </w:r>
    </w:p>
    <w:p w:rsidR="00F9630F" w:rsidRPr="00CF3DCC" w:rsidRDefault="00F9630F" w:rsidP="00F9630F">
      <w:pPr>
        <w:pStyle w:val="Paragrafi"/>
        <w:rPr>
          <w:szCs w:val="22"/>
          <w:lang w:val="sq-AL"/>
        </w:rPr>
      </w:pPr>
      <w:r w:rsidRPr="00CF3DCC">
        <w:rPr>
          <w:szCs w:val="22"/>
          <w:lang w:val="sq-AL"/>
        </w:rPr>
        <w:t>C3H4FCI3 (HCFC-251) 120.001-0.01</w:t>
      </w:r>
    </w:p>
    <w:p w:rsidR="00F9630F" w:rsidRPr="00CF3DCC" w:rsidRDefault="00F9630F" w:rsidP="00F9630F">
      <w:pPr>
        <w:pStyle w:val="Paragrafi"/>
        <w:rPr>
          <w:szCs w:val="22"/>
          <w:lang w:val="sq-AL"/>
        </w:rPr>
      </w:pPr>
      <w:r w:rsidRPr="00CF3DCC">
        <w:rPr>
          <w:szCs w:val="22"/>
          <w:lang w:val="sq-AL"/>
        </w:rPr>
        <w:t>C3H4F2CI2 (HCFC-252)160.005-0.04</w:t>
      </w:r>
    </w:p>
    <w:p w:rsidR="00F9630F" w:rsidRPr="00CF3DCC" w:rsidRDefault="00F9630F" w:rsidP="00F9630F">
      <w:pPr>
        <w:pStyle w:val="Paragrafi"/>
        <w:rPr>
          <w:szCs w:val="22"/>
          <w:lang w:val="sq-AL"/>
        </w:rPr>
      </w:pPr>
      <w:r w:rsidRPr="00CF3DCC">
        <w:rPr>
          <w:szCs w:val="22"/>
          <w:lang w:val="sq-AL"/>
        </w:rPr>
        <w:t>C3H4F3CI (HCFC-253) 120.003-0.03</w:t>
      </w:r>
    </w:p>
    <w:p w:rsidR="00F9630F" w:rsidRPr="00CF3DCC" w:rsidRDefault="00F9630F" w:rsidP="00F9630F">
      <w:pPr>
        <w:pStyle w:val="Paragrafi"/>
        <w:rPr>
          <w:szCs w:val="22"/>
          <w:lang w:val="sq-AL"/>
        </w:rPr>
      </w:pPr>
      <w:r w:rsidRPr="00CF3DCC">
        <w:rPr>
          <w:szCs w:val="22"/>
          <w:lang w:val="sq-AL"/>
        </w:rPr>
        <w:t>C3H5FCI2 (HCFC-261) 90.002-0.02</w:t>
      </w:r>
    </w:p>
    <w:p w:rsidR="00F9630F" w:rsidRPr="00CF3DCC" w:rsidRDefault="00F9630F" w:rsidP="00F9630F">
      <w:pPr>
        <w:pStyle w:val="Paragrafi"/>
        <w:rPr>
          <w:szCs w:val="22"/>
          <w:lang w:val="sq-AL"/>
        </w:rPr>
      </w:pPr>
      <w:r w:rsidRPr="00CF3DCC">
        <w:rPr>
          <w:szCs w:val="22"/>
          <w:lang w:val="sq-AL"/>
        </w:rPr>
        <w:t>C3H5F2CI (HCFC-262) 90.002-0.02</w:t>
      </w:r>
    </w:p>
    <w:p w:rsidR="00F9630F" w:rsidRPr="00CF3DCC" w:rsidRDefault="00F9630F" w:rsidP="00F9630F">
      <w:pPr>
        <w:pStyle w:val="Paragrafi"/>
        <w:rPr>
          <w:szCs w:val="22"/>
          <w:lang w:val="sq-AL"/>
        </w:rPr>
      </w:pPr>
      <w:r w:rsidRPr="00CF3DCC">
        <w:rPr>
          <w:szCs w:val="22"/>
          <w:lang w:val="sq-AL"/>
        </w:rPr>
        <w:t>C3H6FCI (HCFC-271) 50.001-0.03</w:t>
      </w:r>
    </w:p>
    <w:p w:rsidR="00F9630F" w:rsidRDefault="00F9630F" w:rsidP="00F9630F">
      <w:pPr>
        <w:pStyle w:val="Paragrafi"/>
        <w:jc w:val="center"/>
        <w:rPr>
          <w:szCs w:val="22"/>
          <w:lang w:val="sq-AL"/>
        </w:rPr>
      </w:pPr>
    </w:p>
    <w:p w:rsidR="00F9630F" w:rsidRPr="00CF3DCC" w:rsidRDefault="00F9630F" w:rsidP="00F9630F">
      <w:pPr>
        <w:pStyle w:val="Paragrafi"/>
        <w:jc w:val="center"/>
        <w:rPr>
          <w:szCs w:val="22"/>
          <w:lang w:val="sq-AL"/>
        </w:rPr>
      </w:pPr>
      <w:r w:rsidRPr="00CF3DCC">
        <w:rPr>
          <w:szCs w:val="22"/>
          <w:lang w:val="sq-AL"/>
        </w:rPr>
        <w:t>GRUPI II</w:t>
      </w:r>
    </w:p>
    <w:p w:rsidR="00F9630F" w:rsidRPr="00CF3DCC" w:rsidRDefault="00F9630F" w:rsidP="00F9630F">
      <w:pPr>
        <w:pStyle w:val="Paragrafi"/>
        <w:jc w:val="center"/>
        <w:rPr>
          <w:szCs w:val="22"/>
          <w:lang w:val="sq-AL"/>
        </w:rPr>
      </w:pPr>
    </w:p>
    <w:p w:rsidR="00F9630F" w:rsidRPr="00CF3DCC" w:rsidRDefault="00F9630F" w:rsidP="00F9630F">
      <w:pPr>
        <w:pStyle w:val="Paragrafi"/>
        <w:rPr>
          <w:szCs w:val="22"/>
          <w:lang w:val="sq-AL"/>
        </w:rPr>
      </w:pPr>
      <w:r w:rsidRPr="00CF3DCC">
        <w:rPr>
          <w:szCs w:val="22"/>
          <w:lang w:val="sq-AL"/>
        </w:rPr>
        <w:t>CHFBr 211.00</w:t>
      </w:r>
    </w:p>
    <w:p w:rsidR="00F9630F" w:rsidRPr="00CF3DCC" w:rsidRDefault="00F9630F" w:rsidP="00F9630F">
      <w:pPr>
        <w:pStyle w:val="Paragrafi"/>
        <w:rPr>
          <w:szCs w:val="22"/>
          <w:lang w:val="sq-AL"/>
        </w:rPr>
      </w:pPr>
      <w:r w:rsidRPr="00CF3DCC">
        <w:rPr>
          <w:szCs w:val="22"/>
          <w:lang w:val="sq-AL"/>
        </w:rPr>
        <w:t>CHF2Br (HBFC-22B1) 10.74</w:t>
      </w:r>
    </w:p>
    <w:p w:rsidR="00F9630F" w:rsidRPr="00CF3DCC" w:rsidRDefault="00F9630F" w:rsidP="00F9630F">
      <w:pPr>
        <w:pStyle w:val="Paragrafi"/>
        <w:rPr>
          <w:szCs w:val="22"/>
          <w:lang w:val="sq-AL"/>
        </w:rPr>
      </w:pPr>
      <w:r w:rsidRPr="00CF3DCC">
        <w:rPr>
          <w:szCs w:val="22"/>
          <w:lang w:val="sq-AL"/>
        </w:rPr>
        <w:t>CH2FBr 10.73</w:t>
      </w:r>
    </w:p>
    <w:p w:rsidR="00F9630F" w:rsidRPr="00CF3DCC" w:rsidRDefault="00F9630F" w:rsidP="00F9630F">
      <w:pPr>
        <w:pStyle w:val="Paragrafi"/>
        <w:rPr>
          <w:szCs w:val="22"/>
          <w:lang w:val="sq-AL"/>
        </w:rPr>
      </w:pPr>
      <w:r w:rsidRPr="00CF3DCC">
        <w:rPr>
          <w:szCs w:val="22"/>
          <w:lang w:val="sq-AL"/>
        </w:rPr>
        <w:t>C2HFBr 420.3-0.8</w:t>
      </w:r>
    </w:p>
    <w:p w:rsidR="00F9630F" w:rsidRPr="00CF3DCC" w:rsidRDefault="00F9630F" w:rsidP="00F9630F">
      <w:pPr>
        <w:pStyle w:val="Paragrafi"/>
        <w:rPr>
          <w:szCs w:val="22"/>
          <w:lang w:val="sq-AL"/>
        </w:rPr>
      </w:pPr>
      <w:r w:rsidRPr="00CF3DCC">
        <w:rPr>
          <w:szCs w:val="22"/>
          <w:lang w:val="sq-AL"/>
        </w:rPr>
        <w:t>C2HF2Br 330.5-1.8</w:t>
      </w:r>
    </w:p>
    <w:p w:rsidR="00F9630F" w:rsidRPr="00CF3DCC" w:rsidRDefault="00F9630F" w:rsidP="00F9630F">
      <w:pPr>
        <w:pStyle w:val="Paragrafi"/>
        <w:rPr>
          <w:szCs w:val="22"/>
          <w:lang w:val="sq-AL"/>
        </w:rPr>
      </w:pPr>
      <w:r w:rsidRPr="00CF3DCC">
        <w:rPr>
          <w:szCs w:val="22"/>
          <w:lang w:val="sq-AL"/>
        </w:rPr>
        <w:t>C2HF3Br 230.4-1.6</w:t>
      </w:r>
    </w:p>
    <w:p w:rsidR="00F9630F" w:rsidRPr="00CF3DCC" w:rsidRDefault="00F9630F" w:rsidP="00F9630F">
      <w:pPr>
        <w:pStyle w:val="Paragrafi"/>
        <w:rPr>
          <w:szCs w:val="22"/>
          <w:lang w:val="sq-AL"/>
        </w:rPr>
      </w:pPr>
      <w:r w:rsidRPr="00CF3DCC">
        <w:rPr>
          <w:szCs w:val="22"/>
          <w:lang w:val="sq-AL"/>
        </w:rPr>
        <w:t>C2HF4Br 20.7-1.2</w:t>
      </w:r>
    </w:p>
    <w:p w:rsidR="00F9630F" w:rsidRPr="00CF3DCC" w:rsidRDefault="00F9630F" w:rsidP="00F9630F">
      <w:pPr>
        <w:pStyle w:val="Paragrafi"/>
        <w:rPr>
          <w:szCs w:val="22"/>
          <w:lang w:val="sq-AL"/>
        </w:rPr>
      </w:pPr>
      <w:r w:rsidRPr="00CF3DCC">
        <w:rPr>
          <w:szCs w:val="22"/>
          <w:lang w:val="sq-AL"/>
        </w:rPr>
        <w:t>C2H2FBr 330.1-1.1</w:t>
      </w:r>
    </w:p>
    <w:p w:rsidR="00F9630F" w:rsidRPr="00CF3DCC" w:rsidRDefault="00F9630F" w:rsidP="00F9630F">
      <w:pPr>
        <w:pStyle w:val="Paragrafi"/>
        <w:rPr>
          <w:szCs w:val="22"/>
          <w:lang w:val="sq-AL"/>
        </w:rPr>
      </w:pPr>
      <w:r w:rsidRPr="00CF3DCC">
        <w:rPr>
          <w:szCs w:val="22"/>
          <w:lang w:val="sq-AL"/>
        </w:rPr>
        <w:t>C2H2F2Br 240.2-1.5</w:t>
      </w:r>
    </w:p>
    <w:p w:rsidR="00F9630F" w:rsidRPr="00CF3DCC" w:rsidRDefault="00F9630F" w:rsidP="00F9630F">
      <w:pPr>
        <w:pStyle w:val="Paragrafi"/>
        <w:rPr>
          <w:szCs w:val="22"/>
          <w:lang w:val="sq-AL"/>
        </w:rPr>
      </w:pPr>
      <w:r w:rsidRPr="00CF3DCC">
        <w:rPr>
          <w:szCs w:val="22"/>
          <w:lang w:val="sq-AL"/>
        </w:rPr>
        <w:t>C2H2F3Br 30.7-1.6</w:t>
      </w:r>
    </w:p>
    <w:p w:rsidR="00F9630F" w:rsidRPr="00CF3DCC" w:rsidRDefault="00F9630F" w:rsidP="00F9630F">
      <w:pPr>
        <w:pStyle w:val="Paragrafi"/>
        <w:rPr>
          <w:szCs w:val="22"/>
          <w:lang w:val="sq-AL"/>
        </w:rPr>
      </w:pPr>
      <w:r w:rsidRPr="00CF3DCC">
        <w:rPr>
          <w:szCs w:val="22"/>
          <w:lang w:val="sq-AL"/>
        </w:rPr>
        <w:t>C2H3FBr 230.1-1.7</w:t>
      </w:r>
    </w:p>
    <w:p w:rsidR="00F9630F" w:rsidRPr="00CF3DCC" w:rsidRDefault="00F9630F" w:rsidP="00F9630F">
      <w:pPr>
        <w:pStyle w:val="Paragrafi"/>
        <w:rPr>
          <w:szCs w:val="22"/>
          <w:lang w:val="sq-AL"/>
        </w:rPr>
      </w:pPr>
      <w:r w:rsidRPr="00CF3DCC">
        <w:rPr>
          <w:szCs w:val="22"/>
          <w:lang w:val="sq-AL"/>
        </w:rPr>
        <w:t>C2H3F2Br 30.2-1.1</w:t>
      </w:r>
    </w:p>
    <w:p w:rsidR="00F9630F" w:rsidRPr="00CF3DCC" w:rsidRDefault="00F9630F" w:rsidP="00F9630F">
      <w:pPr>
        <w:pStyle w:val="Paragrafi"/>
        <w:rPr>
          <w:szCs w:val="22"/>
          <w:lang w:val="sq-AL"/>
        </w:rPr>
      </w:pPr>
      <w:r w:rsidRPr="00CF3DCC">
        <w:rPr>
          <w:szCs w:val="22"/>
          <w:lang w:val="sq-AL"/>
        </w:rPr>
        <w:t>C2H4FBr 20.07-0.1</w:t>
      </w:r>
    </w:p>
    <w:p w:rsidR="00F9630F" w:rsidRPr="00CF3DCC" w:rsidRDefault="00F9630F" w:rsidP="00F9630F">
      <w:pPr>
        <w:pStyle w:val="Paragrafi"/>
        <w:rPr>
          <w:szCs w:val="22"/>
          <w:lang w:val="sq-AL"/>
        </w:rPr>
      </w:pPr>
      <w:r w:rsidRPr="00CF3DCC">
        <w:rPr>
          <w:szCs w:val="22"/>
          <w:lang w:val="sq-AL"/>
        </w:rPr>
        <w:t>C3HFBr 650.3-1.5</w:t>
      </w:r>
    </w:p>
    <w:p w:rsidR="00F9630F" w:rsidRPr="00CF3DCC" w:rsidRDefault="00F9630F" w:rsidP="00F9630F">
      <w:pPr>
        <w:pStyle w:val="Paragrafi"/>
        <w:rPr>
          <w:szCs w:val="22"/>
          <w:lang w:val="sq-AL"/>
        </w:rPr>
      </w:pPr>
      <w:r w:rsidRPr="00CF3DCC">
        <w:rPr>
          <w:szCs w:val="22"/>
          <w:lang w:val="sq-AL"/>
        </w:rPr>
        <w:t>C3HF2Br 590.2-1.9</w:t>
      </w:r>
    </w:p>
    <w:p w:rsidR="00F9630F" w:rsidRPr="00CF3DCC" w:rsidRDefault="00F9630F" w:rsidP="00F9630F">
      <w:pPr>
        <w:pStyle w:val="Paragrafi"/>
        <w:rPr>
          <w:szCs w:val="22"/>
          <w:lang w:val="sq-AL"/>
        </w:rPr>
      </w:pPr>
      <w:r w:rsidRPr="00CF3DCC">
        <w:rPr>
          <w:szCs w:val="22"/>
          <w:lang w:val="sq-AL"/>
        </w:rPr>
        <w:t>C3HF3Br 4120.3-1.8</w:t>
      </w:r>
    </w:p>
    <w:p w:rsidR="00F9630F" w:rsidRPr="00CF3DCC" w:rsidRDefault="00F9630F" w:rsidP="00F9630F">
      <w:pPr>
        <w:pStyle w:val="Paragrafi"/>
        <w:rPr>
          <w:szCs w:val="22"/>
          <w:lang w:val="sq-AL"/>
        </w:rPr>
      </w:pPr>
      <w:r w:rsidRPr="00CF3DCC">
        <w:rPr>
          <w:szCs w:val="22"/>
          <w:lang w:val="sq-AL"/>
        </w:rPr>
        <w:t>C3HF4Br 3120.5-2.2</w:t>
      </w:r>
    </w:p>
    <w:p w:rsidR="00F9630F" w:rsidRPr="00CF3DCC" w:rsidRDefault="00F9630F" w:rsidP="00F9630F">
      <w:pPr>
        <w:pStyle w:val="Paragrafi"/>
        <w:rPr>
          <w:szCs w:val="22"/>
          <w:lang w:val="sq-AL"/>
        </w:rPr>
      </w:pPr>
      <w:r w:rsidRPr="00CF3DCC">
        <w:rPr>
          <w:szCs w:val="22"/>
          <w:lang w:val="sq-AL"/>
        </w:rPr>
        <w:t>C3HF5Br 290.9-2.0</w:t>
      </w:r>
    </w:p>
    <w:p w:rsidR="00F9630F" w:rsidRPr="00CF3DCC" w:rsidRDefault="00F9630F" w:rsidP="00F9630F">
      <w:pPr>
        <w:pStyle w:val="Paragrafi"/>
        <w:rPr>
          <w:szCs w:val="22"/>
          <w:lang w:val="sq-AL"/>
        </w:rPr>
      </w:pPr>
      <w:r w:rsidRPr="00CF3DCC">
        <w:rPr>
          <w:szCs w:val="22"/>
          <w:lang w:val="sq-AL"/>
        </w:rPr>
        <w:t>C3HF6Br 50.7-3.3</w:t>
      </w:r>
    </w:p>
    <w:p w:rsidR="00F9630F" w:rsidRPr="00CF3DCC" w:rsidRDefault="00F9630F" w:rsidP="00F9630F">
      <w:pPr>
        <w:pStyle w:val="Paragrafi"/>
        <w:rPr>
          <w:szCs w:val="22"/>
          <w:lang w:val="sq-AL"/>
        </w:rPr>
      </w:pPr>
      <w:r w:rsidRPr="00CF3DCC">
        <w:rPr>
          <w:szCs w:val="22"/>
          <w:lang w:val="sq-AL"/>
        </w:rPr>
        <w:t>C3H2FBr 590.1-1.9</w:t>
      </w:r>
    </w:p>
    <w:p w:rsidR="00F9630F" w:rsidRPr="00CF3DCC" w:rsidRDefault="00F9630F" w:rsidP="00F9630F">
      <w:pPr>
        <w:pStyle w:val="Paragrafi"/>
        <w:rPr>
          <w:szCs w:val="22"/>
          <w:lang w:val="sq-AL"/>
        </w:rPr>
      </w:pPr>
      <w:r w:rsidRPr="00CF3DCC">
        <w:rPr>
          <w:szCs w:val="22"/>
          <w:lang w:val="sq-AL"/>
        </w:rPr>
        <w:t>C3H2F2Br 4160.2-2.1</w:t>
      </w:r>
    </w:p>
    <w:p w:rsidR="00F9630F" w:rsidRPr="00CF3DCC" w:rsidRDefault="00F9630F" w:rsidP="00F9630F">
      <w:pPr>
        <w:pStyle w:val="Paragrafi"/>
        <w:rPr>
          <w:szCs w:val="22"/>
          <w:lang w:val="sq-AL"/>
        </w:rPr>
      </w:pPr>
      <w:r w:rsidRPr="00CF3DCC">
        <w:rPr>
          <w:szCs w:val="22"/>
          <w:lang w:val="sq-AL"/>
        </w:rPr>
        <w:t>C3H2F3Br 3180.2-5.6</w:t>
      </w:r>
    </w:p>
    <w:p w:rsidR="00F9630F" w:rsidRPr="00CF3DCC" w:rsidRDefault="00F9630F" w:rsidP="00F9630F">
      <w:pPr>
        <w:pStyle w:val="Paragrafi"/>
        <w:rPr>
          <w:szCs w:val="22"/>
          <w:lang w:val="sq-AL"/>
        </w:rPr>
      </w:pPr>
      <w:r w:rsidRPr="00CF3DCC">
        <w:rPr>
          <w:szCs w:val="22"/>
          <w:lang w:val="sq-AL"/>
        </w:rPr>
        <w:t>C3H2F4Br 2160.3-7.5</w:t>
      </w:r>
    </w:p>
    <w:p w:rsidR="00F9630F" w:rsidRPr="00CF3DCC" w:rsidRDefault="00F9630F" w:rsidP="00F9630F">
      <w:pPr>
        <w:pStyle w:val="Paragrafi"/>
        <w:rPr>
          <w:szCs w:val="22"/>
          <w:lang w:val="sq-AL"/>
        </w:rPr>
      </w:pPr>
      <w:r w:rsidRPr="00CF3DCC">
        <w:rPr>
          <w:szCs w:val="22"/>
          <w:lang w:val="sq-AL"/>
        </w:rPr>
        <w:t>C3H2F5Br 80.9-14</w:t>
      </w:r>
    </w:p>
    <w:p w:rsidR="00F9630F" w:rsidRPr="00CF3DCC" w:rsidRDefault="00F9630F" w:rsidP="00F9630F">
      <w:pPr>
        <w:pStyle w:val="Paragrafi"/>
        <w:rPr>
          <w:szCs w:val="22"/>
          <w:lang w:val="sq-AL"/>
        </w:rPr>
      </w:pPr>
      <w:r w:rsidRPr="00CF3DCC">
        <w:rPr>
          <w:szCs w:val="22"/>
          <w:lang w:val="sq-AL"/>
        </w:rPr>
        <w:t>C3H3FBr 4120.08-1.9</w:t>
      </w:r>
    </w:p>
    <w:p w:rsidR="00F9630F" w:rsidRPr="00CF3DCC" w:rsidRDefault="00F9630F" w:rsidP="00F9630F">
      <w:pPr>
        <w:pStyle w:val="Paragrafi"/>
        <w:rPr>
          <w:szCs w:val="22"/>
          <w:lang w:val="sq-AL"/>
        </w:rPr>
      </w:pPr>
      <w:r w:rsidRPr="00CF3DCC">
        <w:rPr>
          <w:szCs w:val="22"/>
          <w:lang w:val="sq-AL"/>
        </w:rPr>
        <w:t>C3H3F2Br 3180.1-3.1</w:t>
      </w:r>
    </w:p>
    <w:p w:rsidR="00F9630F" w:rsidRPr="00CF3DCC" w:rsidRDefault="00F9630F" w:rsidP="00F9630F">
      <w:pPr>
        <w:pStyle w:val="Paragrafi"/>
        <w:rPr>
          <w:szCs w:val="22"/>
          <w:lang w:val="sq-AL"/>
        </w:rPr>
      </w:pPr>
      <w:r w:rsidRPr="00CF3DCC">
        <w:rPr>
          <w:szCs w:val="22"/>
          <w:lang w:val="sq-AL"/>
        </w:rPr>
        <w:t>C3H3F3Br 2180.1-2.5</w:t>
      </w:r>
    </w:p>
    <w:p w:rsidR="00F9630F" w:rsidRPr="00CF3DCC" w:rsidRDefault="00F9630F" w:rsidP="00F9630F">
      <w:pPr>
        <w:pStyle w:val="Paragrafi"/>
        <w:rPr>
          <w:szCs w:val="22"/>
          <w:lang w:val="sq-AL"/>
        </w:rPr>
      </w:pPr>
      <w:r w:rsidRPr="00CF3DCC">
        <w:rPr>
          <w:szCs w:val="22"/>
          <w:lang w:val="sq-AL"/>
        </w:rPr>
        <w:t>C3H3F4Br 120.3-4.4</w:t>
      </w:r>
    </w:p>
    <w:p w:rsidR="00F9630F" w:rsidRPr="00CF3DCC" w:rsidRDefault="00F9630F" w:rsidP="00F9630F">
      <w:pPr>
        <w:pStyle w:val="Paragrafi"/>
        <w:rPr>
          <w:szCs w:val="22"/>
          <w:lang w:val="sq-AL"/>
        </w:rPr>
      </w:pPr>
      <w:r w:rsidRPr="00CF3DCC">
        <w:rPr>
          <w:szCs w:val="22"/>
          <w:lang w:val="sq-AL"/>
        </w:rPr>
        <w:t>C3H4FBr 3120.03-0.3</w:t>
      </w:r>
    </w:p>
    <w:p w:rsidR="00F9630F" w:rsidRPr="00CF3DCC" w:rsidRDefault="00F9630F" w:rsidP="00F9630F">
      <w:pPr>
        <w:pStyle w:val="Paragrafi"/>
        <w:rPr>
          <w:szCs w:val="22"/>
          <w:lang w:val="sq-AL"/>
        </w:rPr>
      </w:pPr>
      <w:r w:rsidRPr="00CF3DCC">
        <w:rPr>
          <w:szCs w:val="22"/>
          <w:lang w:val="sq-AL"/>
        </w:rPr>
        <w:t>C3H4F2Br 2160.1-1.0</w:t>
      </w:r>
    </w:p>
    <w:p w:rsidR="00F9630F" w:rsidRPr="00CF3DCC" w:rsidRDefault="00F9630F" w:rsidP="00F9630F">
      <w:pPr>
        <w:pStyle w:val="Paragrafi"/>
        <w:rPr>
          <w:szCs w:val="22"/>
          <w:lang w:val="sq-AL"/>
        </w:rPr>
      </w:pPr>
      <w:r w:rsidRPr="00CF3DCC">
        <w:rPr>
          <w:szCs w:val="22"/>
          <w:lang w:val="sq-AL"/>
        </w:rPr>
        <w:t>C3H4F3Br 120.07-0.8</w:t>
      </w:r>
    </w:p>
    <w:p w:rsidR="00F9630F" w:rsidRPr="00CF3DCC" w:rsidRDefault="00F9630F" w:rsidP="00F9630F">
      <w:pPr>
        <w:pStyle w:val="Paragrafi"/>
        <w:rPr>
          <w:szCs w:val="22"/>
          <w:lang w:val="sq-AL"/>
        </w:rPr>
      </w:pPr>
      <w:r w:rsidRPr="00CF3DCC">
        <w:rPr>
          <w:szCs w:val="22"/>
          <w:lang w:val="sq-AL"/>
        </w:rPr>
        <w:t>C3H5FBr 290.04-0.4</w:t>
      </w:r>
    </w:p>
    <w:p w:rsidR="00F9630F" w:rsidRPr="00CF3DCC" w:rsidRDefault="00F9630F" w:rsidP="00F9630F">
      <w:pPr>
        <w:pStyle w:val="Paragrafi"/>
        <w:rPr>
          <w:szCs w:val="22"/>
          <w:lang w:val="sq-AL"/>
        </w:rPr>
      </w:pPr>
      <w:r w:rsidRPr="00CF3DCC">
        <w:rPr>
          <w:szCs w:val="22"/>
          <w:lang w:val="sq-AL"/>
        </w:rPr>
        <w:t>C3H5F2Br 90.07-0.8</w:t>
      </w:r>
    </w:p>
    <w:p w:rsidR="00F9630F" w:rsidRPr="00CF3DCC" w:rsidRDefault="00F9630F" w:rsidP="00F9630F">
      <w:pPr>
        <w:pStyle w:val="Paragrafi"/>
        <w:rPr>
          <w:szCs w:val="22"/>
          <w:lang w:val="sq-AL"/>
        </w:rPr>
      </w:pPr>
      <w:r w:rsidRPr="00CF3DCC">
        <w:rPr>
          <w:szCs w:val="22"/>
          <w:lang w:val="sq-AL"/>
        </w:rPr>
        <w:t>C3H6FBr 50.02-0.7</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 Aty ku tregohet një grup ODP, vlera më e lartë në atë grup do të përdoret për qëllimet e protokollit. ODP-të e listuara si vlera të vetme janë vendosur nga përllogaritjet e bazuara në matjet laboratorike. Ato të listuara si një grup janë bazuar në përafërsi dhe janë më pak të sakta. Grupi I i përket një grupi izomerik. Vlera më e lartë është vlerësimi i përafërt i ODP-së me ODP më të lartë dhe vlera më e ulët është vlerësimi i përafërt i ODP-së së izomerit me ODP më të ulët.</w:t>
      </w:r>
    </w:p>
    <w:p w:rsidR="00F9630F" w:rsidRPr="00CF3DCC" w:rsidRDefault="00F9630F" w:rsidP="00F9630F">
      <w:pPr>
        <w:pStyle w:val="Paragrafi"/>
        <w:rPr>
          <w:szCs w:val="22"/>
          <w:lang w:val="sq-AL"/>
        </w:rPr>
      </w:pPr>
      <w:r w:rsidRPr="00CF3DCC">
        <w:rPr>
          <w:szCs w:val="22"/>
          <w:lang w:val="sq-AL"/>
        </w:rPr>
        <w:t>** Identifikon substancat më të përdorura komercialisht me vlera ODP të listuara për to për t’u përdorur për çështje të protokollit.</w:t>
      </w:r>
    </w:p>
    <w:p w:rsidR="00F9630F" w:rsidRDefault="00F9630F" w:rsidP="00F9630F">
      <w:pPr>
        <w:pStyle w:val="Paragrafi"/>
        <w:rPr>
          <w:szCs w:val="22"/>
          <w:lang w:val="sq-AL"/>
        </w:rPr>
      </w:pPr>
    </w:p>
    <w:p w:rsidR="00F9630F" w:rsidRDefault="00F9630F" w:rsidP="00F9630F">
      <w:pPr>
        <w:pStyle w:val="Paragrafi"/>
        <w:rPr>
          <w:szCs w:val="22"/>
          <w:lang w:val="sq-AL"/>
        </w:rPr>
      </w:pPr>
    </w:p>
    <w:p w:rsidR="00F9630F"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2. Aneksi E</w:t>
      </w:r>
    </w:p>
    <w:p w:rsidR="00F9630F" w:rsidRPr="00CF3DCC" w:rsidRDefault="00F9630F" w:rsidP="00F9630F">
      <w:pPr>
        <w:pStyle w:val="Paragrafi"/>
        <w:rPr>
          <w:szCs w:val="22"/>
          <w:lang w:val="sq-AL"/>
        </w:rPr>
      </w:pPr>
      <w:r w:rsidRPr="00CF3DCC">
        <w:rPr>
          <w:szCs w:val="22"/>
          <w:lang w:val="sq-AL"/>
        </w:rPr>
        <w:t>Aneksi i mëposhtëm do t’i shtohet protokollit.</w:t>
      </w:r>
    </w:p>
    <w:p w:rsidR="00F9630F" w:rsidRPr="00CF3DCC" w:rsidRDefault="00F9630F" w:rsidP="00F9630F">
      <w:pPr>
        <w:pStyle w:val="Paragrafi"/>
        <w:rPr>
          <w:szCs w:val="22"/>
          <w:lang w:val="sq-AL"/>
        </w:rPr>
      </w:pPr>
      <w:r w:rsidRPr="00CF3DCC">
        <w:rPr>
          <w:szCs w:val="22"/>
          <w:lang w:val="sq-AL"/>
        </w:rPr>
        <w:t>Aneksi E – Substanca të kontrolluara</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Grupi</w:t>
      </w:r>
      <w:r w:rsidRPr="00CF3DCC">
        <w:rPr>
          <w:szCs w:val="22"/>
          <w:lang w:val="sq-AL"/>
        </w:rPr>
        <w:tab/>
      </w:r>
      <w:r w:rsidRPr="00CF3DCC">
        <w:rPr>
          <w:szCs w:val="22"/>
          <w:lang w:val="sq-AL"/>
        </w:rPr>
        <w:tab/>
        <w:t>Substanca</w:t>
      </w:r>
      <w:r w:rsidRPr="00CF3DCC">
        <w:rPr>
          <w:szCs w:val="22"/>
          <w:lang w:val="sq-AL"/>
        </w:rPr>
        <w:tab/>
      </w:r>
      <w:r w:rsidRPr="00CF3DCC">
        <w:rPr>
          <w:szCs w:val="22"/>
          <w:lang w:val="sq-AL"/>
        </w:rPr>
        <w:tab/>
        <w:t>Potenciali ozon varfërues</w:t>
      </w:r>
    </w:p>
    <w:p w:rsidR="00F9630F" w:rsidRPr="00CF3DCC" w:rsidRDefault="00F9630F" w:rsidP="00F9630F">
      <w:pPr>
        <w:pStyle w:val="Paragrafi"/>
        <w:jc w:val="center"/>
        <w:rPr>
          <w:szCs w:val="22"/>
          <w:lang w:val="sq-AL"/>
        </w:rPr>
      </w:pPr>
    </w:p>
    <w:p w:rsidR="00F9630F" w:rsidRPr="00CF3DCC" w:rsidRDefault="00F9630F" w:rsidP="00F9630F">
      <w:pPr>
        <w:pStyle w:val="Paragrafi"/>
        <w:jc w:val="center"/>
        <w:rPr>
          <w:szCs w:val="22"/>
          <w:lang w:val="sq-AL"/>
        </w:rPr>
      </w:pPr>
      <w:r w:rsidRPr="00CF3DCC">
        <w:rPr>
          <w:szCs w:val="22"/>
          <w:lang w:val="sq-AL"/>
        </w:rPr>
        <w:t>Grupi I</w:t>
      </w:r>
    </w:p>
    <w:p w:rsidR="00F9630F" w:rsidRPr="00CF3DCC" w:rsidRDefault="00F9630F" w:rsidP="00F9630F">
      <w:pPr>
        <w:pStyle w:val="Paragrafi"/>
        <w:jc w:val="center"/>
        <w:rPr>
          <w:szCs w:val="22"/>
          <w:lang w:val="sq-AL"/>
        </w:rPr>
      </w:pPr>
    </w:p>
    <w:p w:rsidR="00F9630F" w:rsidRPr="00CF3DCC" w:rsidRDefault="00F9630F" w:rsidP="00F9630F">
      <w:pPr>
        <w:pStyle w:val="Paragrafi"/>
        <w:rPr>
          <w:szCs w:val="22"/>
          <w:lang w:val="sq-AL"/>
        </w:rPr>
      </w:pPr>
      <w:r w:rsidRPr="00CF3DCC">
        <w:rPr>
          <w:szCs w:val="22"/>
          <w:lang w:val="sq-AL"/>
        </w:rPr>
        <w:t>CH3Br</w:t>
      </w:r>
      <w:r w:rsidRPr="00CF3DCC">
        <w:rPr>
          <w:szCs w:val="22"/>
          <w:lang w:val="sq-AL"/>
        </w:rPr>
        <w:tab/>
        <w:t>bromuri i metilit</w:t>
      </w:r>
      <w:r w:rsidRPr="00CF3DCC">
        <w:rPr>
          <w:szCs w:val="22"/>
          <w:lang w:val="sq-AL"/>
        </w:rPr>
        <w:tab/>
      </w:r>
      <w:r>
        <w:rPr>
          <w:szCs w:val="22"/>
          <w:lang w:val="sq-AL"/>
        </w:rPr>
        <w:tab/>
        <w:t xml:space="preserve">        </w:t>
      </w:r>
      <w:r w:rsidRPr="00CF3DCC">
        <w:rPr>
          <w:szCs w:val="22"/>
          <w:lang w:val="sq-AL"/>
        </w:rPr>
        <w:t>0.7</w:t>
      </w:r>
    </w:p>
    <w:p w:rsidR="00F9630F" w:rsidRPr="00CF3DCC" w:rsidRDefault="00F9630F" w:rsidP="00F9630F">
      <w:pPr>
        <w:pStyle w:val="Paragrafi"/>
        <w:rPr>
          <w:szCs w:val="22"/>
          <w:lang w:val="sq-AL"/>
        </w:rPr>
      </w:pPr>
    </w:p>
    <w:p w:rsidR="00F9630F" w:rsidRPr="00CF3DCC" w:rsidRDefault="00F9630F" w:rsidP="00F9630F">
      <w:pPr>
        <w:pStyle w:val="NeniNr"/>
        <w:keepNext w:val="0"/>
      </w:pPr>
      <w:r w:rsidRPr="00CF3DCC">
        <w:t>Neni 2</w:t>
      </w:r>
    </w:p>
    <w:p w:rsidR="00F9630F" w:rsidRPr="00CF3DCC" w:rsidRDefault="00F9630F" w:rsidP="00F9630F">
      <w:pPr>
        <w:pStyle w:val="NeniTitull"/>
        <w:keepNext w:val="0"/>
      </w:pPr>
      <w:r w:rsidRPr="00CF3DCC">
        <w:t>Marrëdhënia me amendamentin e vitit 1990</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Asnjë shtet ose organizatë për integrimin ekonomik rajonal nuk mund të depozitojë një instrument ratifikimi, pranimi, aprovimi ose aderimi për këtë amendament pa depozituar më parë ose në të njëjtën kohë n</w:t>
      </w:r>
      <w:r>
        <w:rPr>
          <w:szCs w:val="22"/>
          <w:lang w:val="sq-AL"/>
        </w:rPr>
        <w:t>jë instrument të</w:t>
      </w:r>
      <w:r w:rsidRPr="00CF3DCC">
        <w:rPr>
          <w:szCs w:val="22"/>
          <w:lang w:val="sq-AL"/>
        </w:rPr>
        <w:t xml:space="preserve"> tillë për amendamentin e miratuar në takimin e dytë të palëve në Londër, më 29 qershor 1990.</w:t>
      </w:r>
    </w:p>
    <w:p w:rsidR="00F9630F" w:rsidRPr="00CF3DCC" w:rsidRDefault="00F9630F" w:rsidP="00F9630F">
      <w:pPr>
        <w:pStyle w:val="Paragrafi"/>
        <w:rPr>
          <w:szCs w:val="22"/>
          <w:lang w:val="sq-AL"/>
        </w:rPr>
      </w:pPr>
    </w:p>
    <w:p w:rsidR="00F9630F" w:rsidRPr="00CF3DCC" w:rsidRDefault="00F9630F" w:rsidP="00F9630F">
      <w:pPr>
        <w:pStyle w:val="NeniNr"/>
        <w:keepNext w:val="0"/>
      </w:pPr>
      <w:r w:rsidRPr="00CF3DCC">
        <w:t>Neni 3</w:t>
      </w:r>
    </w:p>
    <w:p w:rsidR="00F9630F" w:rsidRPr="00CF3DCC" w:rsidRDefault="00F9630F" w:rsidP="00F9630F">
      <w:pPr>
        <w:pStyle w:val="NeniTitull"/>
        <w:keepNext w:val="0"/>
      </w:pPr>
      <w:r w:rsidRPr="00CF3DCC">
        <w:t>Hyrja në fuqi</w:t>
      </w:r>
    </w:p>
    <w:p w:rsidR="00F9630F" w:rsidRPr="00CF3DCC" w:rsidRDefault="00F9630F" w:rsidP="00F9630F">
      <w:pPr>
        <w:pStyle w:val="Paragrafi"/>
        <w:rPr>
          <w:szCs w:val="22"/>
          <w:lang w:val="sq-AL"/>
        </w:rPr>
      </w:pPr>
    </w:p>
    <w:p w:rsidR="00F9630F" w:rsidRPr="00CF3DCC" w:rsidRDefault="00F9630F" w:rsidP="00F9630F">
      <w:pPr>
        <w:pStyle w:val="Paragrafi"/>
        <w:rPr>
          <w:szCs w:val="22"/>
          <w:lang w:val="sq-AL"/>
        </w:rPr>
      </w:pPr>
      <w:r w:rsidRPr="00CF3DCC">
        <w:rPr>
          <w:szCs w:val="22"/>
          <w:lang w:val="sq-AL"/>
        </w:rPr>
        <w:t xml:space="preserve"> Ky amendament do të hyjë në fuqi më 1 janar 1994, në rast se të paktën njëzet instrumente ratifikimi, pranimi ose aderimi për të janë depozituar nga shtetet ose organizatat rajonale për integrim ekonomik që janë palë të protokollit të Montrealit për substancat ozon holluese. Në rast se ky kusht nuk është përmbushur deri në këtë datë, amendamenti do të hyjë në fuqi në ditën e nëntëdhjetë që pason datën në të cilën është plotësuar.</w:t>
      </w:r>
    </w:p>
    <w:p w:rsidR="00F9630F" w:rsidRPr="00CF3DCC" w:rsidRDefault="00F9630F" w:rsidP="00F9630F">
      <w:pPr>
        <w:pStyle w:val="Paragrafi"/>
        <w:rPr>
          <w:szCs w:val="22"/>
          <w:lang w:val="sq-AL"/>
        </w:rPr>
      </w:pPr>
      <w:r w:rsidRPr="00CF3DCC">
        <w:rPr>
          <w:szCs w:val="22"/>
          <w:lang w:val="sq-AL"/>
        </w:rPr>
        <w:t>Për qëllimet e paragrafit 1, çdo instrument i tillë i depozituar nga një organizatë rajonale për integrim ekonomik nuk do të numërohet si shtesë e atyre të depozituara nga shtetet anëtare të këtyre organizatave.</w:t>
      </w:r>
    </w:p>
    <w:p w:rsidR="00F9630F" w:rsidRPr="00CF3DCC" w:rsidRDefault="00F9630F" w:rsidP="00F9630F">
      <w:pPr>
        <w:pStyle w:val="Paragrafi"/>
        <w:rPr>
          <w:szCs w:val="22"/>
          <w:lang w:val="sq-AL"/>
        </w:rPr>
      </w:pPr>
      <w:r w:rsidRPr="00CF3DCC">
        <w:rPr>
          <w:szCs w:val="22"/>
          <w:lang w:val="sq-AL"/>
        </w:rPr>
        <w:t>Pas hyrjes në fuqi të këtij amendamenti, siç është dhënë në paragrafin 1, ai do të hyjë në fuqi për çdo palë tjetër të protokollit në ditën e nëntëdhjetë të depozitimit të instrumentit të ratifikimit, pranimit ose miratimit.</w:t>
      </w:r>
    </w:p>
    <w:p w:rsidR="00F9630F" w:rsidRPr="00BC55BC" w:rsidRDefault="00F9630F" w:rsidP="00F9630F">
      <w:pPr>
        <w:pStyle w:val="Paragrafi"/>
        <w:rPr>
          <w:sz w:val="28"/>
          <w:szCs w:val="28"/>
          <w:lang w:val="sq-AL"/>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E1E0D"/>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9630F"/>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4A12FE4-F847-4FCB-B5BF-718CC6C45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F9630F"/>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2867</Words>
  <Characters>16346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2019-03-16T13:32:00Z</dcterms:created>
  <dcterms:modified xsi:type="dcterms:W3CDTF">2019-03-16T13:32:00Z</dcterms:modified>
</cp:coreProperties>
</file>